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AB440F">
        <w:tc>
          <w:tcPr>
            <w:tcW w:w="509" w:type="dxa"/>
          </w:tcPr>
          <w:p w:rsidR="00AB440F" w:rsidRDefault="000822D9">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AB440F" w:rsidRDefault="000822D9">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11.020</w:t>
            </w:r>
            <w:r>
              <w:rPr>
                <w:rFonts w:ascii="黑体" w:eastAsia="黑体" w:hAnsi="黑体"/>
                <w:sz w:val="21"/>
                <w:szCs w:val="21"/>
              </w:rPr>
              <w:fldChar w:fldCharType="end"/>
            </w:r>
            <w:bookmarkEnd w:id="0"/>
          </w:p>
        </w:tc>
      </w:tr>
      <w:tr w:rsidR="00AB440F">
        <w:tc>
          <w:tcPr>
            <w:tcW w:w="509" w:type="dxa"/>
          </w:tcPr>
          <w:p w:rsidR="00AB440F" w:rsidRDefault="000822D9">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AB440F" w:rsidRDefault="000822D9">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 xml:space="preserve">C </w:t>
            </w:r>
            <w:r>
              <w:rPr>
                <w:rFonts w:ascii="黑体" w:eastAsia="黑体" w:hAnsi="黑体"/>
                <w:sz w:val="21"/>
                <w:szCs w:val="21"/>
              </w:rPr>
              <w:t>05</w:t>
            </w:r>
            <w:r>
              <w:rPr>
                <w:rFonts w:ascii="黑体" w:eastAsia="黑体" w:hAnsi="黑体"/>
                <w:sz w:val="21"/>
                <w:szCs w:val="21"/>
              </w:rPr>
              <w:fldChar w:fldCharType="end"/>
            </w:r>
            <w:bookmarkEnd w:id="1"/>
          </w:p>
        </w:tc>
      </w:tr>
    </w:tbl>
    <w:tbl>
      <w:tblPr>
        <w:tblStyle w:val="affff2"/>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AB440F">
        <w:tc>
          <w:tcPr>
            <w:tcW w:w="6407" w:type="dxa"/>
          </w:tcPr>
          <w:p w:rsidR="00AB440F" w:rsidRDefault="000822D9">
            <w:pPr>
              <w:pStyle w:val="affff9"/>
              <w:framePr w:w="0" w:hRule="auto" w:wrap="auto" w:hAnchor="text" w:xAlign="left" w:yAlign="inline" w:anchorLock="0"/>
              <w:rPr>
                <w:rFonts w:ascii="宋体" w:hAnsi="宋体"/>
                <w:sz w:val="28"/>
                <w:szCs w:val="28"/>
              </w:rPr>
            </w:pPr>
            <w:bookmarkStart w:id="2" w:name="_Hlk26473981"/>
            <w:r>
              <w:rPr>
                <w:rFonts w:hint="eastAsia"/>
              </w:rPr>
              <w:t>T/</w:t>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GXAS</w:t>
            </w:r>
            <w:r>
              <w:fldChar w:fldCharType="end"/>
            </w:r>
            <w:bookmarkEnd w:id="3"/>
          </w:p>
        </w:tc>
      </w:tr>
    </w:tbl>
    <w:p w:rsidR="00AB440F" w:rsidRDefault="000822D9">
      <w:pPr>
        <w:pStyle w:val="affffa"/>
        <w:framePr w:w="9639" w:h="624" w:hRule="exact" w:hSpace="181" w:vSpace="181" w:wrap="around" w:hAnchor="page" w:x="1305" w:y="2269"/>
        <w:rPr>
          <w:rFonts w:ascii="黑体" w:eastAsia="黑体"/>
          <w:b w:val="0"/>
          <w:w w:val="100"/>
          <w:sz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团体标准</w:t>
      </w:r>
    </w:p>
    <w:p w:rsidR="00AB440F" w:rsidRDefault="000822D9">
      <w:pPr>
        <w:pStyle w:val="affffa"/>
        <w:framePr w:w="9639" w:h="624" w:hRule="exact" w:hSpace="181" w:vSpace="181" w:wrap="around" w:hAnchor="page" w:x="1305" w:y="2269"/>
        <w:rPr>
          <w:rFonts w:ascii="黑体" w:eastAsia="黑体" w:hAnsi="黑体"/>
          <w:b w:val="0"/>
          <w:bCs w:val="0"/>
          <w:w w:val="100"/>
          <w:sz w:val="48"/>
          <w:szCs w:val="48"/>
        </w:rPr>
      </w:pPr>
      <w:r>
        <w:rPr>
          <w:rFonts w:ascii="黑体" w:eastAsia="黑体" w:hint="eastAsia"/>
          <w:b w:val="0"/>
          <w:w w:val="100"/>
          <w:sz w:val="48"/>
        </w:rPr>
        <w:t>康</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AB440F" w:rsidRDefault="000822D9">
      <w:pPr>
        <w:pStyle w:val="afffffffffc"/>
        <w:framePr w:wrap="auto"/>
        <w:rPr>
          <w:lang w:val="fr-FR"/>
        </w:rPr>
      </w:pPr>
      <w:r>
        <w:rPr>
          <w:rFonts w:hint="eastAsia"/>
          <w:lang w:val="fr-FR"/>
        </w:rPr>
        <w:t>T/</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rPr>
        <w:t>GXAS</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rsidR="00AB440F" w:rsidRDefault="000822D9">
      <w:pPr>
        <w:pStyle w:val="afffffffffd"/>
        <w:framePr w:wrap="auto"/>
      </w:pPr>
      <w:r>
        <w:fldChar w:fldCharType="begin">
          <w:ffData>
            <w:name w:val="OSTD_CODE"/>
            <w:enabled/>
            <w:calcOnExit w:val="0"/>
            <w:textInput/>
          </w:ffData>
        </w:fldChar>
      </w:r>
      <w:bookmarkStart w:id="8" w:name="OSTD_CODE"/>
      <w:r>
        <w:instrText xml:space="preserve"> FORMTEXT </w:instrText>
      </w:r>
      <w:r>
        <w:fldChar w:fldCharType="separate"/>
      </w:r>
      <w:r>
        <w:t>     </w:t>
      </w:r>
      <w:r>
        <w:fldChar w:fldCharType="end"/>
      </w:r>
      <w:bookmarkEnd w:id="8"/>
    </w:p>
    <w:p w:rsidR="00AB440F" w:rsidRDefault="000822D9">
      <w:pPr>
        <w:spacing w:line="240" w:lineRule="auto"/>
        <w:ind w:left="-743" w:hanging="675"/>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1F5D76" w:rsidRPr="001F5D76" w:rsidRDefault="001F5D76" w:rsidP="001F5D76">
      <w:pPr>
        <w:framePr w:w="9639" w:h="6974" w:hRule="exact" w:wrap="around" w:vAnchor="page" w:hAnchor="page" w:x="1419" w:y="6408" w:anchorLock="1"/>
        <w:widowControl/>
        <w:adjustRightInd/>
        <w:spacing w:line="700" w:lineRule="exact"/>
        <w:jc w:val="center"/>
        <w:rPr>
          <w:rFonts w:ascii="黑体" w:eastAsia="黑体" w:hAnsi="黑体"/>
          <w:bCs/>
          <w:kern w:val="0"/>
          <w:sz w:val="52"/>
          <w:szCs w:val="20"/>
        </w:rPr>
      </w:pPr>
      <w:r w:rsidRPr="001F5D76">
        <w:rPr>
          <w:rFonts w:ascii="黑体" w:eastAsia="黑体" w:hAnsi="黑体"/>
          <w:bCs/>
          <w:kern w:val="0"/>
          <w:sz w:val="52"/>
          <w:szCs w:val="20"/>
        </w:rPr>
        <w:fldChar w:fldCharType="begin">
          <w:ffData>
            <w:name w:val="CSTD_NAME"/>
            <w:enabled/>
            <w:calcOnExit w:val="0"/>
            <w:textInput>
              <w:default w:val="点击此处添加标准名称"/>
            </w:textInput>
          </w:ffData>
        </w:fldChar>
      </w:r>
      <w:bookmarkStart w:id="9" w:name="CSTD_NAME"/>
      <w:r w:rsidRPr="001F5D76">
        <w:rPr>
          <w:rFonts w:ascii="黑体" w:eastAsia="黑体" w:hAnsi="黑体"/>
          <w:bCs/>
          <w:kern w:val="0"/>
          <w:sz w:val="52"/>
          <w:szCs w:val="20"/>
        </w:rPr>
        <w:instrText xml:space="preserve"> FORMTEXT </w:instrText>
      </w:r>
      <w:r w:rsidRPr="001F5D76">
        <w:rPr>
          <w:rFonts w:ascii="黑体" w:eastAsia="黑体" w:hAnsi="黑体"/>
          <w:bCs/>
          <w:kern w:val="0"/>
          <w:sz w:val="52"/>
          <w:szCs w:val="20"/>
        </w:rPr>
      </w:r>
      <w:r w:rsidRPr="001F5D76">
        <w:rPr>
          <w:rFonts w:ascii="黑体" w:eastAsia="黑体" w:hAnsi="黑体"/>
          <w:bCs/>
          <w:kern w:val="0"/>
          <w:sz w:val="52"/>
          <w:szCs w:val="20"/>
        </w:rPr>
        <w:fldChar w:fldCharType="separate"/>
      </w:r>
      <w:bookmarkStart w:id="10" w:name="OLE_LINK1"/>
      <w:r w:rsidRPr="001F5D76">
        <w:rPr>
          <w:rFonts w:ascii="黑体" w:eastAsia="黑体" w:hAnsi="黑体" w:hint="eastAsia"/>
          <w:bCs/>
          <w:kern w:val="0"/>
          <w:sz w:val="52"/>
          <w:szCs w:val="20"/>
        </w:rPr>
        <w:t>抗肿瘤药物临床试验护理工作规范</w:t>
      </w:r>
      <w:bookmarkEnd w:id="10"/>
      <w:r w:rsidRPr="001F5D76">
        <w:rPr>
          <w:rFonts w:ascii="黑体" w:eastAsia="黑体" w:hAnsi="黑体"/>
          <w:bCs/>
          <w:kern w:val="0"/>
          <w:sz w:val="52"/>
          <w:szCs w:val="20"/>
        </w:rPr>
        <w:fldChar w:fldCharType="end"/>
      </w:r>
      <w:bookmarkEnd w:id="9"/>
    </w:p>
    <w:p w:rsidR="001F5D76" w:rsidRPr="001F5D76" w:rsidRDefault="001F5D76" w:rsidP="001F5D76">
      <w:pPr>
        <w:framePr w:w="9639" w:h="6974" w:hRule="exact" w:wrap="around" w:vAnchor="page" w:hAnchor="page" w:x="1419" w:y="6408" w:anchorLock="1"/>
        <w:ind w:left="-1418"/>
      </w:pPr>
    </w:p>
    <w:p w:rsidR="001F5D76" w:rsidRPr="001F5D76" w:rsidRDefault="001F5D76" w:rsidP="001F5D76">
      <w:pPr>
        <w:framePr w:w="9639" w:h="6974" w:hRule="exact" w:wrap="around" w:vAnchor="page" w:hAnchor="page" w:x="1419" w:y="6408" w:anchorLock="1"/>
        <w:adjustRightInd/>
        <w:spacing w:line="360" w:lineRule="exact"/>
        <w:jc w:val="center"/>
        <w:textAlignment w:val="bottom"/>
        <w:rPr>
          <w:rFonts w:ascii="黑体" w:eastAsia="黑体" w:hAnsi="黑体"/>
          <w:kern w:val="0"/>
          <w:sz w:val="28"/>
          <w:szCs w:val="28"/>
        </w:rPr>
      </w:pPr>
      <w:r w:rsidRPr="001F5D76">
        <w:rPr>
          <w:rFonts w:ascii="黑体" w:eastAsia="黑体" w:hAnsi="黑体"/>
          <w:kern w:val="0"/>
          <w:sz w:val="28"/>
          <w:szCs w:val="28"/>
        </w:rPr>
        <w:fldChar w:fldCharType="begin">
          <w:ffData>
            <w:name w:val="ESTD_NAME"/>
            <w:enabled/>
            <w:calcOnExit w:val="0"/>
            <w:textInput>
              <w:default w:val="点击此处添加标准名称的英文译名"/>
            </w:textInput>
          </w:ffData>
        </w:fldChar>
      </w:r>
      <w:bookmarkStart w:id="11" w:name="ESTD_NAME"/>
      <w:r w:rsidRPr="001F5D76">
        <w:rPr>
          <w:rFonts w:ascii="黑体" w:eastAsia="黑体" w:hAnsi="黑体"/>
          <w:kern w:val="0"/>
          <w:sz w:val="28"/>
          <w:szCs w:val="28"/>
        </w:rPr>
        <w:instrText xml:space="preserve"> FORMTEXT </w:instrText>
      </w:r>
      <w:r w:rsidRPr="001F5D76">
        <w:rPr>
          <w:rFonts w:ascii="黑体" w:eastAsia="黑体" w:hAnsi="黑体"/>
          <w:kern w:val="0"/>
          <w:sz w:val="28"/>
          <w:szCs w:val="28"/>
        </w:rPr>
      </w:r>
      <w:r w:rsidRPr="001F5D76">
        <w:rPr>
          <w:rFonts w:ascii="黑体" w:eastAsia="黑体" w:hAnsi="黑体"/>
          <w:kern w:val="0"/>
          <w:sz w:val="28"/>
          <w:szCs w:val="28"/>
        </w:rPr>
        <w:fldChar w:fldCharType="separate"/>
      </w:r>
      <w:r w:rsidRPr="001F5D76">
        <w:rPr>
          <w:rFonts w:ascii="黑体" w:eastAsia="黑体" w:hAnsi="黑体"/>
          <w:kern w:val="0"/>
          <w:sz w:val="28"/>
          <w:szCs w:val="28"/>
        </w:rPr>
        <w:t>Specification for</w:t>
      </w:r>
      <w:r>
        <w:rPr>
          <w:rFonts w:ascii="黑体" w:eastAsia="黑体" w:hAnsi="黑体" w:hint="eastAsia"/>
          <w:kern w:val="0"/>
          <w:sz w:val="28"/>
          <w:szCs w:val="28"/>
        </w:rPr>
        <w:t xml:space="preserve"> </w:t>
      </w:r>
      <w:r w:rsidRPr="001F5D76">
        <w:rPr>
          <w:rFonts w:ascii="黑体" w:eastAsia="黑体" w:hAnsi="黑体" w:hint="eastAsia"/>
          <w:kern w:val="0"/>
          <w:sz w:val="28"/>
          <w:szCs w:val="28"/>
        </w:rPr>
        <w:t>nursing</w:t>
      </w:r>
      <w:r w:rsidRPr="001F5D76">
        <w:rPr>
          <w:rFonts w:ascii="黑体" w:eastAsia="黑体" w:hAnsi="黑体"/>
          <w:kern w:val="0"/>
          <w:sz w:val="28"/>
          <w:szCs w:val="28"/>
        </w:rPr>
        <w:t xml:space="preserve"> </w:t>
      </w:r>
      <w:r w:rsidRPr="001F5D76">
        <w:rPr>
          <w:rFonts w:ascii="黑体" w:eastAsia="黑体" w:hAnsi="黑体" w:hint="eastAsia"/>
          <w:kern w:val="0"/>
          <w:sz w:val="28"/>
          <w:szCs w:val="28"/>
        </w:rPr>
        <w:t>Standards</w:t>
      </w:r>
      <w:r w:rsidRPr="001F5D76">
        <w:rPr>
          <w:rFonts w:ascii="黑体" w:eastAsia="黑体" w:hAnsi="黑体"/>
          <w:kern w:val="0"/>
          <w:sz w:val="28"/>
          <w:szCs w:val="28"/>
        </w:rPr>
        <w:t xml:space="preserve"> for </w:t>
      </w:r>
      <w:r w:rsidRPr="001F5D76">
        <w:rPr>
          <w:rFonts w:ascii="黑体" w:eastAsia="黑体" w:hAnsi="黑体" w:hint="eastAsia"/>
          <w:kern w:val="0"/>
          <w:sz w:val="28"/>
          <w:szCs w:val="28"/>
        </w:rPr>
        <w:t>C</w:t>
      </w:r>
      <w:r w:rsidRPr="001F5D76">
        <w:rPr>
          <w:rFonts w:ascii="黑体" w:eastAsia="黑体" w:hAnsi="黑体"/>
          <w:kern w:val="0"/>
          <w:sz w:val="28"/>
          <w:szCs w:val="28"/>
        </w:rPr>
        <w:t xml:space="preserve">linical </w:t>
      </w:r>
      <w:r w:rsidRPr="001F5D76">
        <w:rPr>
          <w:rFonts w:ascii="黑体" w:eastAsia="黑体" w:hAnsi="黑体" w:hint="eastAsia"/>
          <w:kern w:val="0"/>
          <w:sz w:val="28"/>
          <w:szCs w:val="28"/>
        </w:rPr>
        <w:t>T</w:t>
      </w:r>
      <w:r w:rsidRPr="001F5D76">
        <w:rPr>
          <w:rFonts w:ascii="黑体" w:eastAsia="黑体" w:hAnsi="黑体"/>
          <w:kern w:val="0"/>
          <w:sz w:val="28"/>
          <w:szCs w:val="28"/>
        </w:rPr>
        <w:t xml:space="preserve">rials of </w:t>
      </w:r>
      <w:r w:rsidRPr="001F5D76">
        <w:rPr>
          <w:rFonts w:ascii="黑体" w:eastAsia="黑体" w:hAnsi="黑体" w:hint="eastAsia"/>
          <w:kern w:val="0"/>
          <w:sz w:val="28"/>
          <w:szCs w:val="28"/>
        </w:rPr>
        <w:t>A</w:t>
      </w:r>
      <w:r w:rsidRPr="001F5D76">
        <w:rPr>
          <w:rFonts w:ascii="黑体" w:eastAsia="黑体" w:hAnsi="黑体"/>
          <w:kern w:val="0"/>
          <w:sz w:val="28"/>
          <w:szCs w:val="28"/>
        </w:rPr>
        <w:t xml:space="preserve">nti-tumor </w:t>
      </w:r>
      <w:r w:rsidRPr="001F5D76">
        <w:rPr>
          <w:rFonts w:ascii="黑体" w:eastAsia="黑体" w:hAnsi="黑体" w:hint="eastAsia"/>
          <w:kern w:val="0"/>
          <w:sz w:val="28"/>
          <w:szCs w:val="28"/>
        </w:rPr>
        <w:t>D</w:t>
      </w:r>
      <w:r w:rsidRPr="001F5D76">
        <w:rPr>
          <w:rFonts w:ascii="黑体" w:eastAsia="黑体" w:hAnsi="黑体"/>
          <w:kern w:val="0"/>
          <w:sz w:val="28"/>
          <w:szCs w:val="28"/>
        </w:rPr>
        <w:t>rugs</w:t>
      </w:r>
      <w:r w:rsidRPr="001F5D76">
        <w:rPr>
          <w:rFonts w:ascii="黑体" w:eastAsia="黑体" w:hAnsi="黑体"/>
          <w:kern w:val="0"/>
          <w:sz w:val="28"/>
          <w:szCs w:val="28"/>
        </w:rPr>
        <w:fldChar w:fldCharType="end"/>
      </w:r>
      <w:bookmarkEnd w:id="11"/>
    </w:p>
    <w:p w:rsidR="001F5D76" w:rsidRPr="001F5D76" w:rsidRDefault="001F5D76" w:rsidP="001F5D76">
      <w:pPr>
        <w:framePr w:w="9639" w:h="6974" w:hRule="exact" w:wrap="around" w:vAnchor="page" w:hAnchor="page" w:x="1419" w:y="6408" w:anchorLock="1"/>
        <w:spacing w:line="760" w:lineRule="exact"/>
        <w:ind w:left="-1418"/>
      </w:pPr>
    </w:p>
    <w:p w:rsidR="001F5D76" w:rsidRPr="001F5D76" w:rsidRDefault="001F5D76" w:rsidP="001F5D76">
      <w:pPr>
        <w:framePr w:w="9639" w:h="6974" w:hRule="exact" w:wrap="around" w:vAnchor="page" w:hAnchor="page" w:x="1419" w:y="6408" w:anchorLock="1"/>
        <w:adjustRightInd/>
        <w:spacing w:line="360" w:lineRule="exact"/>
        <w:jc w:val="center"/>
        <w:textAlignment w:val="bottom"/>
        <w:rPr>
          <w:rFonts w:ascii="Times New Roman" w:eastAsia="黑体" w:hAnsi="Times New Roman"/>
          <w:kern w:val="0"/>
          <w:sz w:val="28"/>
          <w:szCs w:val="28"/>
        </w:rPr>
      </w:pPr>
    </w:p>
    <w:p w:rsidR="001F5D76" w:rsidRPr="001F5D76" w:rsidRDefault="001F5D76" w:rsidP="001F5D76">
      <w:pPr>
        <w:framePr w:w="9639" w:h="6974" w:hRule="exact" w:wrap="around" w:vAnchor="page" w:hAnchor="page" w:x="1419" w:y="6408" w:anchorLock="1"/>
        <w:adjustRightInd/>
        <w:spacing w:before="440" w:after="160" w:line="360" w:lineRule="exact"/>
        <w:jc w:val="center"/>
        <w:textAlignment w:val="bottom"/>
        <w:rPr>
          <w:rFonts w:ascii="Times New Roman" w:hAnsi="Times New Roman"/>
          <w:kern w:val="0"/>
          <w:sz w:val="24"/>
          <w:szCs w:val="28"/>
        </w:rPr>
      </w:pPr>
      <w:r w:rsidRPr="001F5D76">
        <w:rPr>
          <w:rFonts w:ascii="Times New Roman" w:hAnsi="Times New Roman"/>
          <w:kern w:val="0"/>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sidRPr="001F5D76">
        <w:rPr>
          <w:rFonts w:ascii="Times New Roman" w:hAnsi="Times New Roman"/>
          <w:kern w:val="0"/>
          <w:sz w:val="24"/>
          <w:szCs w:val="28"/>
        </w:rPr>
        <w:instrText xml:space="preserve"> FORMDROPDOWN </w:instrText>
      </w:r>
      <w:r w:rsidRPr="001F5D76">
        <w:rPr>
          <w:rFonts w:ascii="Times New Roman" w:hAnsi="Times New Roman"/>
          <w:kern w:val="0"/>
          <w:sz w:val="24"/>
          <w:szCs w:val="28"/>
        </w:rPr>
      </w:r>
      <w:r w:rsidRPr="001F5D76">
        <w:rPr>
          <w:rFonts w:ascii="Times New Roman" w:hAnsi="Times New Roman"/>
          <w:kern w:val="0"/>
          <w:sz w:val="24"/>
          <w:szCs w:val="28"/>
        </w:rPr>
        <w:fldChar w:fldCharType="end"/>
      </w:r>
      <w:bookmarkEnd w:id="12"/>
    </w:p>
    <w:p w:rsidR="001F5D76" w:rsidRPr="001F5D76" w:rsidRDefault="001F5D76" w:rsidP="001F5D76">
      <w:pPr>
        <w:framePr w:w="9639" w:h="6974" w:hRule="exact" w:wrap="around" w:vAnchor="page" w:hAnchor="page" w:x="1419" w:y="6408" w:anchorLock="1"/>
        <w:adjustRightInd/>
        <w:spacing w:before="180" w:line="240" w:lineRule="atLeast"/>
        <w:jc w:val="center"/>
        <w:textAlignment w:val="bottom"/>
        <w:rPr>
          <w:rFonts w:ascii="Times New Roman" w:hAnsi="Times New Roman"/>
          <w:kern w:val="0"/>
          <w:szCs w:val="28"/>
        </w:rPr>
      </w:pPr>
      <w:r w:rsidRPr="001F5D76">
        <w:rPr>
          <w:rFonts w:ascii="Times New Roman" w:hAnsi="Times New Roman"/>
          <w:kern w:val="0"/>
          <w:szCs w:val="28"/>
        </w:rPr>
        <w:fldChar w:fldCharType="begin">
          <w:ffData>
            <w:name w:val="CMPLSH_DATE"/>
            <w:enabled/>
            <w:calcOnExit w:val="0"/>
            <w:textInput/>
          </w:ffData>
        </w:fldChar>
      </w:r>
      <w:bookmarkStart w:id="13" w:name="CMPLSH_DATE"/>
      <w:r w:rsidRPr="001F5D76">
        <w:rPr>
          <w:rFonts w:ascii="Times New Roman" w:hAnsi="Times New Roman"/>
          <w:kern w:val="0"/>
          <w:szCs w:val="28"/>
        </w:rPr>
        <w:instrText xml:space="preserve"> FORMTEXT </w:instrText>
      </w:r>
      <w:r w:rsidRPr="001F5D76">
        <w:rPr>
          <w:rFonts w:ascii="Times New Roman" w:hAnsi="Times New Roman"/>
          <w:kern w:val="0"/>
          <w:szCs w:val="28"/>
        </w:rPr>
      </w:r>
      <w:r w:rsidRPr="001F5D76">
        <w:rPr>
          <w:rFonts w:ascii="Times New Roman" w:hAnsi="Times New Roman"/>
          <w:kern w:val="0"/>
          <w:szCs w:val="28"/>
        </w:rPr>
        <w:fldChar w:fldCharType="end"/>
      </w:r>
      <w:bookmarkEnd w:id="13"/>
    </w:p>
    <w:p w:rsidR="001F5D76" w:rsidRPr="001F5D76" w:rsidRDefault="001F5D76" w:rsidP="001F5D76">
      <w:pPr>
        <w:framePr w:w="9639" w:h="6974" w:hRule="exact" w:wrap="around" w:vAnchor="page" w:hAnchor="page" w:x="1419" w:y="6408" w:anchorLock="1"/>
        <w:adjustRightInd/>
        <w:spacing w:beforeLines="300" w:before="720" w:afterLines="30" w:after="72" w:line="240" w:lineRule="auto"/>
        <w:jc w:val="center"/>
        <w:textAlignment w:val="bottom"/>
        <w:rPr>
          <w:rFonts w:ascii="Times New Roman" w:hAnsi="Times New Roman"/>
          <w:b/>
          <w:kern w:val="0"/>
          <w:szCs w:val="28"/>
        </w:rPr>
      </w:pPr>
      <w:r w:rsidRPr="001F5D76">
        <w:rPr>
          <w:rFonts w:ascii="Times New Roman" w:hAnsi="Times New Roman"/>
          <w:b/>
          <w:kern w:val="0"/>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4" w:name="下拉2"/>
      <w:r w:rsidRPr="001F5D76">
        <w:rPr>
          <w:rFonts w:ascii="Times New Roman" w:hAnsi="Times New Roman"/>
          <w:b/>
          <w:kern w:val="0"/>
          <w:szCs w:val="28"/>
        </w:rPr>
        <w:instrText xml:space="preserve"> FORMDROPDOWN </w:instrText>
      </w:r>
      <w:r w:rsidRPr="001F5D76">
        <w:rPr>
          <w:rFonts w:ascii="Times New Roman" w:hAnsi="Times New Roman"/>
          <w:b/>
          <w:kern w:val="0"/>
          <w:szCs w:val="28"/>
        </w:rPr>
      </w:r>
      <w:r w:rsidRPr="001F5D76">
        <w:rPr>
          <w:rFonts w:ascii="Times New Roman" w:hAnsi="Times New Roman"/>
          <w:b/>
          <w:kern w:val="0"/>
          <w:szCs w:val="28"/>
        </w:rPr>
        <w:fldChar w:fldCharType="end"/>
      </w:r>
      <w:bookmarkEnd w:id="14"/>
    </w:p>
    <w:p w:rsidR="00AB440F" w:rsidRDefault="000822D9">
      <w:pPr>
        <w:pStyle w:val="afffffffffa"/>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发布</w:t>
      </w:r>
    </w:p>
    <w:p w:rsidR="00AB440F" w:rsidRDefault="000822D9">
      <w:pPr>
        <w:pStyle w:val="afffffffffb"/>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20"/>
      <w:r>
        <w:rPr>
          <w:rFonts w:hint="eastAsia"/>
        </w:rPr>
        <w:t>实施</w:t>
      </w:r>
    </w:p>
    <w:p w:rsidR="00AB440F" w:rsidRDefault="000822D9">
      <w:pPr>
        <w:pStyle w:val="affffffff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1"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21"/>
      <w:r>
        <w:rPr>
          <w:rFonts w:ascii="Times New Roman"/>
          <w:w w:val="100"/>
          <w:sz w:val="28"/>
        </w:rPr>
        <w:t>  </w:t>
      </w:r>
      <w:r>
        <w:rPr>
          <w:rStyle w:val="afffffffffff3"/>
          <w:rFonts w:hAnsi="黑体" w:hint="eastAsia"/>
          <w:position w:val="0"/>
        </w:rPr>
        <w:t>发</w:t>
      </w:r>
      <w:r>
        <w:rPr>
          <w:rStyle w:val="afffffffffff3"/>
          <w:rFonts w:hAnsi="黑体" w:hint="eastAsia"/>
          <w:spacing w:val="0"/>
          <w:position w:val="0"/>
        </w:rPr>
        <w:t>布</w:t>
      </w:r>
    </w:p>
    <w:p w:rsidR="00AB440F" w:rsidRDefault="000822D9">
      <w:pPr>
        <w:ind w:left="472" w:hanging="1890"/>
        <w:rPr>
          <w:rFonts w:ascii="宋体" w:hAnsi="宋体"/>
          <w:sz w:val="28"/>
          <w:szCs w:val="28"/>
        </w:rPr>
        <w:sectPr w:rsidR="00AB440F" w:rsidSect="006A559E">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6A559E" w:rsidRDefault="006A559E" w:rsidP="006A559E">
      <w:pPr>
        <w:pStyle w:val="affffff4"/>
        <w:spacing w:after="468"/>
        <w:rPr>
          <w:rFonts w:hint="eastAsia"/>
        </w:rPr>
      </w:pPr>
      <w:bookmarkStart w:id="22" w:name="_Toc174321787"/>
      <w:bookmarkStart w:id="23" w:name="_Toc130118719"/>
      <w:bookmarkStart w:id="24" w:name="_Toc174443415"/>
      <w:bookmarkStart w:id="25" w:name="_Toc130121996"/>
      <w:bookmarkStart w:id="26" w:name="_Toc207737708"/>
      <w:bookmarkStart w:id="27" w:name="_Toc129300696"/>
      <w:bookmarkStart w:id="28" w:name="_Toc129561129"/>
      <w:bookmarkStart w:id="29" w:name="_Toc129562745"/>
      <w:bookmarkStart w:id="30" w:name="_Toc174321744"/>
      <w:bookmarkStart w:id="31" w:name="_Toc129300500"/>
      <w:bookmarkStart w:id="32" w:name="_Toc207136521"/>
      <w:bookmarkStart w:id="33" w:name="_Toc174376701"/>
      <w:bookmarkStart w:id="34" w:name="_Toc130118673"/>
      <w:bookmarkStart w:id="35" w:name="_Toc129298866"/>
      <w:bookmarkStart w:id="36" w:name="_Toc129300613"/>
      <w:bookmarkStart w:id="37" w:name="_Toc129562676"/>
      <w:bookmarkStart w:id="38" w:name="_Toc130118767"/>
      <w:bookmarkStart w:id="39" w:name="_Toc207136334"/>
      <w:bookmarkStart w:id="40" w:name="_Toc129298999"/>
      <w:bookmarkStart w:id="41" w:name="_Toc129298914"/>
      <w:bookmarkStart w:id="42" w:name="_Toc174376755"/>
      <w:bookmarkStart w:id="43" w:name="_Toc207136343"/>
      <w:bookmarkStart w:id="44" w:name="_Toc207737971"/>
      <w:bookmarkStart w:id="45" w:name="BookMark1"/>
      <w:bookmarkStart w:id="46" w:name="_GoBack"/>
      <w:bookmarkEnd w:id="46"/>
      <w:r w:rsidRPr="006A559E">
        <w:rPr>
          <w:rFonts w:hint="eastAsia"/>
          <w:spacing w:val="320"/>
        </w:rPr>
        <w:lastRenderedPageBreak/>
        <w:t>目</w:t>
      </w:r>
      <w:r>
        <w:rPr>
          <w:rFonts w:hint="eastAsia"/>
        </w:rPr>
        <w:t>次</w:t>
      </w:r>
    </w:p>
    <w:p w:rsidR="006A559E" w:rsidRPr="006A559E" w:rsidRDefault="006A559E">
      <w:pPr>
        <w:pStyle w:val="10"/>
        <w:tabs>
          <w:tab w:val="right" w:leader="dot" w:pos="9344"/>
        </w:tabs>
        <w:rPr>
          <w:rFonts w:asciiTheme="minorHAnsi" w:eastAsiaTheme="minorEastAsia" w:hAnsiTheme="minorHAnsi" w:cstheme="minorBidi"/>
          <w:noProof/>
          <w:szCs w:val="22"/>
        </w:rPr>
      </w:pPr>
      <w:r w:rsidRPr="006A559E">
        <w:fldChar w:fldCharType="begin"/>
      </w:r>
      <w:r w:rsidRPr="006A559E">
        <w:instrText xml:space="preserve"> TOC \o "1-1" \h </w:instrText>
      </w:r>
      <w:r w:rsidRPr="006A559E">
        <w:fldChar w:fldCharType="separate"/>
      </w:r>
      <w:hyperlink w:anchor="_Toc210143446" w:history="1">
        <w:r w:rsidRPr="006A559E">
          <w:rPr>
            <w:rStyle w:val="affff6"/>
            <w:rFonts w:hint="eastAsia"/>
            <w:noProof/>
          </w:rPr>
          <w:t>前言</w:t>
        </w:r>
        <w:r w:rsidRPr="006A559E">
          <w:rPr>
            <w:noProof/>
          </w:rPr>
          <w:tab/>
        </w:r>
        <w:r w:rsidRPr="006A559E">
          <w:rPr>
            <w:noProof/>
          </w:rPr>
          <w:fldChar w:fldCharType="begin"/>
        </w:r>
        <w:r w:rsidRPr="006A559E">
          <w:rPr>
            <w:noProof/>
          </w:rPr>
          <w:instrText xml:space="preserve"> PAGEREF _Toc210143446 \h </w:instrText>
        </w:r>
        <w:r w:rsidRPr="006A559E">
          <w:rPr>
            <w:noProof/>
          </w:rPr>
        </w:r>
        <w:r w:rsidRPr="006A559E">
          <w:rPr>
            <w:noProof/>
          </w:rPr>
          <w:fldChar w:fldCharType="separate"/>
        </w:r>
        <w:r w:rsidRPr="006A559E">
          <w:rPr>
            <w:noProof/>
          </w:rPr>
          <w:t>II</w:t>
        </w:r>
        <w:r w:rsidRPr="006A559E">
          <w:rPr>
            <w:noProof/>
          </w:rPr>
          <w:fldChar w:fldCharType="end"/>
        </w:r>
      </w:hyperlink>
    </w:p>
    <w:p w:rsidR="006A559E" w:rsidRPr="006A559E" w:rsidRDefault="006A559E">
      <w:pPr>
        <w:pStyle w:val="10"/>
        <w:tabs>
          <w:tab w:val="right" w:leader="dot" w:pos="9344"/>
        </w:tabs>
        <w:rPr>
          <w:rFonts w:asciiTheme="minorHAnsi" w:eastAsiaTheme="minorEastAsia" w:hAnsiTheme="minorHAnsi" w:cstheme="minorBidi"/>
          <w:noProof/>
          <w:szCs w:val="22"/>
        </w:rPr>
      </w:pPr>
      <w:hyperlink w:anchor="_Toc210143447" w:history="1">
        <w:r w:rsidRPr="006A559E">
          <w:rPr>
            <w:rStyle w:val="affff6"/>
            <w:noProof/>
          </w:rPr>
          <w:t>1</w:t>
        </w:r>
        <w:r>
          <w:rPr>
            <w:rStyle w:val="affff6"/>
            <w:noProof/>
          </w:rPr>
          <w:t xml:space="preserve"> </w:t>
        </w:r>
        <w:r w:rsidRPr="006A559E">
          <w:rPr>
            <w:rStyle w:val="affff6"/>
            <w:rFonts w:hint="eastAsia"/>
            <w:noProof/>
          </w:rPr>
          <w:t xml:space="preserve"> 范围</w:t>
        </w:r>
        <w:r w:rsidRPr="006A559E">
          <w:rPr>
            <w:noProof/>
          </w:rPr>
          <w:tab/>
        </w:r>
        <w:r w:rsidRPr="006A559E">
          <w:rPr>
            <w:noProof/>
          </w:rPr>
          <w:fldChar w:fldCharType="begin"/>
        </w:r>
        <w:r w:rsidRPr="006A559E">
          <w:rPr>
            <w:noProof/>
          </w:rPr>
          <w:instrText xml:space="preserve"> PAGEREF _Toc210143447 \h </w:instrText>
        </w:r>
        <w:r w:rsidRPr="006A559E">
          <w:rPr>
            <w:noProof/>
          </w:rPr>
        </w:r>
        <w:r w:rsidRPr="006A559E">
          <w:rPr>
            <w:noProof/>
          </w:rPr>
          <w:fldChar w:fldCharType="separate"/>
        </w:r>
        <w:r w:rsidRPr="006A559E">
          <w:rPr>
            <w:noProof/>
          </w:rPr>
          <w:t>1</w:t>
        </w:r>
        <w:r w:rsidRPr="006A559E">
          <w:rPr>
            <w:noProof/>
          </w:rPr>
          <w:fldChar w:fldCharType="end"/>
        </w:r>
      </w:hyperlink>
    </w:p>
    <w:p w:rsidR="006A559E" w:rsidRPr="006A559E" w:rsidRDefault="006A559E">
      <w:pPr>
        <w:pStyle w:val="10"/>
        <w:tabs>
          <w:tab w:val="right" w:leader="dot" w:pos="9344"/>
        </w:tabs>
        <w:rPr>
          <w:rFonts w:asciiTheme="minorHAnsi" w:eastAsiaTheme="minorEastAsia" w:hAnsiTheme="minorHAnsi" w:cstheme="minorBidi"/>
          <w:noProof/>
          <w:szCs w:val="22"/>
        </w:rPr>
      </w:pPr>
      <w:hyperlink w:anchor="_Toc210143448" w:history="1">
        <w:r w:rsidRPr="006A559E">
          <w:rPr>
            <w:rStyle w:val="affff6"/>
            <w:noProof/>
          </w:rPr>
          <w:t>2</w:t>
        </w:r>
        <w:r>
          <w:rPr>
            <w:rStyle w:val="affff6"/>
            <w:noProof/>
          </w:rPr>
          <w:t xml:space="preserve"> </w:t>
        </w:r>
        <w:r w:rsidRPr="006A559E">
          <w:rPr>
            <w:rStyle w:val="affff6"/>
            <w:rFonts w:hint="eastAsia"/>
            <w:noProof/>
          </w:rPr>
          <w:t xml:space="preserve"> 规范性引用文件</w:t>
        </w:r>
        <w:r w:rsidRPr="006A559E">
          <w:rPr>
            <w:noProof/>
          </w:rPr>
          <w:tab/>
        </w:r>
        <w:r w:rsidRPr="006A559E">
          <w:rPr>
            <w:noProof/>
          </w:rPr>
          <w:fldChar w:fldCharType="begin"/>
        </w:r>
        <w:r w:rsidRPr="006A559E">
          <w:rPr>
            <w:noProof/>
          </w:rPr>
          <w:instrText xml:space="preserve"> PAGEREF _Toc210143448 \h </w:instrText>
        </w:r>
        <w:r w:rsidRPr="006A559E">
          <w:rPr>
            <w:noProof/>
          </w:rPr>
        </w:r>
        <w:r w:rsidRPr="006A559E">
          <w:rPr>
            <w:noProof/>
          </w:rPr>
          <w:fldChar w:fldCharType="separate"/>
        </w:r>
        <w:r w:rsidRPr="006A559E">
          <w:rPr>
            <w:noProof/>
          </w:rPr>
          <w:t>1</w:t>
        </w:r>
        <w:r w:rsidRPr="006A559E">
          <w:rPr>
            <w:noProof/>
          </w:rPr>
          <w:fldChar w:fldCharType="end"/>
        </w:r>
      </w:hyperlink>
    </w:p>
    <w:p w:rsidR="006A559E" w:rsidRPr="006A559E" w:rsidRDefault="006A559E">
      <w:pPr>
        <w:pStyle w:val="10"/>
        <w:tabs>
          <w:tab w:val="right" w:leader="dot" w:pos="9344"/>
        </w:tabs>
        <w:rPr>
          <w:rFonts w:asciiTheme="minorHAnsi" w:eastAsiaTheme="minorEastAsia" w:hAnsiTheme="minorHAnsi" w:cstheme="minorBidi"/>
          <w:noProof/>
          <w:szCs w:val="22"/>
        </w:rPr>
      </w:pPr>
      <w:hyperlink w:anchor="_Toc210143449" w:history="1">
        <w:r w:rsidRPr="006A559E">
          <w:rPr>
            <w:rStyle w:val="affff6"/>
            <w:noProof/>
          </w:rPr>
          <w:t>3</w:t>
        </w:r>
        <w:r>
          <w:rPr>
            <w:rStyle w:val="affff6"/>
            <w:noProof/>
          </w:rPr>
          <w:t xml:space="preserve"> </w:t>
        </w:r>
        <w:r w:rsidRPr="006A559E">
          <w:rPr>
            <w:rStyle w:val="affff6"/>
            <w:rFonts w:hint="eastAsia"/>
            <w:noProof/>
          </w:rPr>
          <w:t xml:space="preserve"> 术语和定义</w:t>
        </w:r>
        <w:r w:rsidRPr="006A559E">
          <w:rPr>
            <w:noProof/>
          </w:rPr>
          <w:tab/>
        </w:r>
        <w:r w:rsidRPr="006A559E">
          <w:rPr>
            <w:noProof/>
          </w:rPr>
          <w:fldChar w:fldCharType="begin"/>
        </w:r>
        <w:r w:rsidRPr="006A559E">
          <w:rPr>
            <w:noProof/>
          </w:rPr>
          <w:instrText xml:space="preserve"> PAGEREF _Toc210143449 \h </w:instrText>
        </w:r>
        <w:r w:rsidRPr="006A559E">
          <w:rPr>
            <w:noProof/>
          </w:rPr>
        </w:r>
        <w:r w:rsidRPr="006A559E">
          <w:rPr>
            <w:noProof/>
          </w:rPr>
          <w:fldChar w:fldCharType="separate"/>
        </w:r>
        <w:r w:rsidRPr="006A559E">
          <w:rPr>
            <w:noProof/>
          </w:rPr>
          <w:t>1</w:t>
        </w:r>
        <w:r w:rsidRPr="006A559E">
          <w:rPr>
            <w:noProof/>
          </w:rPr>
          <w:fldChar w:fldCharType="end"/>
        </w:r>
      </w:hyperlink>
    </w:p>
    <w:p w:rsidR="006A559E" w:rsidRPr="006A559E" w:rsidRDefault="006A559E">
      <w:pPr>
        <w:pStyle w:val="10"/>
        <w:tabs>
          <w:tab w:val="right" w:leader="dot" w:pos="9344"/>
        </w:tabs>
        <w:rPr>
          <w:rFonts w:asciiTheme="minorHAnsi" w:eastAsiaTheme="minorEastAsia" w:hAnsiTheme="minorHAnsi" w:cstheme="minorBidi"/>
          <w:noProof/>
          <w:szCs w:val="22"/>
        </w:rPr>
      </w:pPr>
      <w:hyperlink w:anchor="_Toc210143450" w:history="1">
        <w:r w:rsidRPr="006A559E">
          <w:rPr>
            <w:rStyle w:val="affff6"/>
            <w:noProof/>
          </w:rPr>
          <w:t>4</w:t>
        </w:r>
        <w:r>
          <w:rPr>
            <w:rStyle w:val="affff6"/>
            <w:noProof/>
          </w:rPr>
          <w:t xml:space="preserve"> </w:t>
        </w:r>
        <w:r w:rsidRPr="006A559E">
          <w:rPr>
            <w:rStyle w:val="affff6"/>
            <w:rFonts w:hint="eastAsia"/>
            <w:noProof/>
          </w:rPr>
          <w:t xml:space="preserve"> 缩略语</w:t>
        </w:r>
        <w:r w:rsidRPr="006A559E">
          <w:rPr>
            <w:noProof/>
          </w:rPr>
          <w:tab/>
        </w:r>
        <w:r w:rsidRPr="006A559E">
          <w:rPr>
            <w:noProof/>
          </w:rPr>
          <w:fldChar w:fldCharType="begin"/>
        </w:r>
        <w:r w:rsidRPr="006A559E">
          <w:rPr>
            <w:noProof/>
          </w:rPr>
          <w:instrText xml:space="preserve"> PAGEREF _Toc210143450 \h </w:instrText>
        </w:r>
        <w:r w:rsidRPr="006A559E">
          <w:rPr>
            <w:noProof/>
          </w:rPr>
        </w:r>
        <w:r w:rsidRPr="006A559E">
          <w:rPr>
            <w:noProof/>
          </w:rPr>
          <w:fldChar w:fldCharType="separate"/>
        </w:r>
        <w:r w:rsidRPr="006A559E">
          <w:rPr>
            <w:noProof/>
          </w:rPr>
          <w:t>1</w:t>
        </w:r>
        <w:r w:rsidRPr="006A559E">
          <w:rPr>
            <w:noProof/>
          </w:rPr>
          <w:fldChar w:fldCharType="end"/>
        </w:r>
      </w:hyperlink>
    </w:p>
    <w:p w:rsidR="006A559E" w:rsidRPr="006A559E" w:rsidRDefault="006A559E">
      <w:pPr>
        <w:pStyle w:val="10"/>
        <w:tabs>
          <w:tab w:val="right" w:leader="dot" w:pos="9344"/>
        </w:tabs>
        <w:rPr>
          <w:rFonts w:asciiTheme="minorHAnsi" w:eastAsiaTheme="minorEastAsia" w:hAnsiTheme="minorHAnsi" w:cstheme="minorBidi"/>
          <w:noProof/>
          <w:szCs w:val="22"/>
        </w:rPr>
      </w:pPr>
      <w:hyperlink w:anchor="_Toc210143451" w:history="1">
        <w:r w:rsidRPr="006A559E">
          <w:rPr>
            <w:rStyle w:val="affff6"/>
            <w:noProof/>
          </w:rPr>
          <w:t>5</w:t>
        </w:r>
        <w:r>
          <w:rPr>
            <w:rStyle w:val="affff6"/>
            <w:noProof/>
          </w:rPr>
          <w:t xml:space="preserve"> </w:t>
        </w:r>
        <w:r w:rsidRPr="006A559E">
          <w:rPr>
            <w:rStyle w:val="affff6"/>
            <w:rFonts w:hint="eastAsia"/>
            <w:noProof/>
          </w:rPr>
          <w:t xml:space="preserve"> 基本要求</w:t>
        </w:r>
        <w:r w:rsidRPr="006A559E">
          <w:rPr>
            <w:noProof/>
          </w:rPr>
          <w:tab/>
        </w:r>
        <w:r w:rsidRPr="006A559E">
          <w:rPr>
            <w:noProof/>
          </w:rPr>
          <w:fldChar w:fldCharType="begin"/>
        </w:r>
        <w:r w:rsidRPr="006A559E">
          <w:rPr>
            <w:noProof/>
          </w:rPr>
          <w:instrText xml:space="preserve"> PAGEREF _Toc210143451 \h </w:instrText>
        </w:r>
        <w:r w:rsidRPr="006A559E">
          <w:rPr>
            <w:noProof/>
          </w:rPr>
        </w:r>
        <w:r w:rsidRPr="006A559E">
          <w:rPr>
            <w:noProof/>
          </w:rPr>
          <w:fldChar w:fldCharType="separate"/>
        </w:r>
        <w:r w:rsidRPr="006A559E">
          <w:rPr>
            <w:noProof/>
          </w:rPr>
          <w:t>1</w:t>
        </w:r>
        <w:r w:rsidRPr="006A559E">
          <w:rPr>
            <w:noProof/>
          </w:rPr>
          <w:fldChar w:fldCharType="end"/>
        </w:r>
      </w:hyperlink>
    </w:p>
    <w:p w:rsidR="006A559E" w:rsidRPr="006A559E" w:rsidRDefault="006A559E">
      <w:pPr>
        <w:pStyle w:val="10"/>
        <w:tabs>
          <w:tab w:val="right" w:leader="dot" w:pos="9344"/>
        </w:tabs>
        <w:rPr>
          <w:rFonts w:asciiTheme="minorHAnsi" w:eastAsiaTheme="minorEastAsia" w:hAnsiTheme="minorHAnsi" w:cstheme="minorBidi"/>
          <w:noProof/>
          <w:szCs w:val="22"/>
        </w:rPr>
      </w:pPr>
      <w:hyperlink w:anchor="_Toc210143452" w:history="1">
        <w:r w:rsidRPr="006A559E">
          <w:rPr>
            <w:rStyle w:val="affff6"/>
            <w:noProof/>
          </w:rPr>
          <w:t>6</w:t>
        </w:r>
        <w:r>
          <w:rPr>
            <w:rStyle w:val="affff6"/>
            <w:noProof/>
          </w:rPr>
          <w:t xml:space="preserve"> </w:t>
        </w:r>
        <w:r w:rsidRPr="006A559E">
          <w:rPr>
            <w:rStyle w:val="affff6"/>
            <w:rFonts w:hint="eastAsia"/>
            <w:noProof/>
          </w:rPr>
          <w:t xml:space="preserve"> 护理工作流程及要求</w:t>
        </w:r>
        <w:r w:rsidRPr="006A559E">
          <w:rPr>
            <w:noProof/>
          </w:rPr>
          <w:tab/>
        </w:r>
        <w:r w:rsidRPr="006A559E">
          <w:rPr>
            <w:noProof/>
          </w:rPr>
          <w:fldChar w:fldCharType="begin"/>
        </w:r>
        <w:r w:rsidRPr="006A559E">
          <w:rPr>
            <w:noProof/>
          </w:rPr>
          <w:instrText xml:space="preserve"> PAGEREF _Toc210143452 \h </w:instrText>
        </w:r>
        <w:r w:rsidRPr="006A559E">
          <w:rPr>
            <w:noProof/>
          </w:rPr>
        </w:r>
        <w:r w:rsidRPr="006A559E">
          <w:rPr>
            <w:noProof/>
          </w:rPr>
          <w:fldChar w:fldCharType="separate"/>
        </w:r>
        <w:r w:rsidRPr="006A559E">
          <w:rPr>
            <w:noProof/>
          </w:rPr>
          <w:t>2</w:t>
        </w:r>
        <w:r w:rsidRPr="006A559E">
          <w:rPr>
            <w:noProof/>
          </w:rPr>
          <w:fldChar w:fldCharType="end"/>
        </w:r>
      </w:hyperlink>
    </w:p>
    <w:p w:rsidR="006A559E" w:rsidRPr="006A559E" w:rsidRDefault="006A559E">
      <w:pPr>
        <w:pStyle w:val="10"/>
        <w:tabs>
          <w:tab w:val="right" w:leader="dot" w:pos="9344"/>
        </w:tabs>
        <w:rPr>
          <w:rFonts w:asciiTheme="minorHAnsi" w:eastAsiaTheme="minorEastAsia" w:hAnsiTheme="minorHAnsi" w:cstheme="minorBidi"/>
          <w:noProof/>
          <w:szCs w:val="22"/>
        </w:rPr>
      </w:pPr>
      <w:hyperlink w:anchor="_Toc210143453" w:history="1">
        <w:r w:rsidRPr="006A559E">
          <w:rPr>
            <w:rStyle w:val="affff6"/>
            <w:rFonts w:hint="eastAsia"/>
            <w:noProof/>
          </w:rPr>
          <w:t>附录</w:t>
        </w:r>
        <w:r>
          <w:rPr>
            <w:rStyle w:val="affff6"/>
            <w:rFonts w:hint="eastAsia"/>
            <w:noProof/>
          </w:rPr>
          <w:t>A</w:t>
        </w:r>
        <w:r w:rsidRPr="006A559E">
          <w:rPr>
            <w:rStyle w:val="affff6"/>
            <w:rFonts w:hint="eastAsia"/>
            <w:noProof/>
          </w:rPr>
          <w:t>（资料性）</w:t>
        </w:r>
        <w:r>
          <w:rPr>
            <w:rStyle w:val="affff6"/>
            <w:noProof/>
          </w:rPr>
          <w:t xml:space="preserve"> </w:t>
        </w:r>
        <w:r w:rsidRPr="006A559E">
          <w:rPr>
            <w:rStyle w:val="affff6"/>
            <w:noProof/>
          </w:rPr>
          <w:t xml:space="preserve"> </w:t>
        </w:r>
        <w:r w:rsidRPr="006A559E">
          <w:rPr>
            <w:rStyle w:val="affff6"/>
            <w:rFonts w:hint="eastAsia"/>
            <w:noProof/>
          </w:rPr>
          <w:t>临床研究病房入科宣教内容</w:t>
        </w:r>
        <w:r w:rsidRPr="006A559E">
          <w:rPr>
            <w:noProof/>
          </w:rPr>
          <w:tab/>
        </w:r>
        <w:r w:rsidRPr="006A559E">
          <w:rPr>
            <w:noProof/>
          </w:rPr>
          <w:fldChar w:fldCharType="begin"/>
        </w:r>
        <w:r w:rsidRPr="006A559E">
          <w:rPr>
            <w:noProof/>
          </w:rPr>
          <w:instrText xml:space="preserve"> PAGEREF _Toc210143453 \h </w:instrText>
        </w:r>
        <w:r w:rsidRPr="006A559E">
          <w:rPr>
            <w:noProof/>
          </w:rPr>
        </w:r>
        <w:r w:rsidRPr="006A559E">
          <w:rPr>
            <w:noProof/>
          </w:rPr>
          <w:fldChar w:fldCharType="separate"/>
        </w:r>
        <w:r w:rsidRPr="006A559E">
          <w:rPr>
            <w:noProof/>
          </w:rPr>
          <w:t>1</w:t>
        </w:r>
        <w:r w:rsidRPr="006A559E">
          <w:rPr>
            <w:noProof/>
          </w:rPr>
          <w:fldChar w:fldCharType="end"/>
        </w:r>
      </w:hyperlink>
    </w:p>
    <w:p w:rsidR="006A559E" w:rsidRPr="006A559E" w:rsidRDefault="006A559E">
      <w:pPr>
        <w:pStyle w:val="10"/>
        <w:tabs>
          <w:tab w:val="right" w:leader="dot" w:pos="9344"/>
        </w:tabs>
        <w:rPr>
          <w:rFonts w:asciiTheme="minorHAnsi" w:eastAsiaTheme="minorEastAsia" w:hAnsiTheme="minorHAnsi" w:cstheme="minorBidi"/>
          <w:noProof/>
          <w:szCs w:val="22"/>
        </w:rPr>
      </w:pPr>
      <w:hyperlink w:anchor="_Toc210143454" w:history="1">
        <w:r w:rsidRPr="006A559E">
          <w:rPr>
            <w:rStyle w:val="affff6"/>
            <w:rFonts w:hint="eastAsia"/>
            <w:noProof/>
          </w:rPr>
          <w:t>参考文献</w:t>
        </w:r>
        <w:r w:rsidRPr="006A559E">
          <w:rPr>
            <w:noProof/>
          </w:rPr>
          <w:tab/>
        </w:r>
        <w:r w:rsidRPr="006A559E">
          <w:rPr>
            <w:noProof/>
          </w:rPr>
          <w:fldChar w:fldCharType="begin"/>
        </w:r>
        <w:r w:rsidRPr="006A559E">
          <w:rPr>
            <w:noProof/>
          </w:rPr>
          <w:instrText xml:space="preserve"> PAGEREF _Toc210143454 \h </w:instrText>
        </w:r>
        <w:r w:rsidRPr="006A559E">
          <w:rPr>
            <w:noProof/>
          </w:rPr>
        </w:r>
        <w:r w:rsidRPr="006A559E">
          <w:rPr>
            <w:noProof/>
          </w:rPr>
          <w:fldChar w:fldCharType="separate"/>
        </w:r>
        <w:r w:rsidRPr="006A559E">
          <w:rPr>
            <w:noProof/>
          </w:rPr>
          <w:t>3</w:t>
        </w:r>
        <w:r w:rsidRPr="006A559E">
          <w:rPr>
            <w:noProof/>
          </w:rPr>
          <w:fldChar w:fldCharType="end"/>
        </w:r>
      </w:hyperlink>
    </w:p>
    <w:p w:rsidR="006A559E" w:rsidRPr="006A559E" w:rsidRDefault="006A559E" w:rsidP="006A559E">
      <w:pPr>
        <w:pStyle w:val="affffff4"/>
        <w:spacing w:after="468"/>
        <w:sectPr w:rsidR="006A559E" w:rsidRPr="006A559E" w:rsidSect="006A559E">
          <w:headerReference w:type="even" r:id="rId16"/>
          <w:headerReference w:type="default" r:id="rId17"/>
          <w:footerReference w:type="even" r:id="rId18"/>
          <w:footerReference w:type="default" r:id="rId19"/>
          <w:pgSz w:w="11906" w:h="16838"/>
          <w:pgMar w:top="1928" w:right="1134" w:bottom="1134" w:left="1134" w:header="1418" w:footer="1134" w:gutter="284"/>
          <w:pgNumType w:fmt="upperRoman" w:start="1"/>
          <w:cols w:space="425"/>
          <w:formProt w:val="0"/>
          <w:docGrid w:type="lines" w:linePitch="312"/>
        </w:sectPr>
      </w:pPr>
      <w:r w:rsidRPr="006A559E">
        <w:fldChar w:fldCharType="end"/>
      </w:r>
    </w:p>
    <w:p w:rsidR="00AB440F" w:rsidRDefault="000822D9">
      <w:pPr>
        <w:pStyle w:val="a6"/>
        <w:numPr>
          <w:ilvl w:val="0"/>
          <w:numId w:val="0"/>
        </w:numPr>
        <w:spacing w:before="900" w:after="468"/>
        <w:ind w:firstLineChars="400" w:firstLine="3840"/>
        <w:jc w:val="both"/>
      </w:pPr>
      <w:bookmarkStart w:id="47" w:name="BookMark2"/>
      <w:bookmarkStart w:id="48" w:name="_Toc210143446"/>
      <w:bookmarkEnd w:id="45"/>
      <w:r>
        <w:rPr>
          <w:spacing w:val="320"/>
        </w:rPr>
        <w:lastRenderedPageBreak/>
        <w:t>前</w:t>
      </w:r>
      <w:r>
        <w:t>言</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8"/>
    </w:p>
    <w:p w:rsidR="00AB440F" w:rsidRDefault="000822D9">
      <w:pPr>
        <w:pStyle w:val="afffff"/>
      </w:pPr>
      <w:r>
        <w:rPr>
          <w:rFonts w:hint="eastAsia"/>
        </w:rPr>
        <w:t>本文件参照GB/T 1.1—2020《标准化工作导则  第1部分：标准化文件的结构和起草规则》的规定起草。</w:t>
      </w:r>
    </w:p>
    <w:p w:rsidR="00AB440F" w:rsidRDefault="000822D9">
      <w:pPr>
        <w:pStyle w:val="afffff"/>
      </w:pPr>
      <w:r>
        <w:rPr>
          <w:rFonts w:hint="eastAsia"/>
        </w:rPr>
        <w:t>请注意本文件的某些内容可能涉及专利。本文件的发布机构不承担识别专利的责任。</w:t>
      </w:r>
    </w:p>
    <w:p w:rsidR="00AB440F" w:rsidRDefault="000822D9">
      <w:pPr>
        <w:pStyle w:val="afffff"/>
      </w:pPr>
      <w:r>
        <w:rPr>
          <w:rFonts w:hint="eastAsia"/>
        </w:rPr>
        <w:t>本文件由广西护理学会提出、归口并宣</w:t>
      </w:r>
      <w:proofErr w:type="gramStart"/>
      <w:r>
        <w:rPr>
          <w:rFonts w:hint="eastAsia"/>
        </w:rPr>
        <w:t>贯</w:t>
      </w:r>
      <w:proofErr w:type="gramEnd"/>
      <w:r>
        <w:rPr>
          <w:rFonts w:hint="eastAsia"/>
        </w:rPr>
        <w:t>。</w:t>
      </w:r>
    </w:p>
    <w:p w:rsidR="00AB440F" w:rsidRDefault="000822D9">
      <w:pPr>
        <w:pStyle w:val="afffff"/>
      </w:pPr>
      <w:r>
        <w:rPr>
          <w:rFonts w:hint="eastAsia"/>
        </w:rPr>
        <w:t>本文件起草单位：广西医科大学附属肿瘤医院、广西壮族自治区人民医院、南宁市第一人民医院、广东省人民医院、玉林市红十字会医院。</w:t>
      </w:r>
    </w:p>
    <w:p w:rsidR="00AB440F" w:rsidRDefault="000822D9">
      <w:pPr>
        <w:pStyle w:val="afffff"/>
        <w:sectPr w:rsidR="00AB440F" w:rsidSect="006A559E">
          <w:headerReference w:type="even" r:id="rId20"/>
          <w:headerReference w:type="default" r:id="rId21"/>
          <w:footerReference w:type="even" r:id="rId22"/>
          <w:footerReference w:type="default" r:id="rId23"/>
          <w:pgSz w:w="11906" w:h="16838"/>
          <w:pgMar w:top="1928" w:right="1134" w:bottom="1134" w:left="1134" w:header="1418" w:footer="1134" w:gutter="284"/>
          <w:pgNumType w:fmt="upperRoman"/>
          <w:cols w:space="425"/>
          <w:formProt w:val="0"/>
          <w:docGrid w:type="lines" w:linePitch="312"/>
        </w:sectPr>
      </w:pPr>
      <w:r>
        <w:rPr>
          <w:rFonts w:hint="eastAsia"/>
        </w:rPr>
        <w:t>本文件主要起草人：</w:t>
      </w:r>
      <w:proofErr w:type="gramStart"/>
      <w:r>
        <w:rPr>
          <w:rFonts w:hint="eastAsia"/>
        </w:rPr>
        <w:t>甘海洁</w:t>
      </w:r>
      <w:proofErr w:type="gramEnd"/>
      <w:r>
        <w:rPr>
          <w:rFonts w:hint="eastAsia"/>
        </w:rPr>
        <w:t>、雷奕、汪莉、林结清、陈艳荣、甘彬、包春艳、刘金芳、韦岷秀、谭艳萍、徐玉萍、徐子晴。</w:t>
      </w:r>
    </w:p>
    <w:p w:rsidR="00AB440F" w:rsidRDefault="00AB440F">
      <w:pPr>
        <w:spacing w:line="20" w:lineRule="exact"/>
        <w:ind w:left="742" w:hanging="2160"/>
        <w:jc w:val="center"/>
        <w:rPr>
          <w:rFonts w:ascii="黑体" w:eastAsia="黑体" w:hAnsi="黑体"/>
          <w:sz w:val="32"/>
          <w:szCs w:val="32"/>
        </w:rPr>
      </w:pPr>
      <w:bookmarkStart w:id="49" w:name="BookMark4"/>
      <w:bookmarkEnd w:id="47"/>
    </w:p>
    <w:p w:rsidR="00AB440F" w:rsidRDefault="00AB440F">
      <w:pPr>
        <w:spacing w:line="20" w:lineRule="exact"/>
        <w:ind w:left="742" w:hanging="2160"/>
        <w:jc w:val="center"/>
        <w:rPr>
          <w:rFonts w:ascii="黑体" w:eastAsia="黑体" w:hAnsi="黑体"/>
          <w:sz w:val="32"/>
          <w:szCs w:val="32"/>
        </w:rPr>
      </w:pPr>
    </w:p>
    <w:bookmarkStart w:id="50" w:name="NEW_STAND_NAME" w:displacedByCustomXml="next"/>
    <w:sdt>
      <w:sdtPr>
        <w:tag w:val="NEW_STAND_NAME"/>
        <w:id w:val="595910757"/>
        <w:lock w:val="sdtLocked"/>
        <w:placeholder>
          <w:docPart w:val="6C2CACECE607447EAA8D421BD382F974"/>
        </w:placeholder>
      </w:sdtPr>
      <w:sdtEndPr/>
      <w:sdtContent>
        <w:p w:rsidR="00AB440F" w:rsidRDefault="001F5D76" w:rsidP="001F5D76">
          <w:pPr>
            <w:pStyle w:val="afffffffff2"/>
            <w:spacing w:beforeLines="100" w:before="312" w:afterLines="220" w:after="686"/>
          </w:pPr>
          <w:r>
            <w:rPr>
              <w:rFonts w:hint="eastAsia"/>
            </w:rPr>
            <w:t>抗肿瘤药物临床试验护理工作规范</w:t>
          </w:r>
        </w:p>
      </w:sdtContent>
    </w:sdt>
    <w:p w:rsidR="00AB440F" w:rsidRDefault="000822D9">
      <w:pPr>
        <w:pStyle w:val="affc"/>
        <w:spacing w:before="312" w:after="312"/>
      </w:pPr>
      <w:bookmarkStart w:id="51" w:name="_Toc207737709"/>
      <w:bookmarkStart w:id="52" w:name="_Toc207136335"/>
      <w:bookmarkStart w:id="53" w:name="_Toc24884218"/>
      <w:bookmarkStart w:id="54" w:name="_Toc129562678"/>
      <w:bookmarkStart w:id="55" w:name="_Toc129300502"/>
      <w:bookmarkStart w:id="56" w:name="_Toc130118769"/>
      <w:bookmarkStart w:id="57" w:name="_Toc26718930"/>
      <w:bookmarkStart w:id="58" w:name="_Toc17233333"/>
      <w:bookmarkStart w:id="59" w:name="_Toc129298868"/>
      <w:bookmarkStart w:id="60" w:name="_Toc174376703"/>
      <w:bookmarkStart w:id="61" w:name="_Toc129300615"/>
      <w:bookmarkStart w:id="62" w:name="_Toc129299001"/>
      <w:bookmarkStart w:id="63" w:name="_Toc129562747"/>
      <w:bookmarkStart w:id="64" w:name="_Toc207737972"/>
      <w:bookmarkStart w:id="65" w:name="_Toc174321789"/>
      <w:bookmarkStart w:id="66" w:name="_Toc174321746"/>
      <w:bookmarkStart w:id="67" w:name="_Toc129292387"/>
      <w:bookmarkStart w:id="68" w:name="_Toc130118675"/>
      <w:bookmarkStart w:id="69" w:name="_Toc174443417"/>
      <w:bookmarkStart w:id="70" w:name="_Toc130118721"/>
      <w:bookmarkStart w:id="71" w:name="_Toc129561131"/>
      <w:bookmarkStart w:id="72" w:name="_Toc129300698"/>
      <w:bookmarkStart w:id="73" w:name="_Toc97191423"/>
      <w:bookmarkStart w:id="74" w:name="_Toc24884211"/>
      <w:bookmarkStart w:id="75" w:name="_Toc26986530"/>
      <w:bookmarkStart w:id="76" w:name="_Toc207136344"/>
      <w:bookmarkStart w:id="77" w:name="_Toc17233325"/>
      <w:bookmarkStart w:id="78" w:name="_Toc129298916"/>
      <w:bookmarkStart w:id="79" w:name="_Toc26648465"/>
      <w:bookmarkStart w:id="80" w:name="_Toc207136522"/>
      <w:bookmarkStart w:id="81" w:name="_Toc130121998"/>
      <w:bookmarkStart w:id="82" w:name="_Toc174376757"/>
      <w:bookmarkStart w:id="83" w:name="_Toc26986771"/>
      <w:bookmarkStart w:id="84" w:name="_Toc210143447"/>
      <w:bookmarkEnd w:id="50"/>
      <w:r>
        <w:rPr>
          <w:rFonts w:hint="eastAsia"/>
        </w:rPr>
        <w:t>范围</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rsidR="00AB440F" w:rsidRDefault="000822D9">
      <w:pPr>
        <w:pStyle w:val="afffff"/>
      </w:pPr>
      <w:bookmarkStart w:id="85" w:name="_Toc17233334"/>
      <w:bookmarkStart w:id="86" w:name="_Toc17233326"/>
      <w:bookmarkStart w:id="87" w:name="_Toc24884219"/>
      <w:bookmarkStart w:id="88" w:name="_Toc24884212"/>
      <w:bookmarkStart w:id="89" w:name="_Toc26648466"/>
      <w:r>
        <w:rPr>
          <w:rFonts w:hint="eastAsia"/>
        </w:rPr>
        <w:t>本文件界定了抗肿瘤药物临床试验护理</w:t>
      </w:r>
      <w:r w:rsidR="00415DDD">
        <w:rPr>
          <w:rFonts w:hint="eastAsia"/>
        </w:rPr>
        <w:t>工作</w:t>
      </w:r>
      <w:r>
        <w:rPr>
          <w:rFonts w:hint="eastAsia"/>
        </w:rPr>
        <w:t>涉及的缩略语，规定了基本要求、护理工作流程的要求。</w:t>
      </w:r>
    </w:p>
    <w:p w:rsidR="00AB440F" w:rsidRDefault="000822D9">
      <w:pPr>
        <w:pStyle w:val="afffff"/>
      </w:pPr>
      <w:r>
        <w:rPr>
          <w:rFonts w:hint="eastAsia"/>
        </w:rPr>
        <w:t>本文件适用于各级医疗机构开展的</w:t>
      </w:r>
      <w:bookmarkStart w:id="90" w:name="OLE_LINK22"/>
      <w:bookmarkStart w:id="91" w:name="OLE_LINK23"/>
      <w:r>
        <w:rPr>
          <w:rFonts w:hint="eastAsia"/>
        </w:rPr>
        <w:t>抗肿瘤药物临床试验护理</w:t>
      </w:r>
      <w:bookmarkEnd w:id="90"/>
      <w:bookmarkEnd w:id="91"/>
      <w:r>
        <w:rPr>
          <w:rFonts w:hint="eastAsia"/>
        </w:rPr>
        <w:t>工作。</w:t>
      </w:r>
    </w:p>
    <w:p w:rsidR="00AB440F" w:rsidRDefault="000822D9">
      <w:pPr>
        <w:pStyle w:val="affc"/>
        <w:spacing w:before="312" w:after="312"/>
      </w:pPr>
      <w:bookmarkStart w:id="92" w:name="_Toc174321790"/>
      <w:bookmarkStart w:id="93" w:name="_Toc130118676"/>
      <w:bookmarkStart w:id="94" w:name="_Toc129298917"/>
      <w:bookmarkStart w:id="95" w:name="_Toc129562748"/>
      <w:bookmarkStart w:id="96" w:name="_Toc174376758"/>
      <w:bookmarkStart w:id="97" w:name="_Toc129562679"/>
      <w:bookmarkStart w:id="98" w:name="_Toc207136336"/>
      <w:bookmarkStart w:id="99" w:name="_Toc207136523"/>
      <w:bookmarkStart w:id="100" w:name="_Toc130121999"/>
      <w:bookmarkStart w:id="101" w:name="_Toc130118722"/>
      <w:bookmarkStart w:id="102" w:name="_Toc207136345"/>
      <w:bookmarkStart w:id="103" w:name="_Toc129300699"/>
      <w:bookmarkStart w:id="104" w:name="_Toc129561132"/>
      <w:bookmarkStart w:id="105" w:name="_Toc174321747"/>
      <w:bookmarkStart w:id="106" w:name="_Toc97191424"/>
      <w:bookmarkStart w:id="107" w:name="_Toc207737973"/>
      <w:bookmarkStart w:id="108" w:name="_Toc26986531"/>
      <w:bookmarkStart w:id="109" w:name="_Toc26718931"/>
      <w:bookmarkStart w:id="110" w:name="_Toc129298869"/>
      <w:bookmarkStart w:id="111" w:name="_Toc130118770"/>
      <w:bookmarkStart w:id="112" w:name="_Toc207737710"/>
      <w:bookmarkStart w:id="113" w:name="_Toc26986772"/>
      <w:bookmarkStart w:id="114" w:name="_Toc174443418"/>
      <w:bookmarkStart w:id="115" w:name="_Toc174376704"/>
      <w:bookmarkStart w:id="116" w:name="_Toc129292388"/>
      <w:bookmarkStart w:id="117" w:name="_Toc129300503"/>
      <w:bookmarkStart w:id="118" w:name="_Toc129299002"/>
      <w:bookmarkStart w:id="119" w:name="_Toc129300616"/>
      <w:bookmarkStart w:id="120" w:name="_Toc210143448"/>
      <w:r>
        <w:rPr>
          <w:rFonts w:hint="eastAsia"/>
        </w:rPr>
        <w:t>规范性引用文件</w:t>
      </w:r>
      <w:bookmarkEnd w:id="85"/>
      <w:bookmarkEnd w:id="86"/>
      <w:bookmarkEnd w:id="87"/>
      <w:bookmarkEnd w:id="88"/>
      <w:bookmarkEnd w:id="89"/>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sdt>
      <w:sdtPr>
        <w:rPr>
          <w:rFonts w:hint="eastAsia"/>
        </w:rPr>
        <w:id w:val="715848253"/>
        <w:placeholder>
          <w:docPart w:val="EF92957428D94295BF4E7AC3820EF15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AB440F" w:rsidRDefault="000822D9">
          <w:pPr>
            <w:pStyle w:val="afffff"/>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AB440F" w:rsidRDefault="000822D9">
      <w:pPr>
        <w:pStyle w:val="afffff"/>
      </w:pPr>
      <w:r>
        <w:rPr>
          <w:rFonts w:hint="eastAsia"/>
        </w:rPr>
        <w:t>GB 15982  医院消毒卫生标准</w:t>
      </w:r>
    </w:p>
    <w:p w:rsidR="00AB440F" w:rsidRDefault="000822D9">
      <w:pPr>
        <w:pStyle w:val="afffff"/>
      </w:pPr>
      <w:r>
        <w:rPr>
          <w:rFonts w:hint="eastAsia"/>
        </w:rPr>
        <w:t>WS/T 367  医疗机构消毒技术规范</w:t>
      </w:r>
    </w:p>
    <w:p w:rsidR="00AB440F" w:rsidRDefault="000822D9">
      <w:pPr>
        <w:pStyle w:val="affc"/>
        <w:spacing w:before="312" w:after="312"/>
      </w:pPr>
      <w:bookmarkStart w:id="121" w:name="_Toc174376759"/>
      <w:bookmarkStart w:id="122" w:name="_Toc130122000"/>
      <w:bookmarkStart w:id="123" w:name="_Toc129562680"/>
      <w:bookmarkStart w:id="124" w:name="_Toc207737974"/>
      <w:bookmarkStart w:id="125" w:name="_Toc174321748"/>
      <w:bookmarkStart w:id="126" w:name="_Toc129298870"/>
      <w:bookmarkStart w:id="127" w:name="_Toc129298918"/>
      <w:bookmarkStart w:id="128" w:name="_Toc207136346"/>
      <w:bookmarkStart w:id="129" w:name="_Toc207737711"/>
      <w:bookmarkStart w:id="130" w:name="_Toc174321791"/>
      <w:bookmarkStart w:id="131" w:name="_Toc129561133"/>
      <w:bookmarkStart w:id="132" w:name="_Toc207136337"/>
      <w:bookmarkStart w:id="133" w:name="_Toc174376705"/>
      <w:bookmarkStart w:id="134" w:name="_Toc174443419"/>
      <w:bookmarkStart w:id="135" w:name="_Toc130118723"/>
      <w:bookmarkStart w:id="136" w:name="_Toc129300617"/>
      <w:bookmarkStart w:id="137" w:name="_Toc130118677"/>
      <w:bookmarkStart w:id="138" w:name="_Toc97191425"/>
      <w:bookmarkStart w:id="139" w:name="_Toc130118771"/>
      <w:bookmarkStart w:id="140" w:name="_Toc129300504"/>
      <w:bookmarkStart w:id="141" w:name="_Toc129562749"/>
      <w:bookmarkStart w:id="142" w:name="_Toc207136524"/>
      <w:bookmarkStart w:id="143" w:name="_Toc129292389"/>
      <w:bookmarkStart w:id="144" w:name="_Toc129300700"/>
      <w:bookmarkStart w:id="145" w:name="_Toc129299003"/>
      <w:bookmarkStart w:id="146" w:name="_Toc210143449"/>
      <w:r>
        <w:rPr>
          <w:rFonts w:hint="eastAsia"/>
        </w:rPr>
        <w:t>术语和定义</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bookmarkStart w:id="147" w:name="_Toc26986532" w:displacedByCustomXml="next"/>
    <w:bookmarkEnd w:id="147" w:displacedByCustomXml="next"/>
    <w:sdt>
      <w:sdtPr>
        <w:id w:val="-1909835108"/>
        <w:placeholder>
          <w:docPart w:val="493E6389A1664511A0606E5C2AE1966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AB440F" w:rsidRDefault="000822D9">
          <w:pPr>
            <w:pStyle w:val="afffff"/>
          </w:pPr>
          <w:r>
            <w:t>本文件没有需要界定的术语和定义。</w:t>
          </w:r>
        </w:p>
      </w:sdtContent>
    </w:sdt>
    <w:p w:rsidR="00AB440F" w:rsidRDefault="000822D9">
      <w:pPr>
        <w:pStyle w:val="affc"/>
        <w:spacing w:before="312" w:after="312"/>
      </w:pPr>
      <w:bookmarkStart w:id="148" w:name="_Toc130122001"/>
      <w:bookmarkStart w:id="149" w:name="_Toc174321792"/>
      <w:bookmarkStart w:id="150" w:name="_Toc130118772"/>
      <w:bookmarkStart w:id="151" w:name="_Toc130118678"/>
      <w:bookmarkStart w:id="152" w:name="_Toc130118724"/>
      <w:bookmarkStart w:id="153" w:name="_Toc174321749"/>
      <w:bookmarkStart w:id="154" w:name="_Toc174321804"/>
      <w:bookmarkStart w:id="155" w:name="_Toc207737712"/>
      <w:bookmarkStart w:id="156" w:name="_Toc174376760"/>
      <w:bookmarkStart w:id="157" w:name="_Toc207136525"/>
      <w:bookmarkStart w:id="158" w:name="_Toc174321761"/>
      <w:bookmarkStart w:id="159" w:name="_Toc207737975"/>
      <w:bookmarkStart w:id="160" w:name="_Toc174376706"/>
      <w:bookmarkStart w:id="161" w:name="_Toc207136347"/>
      <w:bookmarkStart w:id="162" w:name="_Toc174443420"/>
      <w:bookmarkStart w:id="163" w:name="_Toc207136338"/>
      <w:bookmarkStart w:id="164" w:name="_Toc210143450"/>
      <w:bookmarkEnd w:id="148"/>
      <w:bookmarkEnd w:id="149"/>
      <w:bookmarkEnd w:id="150"/>
      <w:bookmarkEnd w:id="151"/>
      <w:bookmarkEnd w:id="152"/>
      <w:bookmarkEnd w:id="153"/>
      <w:r>
        <w:rPr>
          <w:rFonts w:hint="eastAsia"/>
        </w:rPr>
        <w:t>缩略语</w:t>
      </w:r>
      <w:bookmarkEnd w:id="154"/>
      <w:bookmarkEnd w:id="155"/>
      <w:bookmarkEnd w:id="156"/>
      <w:bookmarkEnd w:id="157"/>
      <w:bookmarkEnd w:id="158"/>
      <w:bookmarkEnd w:id="159"/>
      <w:bookmarkEnd w:id="160"/>
      <w:bookmarkEnd w:id="161"/>
      <w:bookmarkEnd w:id="162"/>
      <w:bookmarkEnd w:id="163"/>
      <w:bookmarkEnd w:id="164"/>
      <w:r>
        <w:rPr>
          <w:rFonts w:hint="eastAsia"/>
        </w:rPr>
        <w:t xml:space="preserve">  </w:t>
      </w:r>
    </w:p>
    <w:p w:rsidR="00AB440F" w:rsidRDefault="000822D9">
      <w:pPr>
        <w:pStyle w:val="afffff"/>
      </w:pPr>
      <w:r>
        <w:rPr>
          <w:rFonts w:hint="eastAsia"/>
        </w:rPr>
        <w:t>下列缩略语适用于本文件。</w:t>
      </w:r>
    </w:p>
    <w:p w:rsidR="00AB440F" w:rsidRDefault="000822D9">
      <w:pPr>
        <w:pStyle w:val="afffff"/>
      </w:pPr>
      <w:r>
        <w:rPr>
          <w:rFonts w:hint="eastAsia"/>
        </w:rPr>
        <w:t>CRN：临床研究护士（Clinical Research Nurse）</w:t>
      </w:r>
    </w:p>
    <w:p w:rsidR="00AB440F" w:rsidRDefault="000822D9">
      <w:pPr>
        <w:pStyle w:val="afffff"/>
      </w:pPr>
      <w:r>
        <w:rPr>
          <w:rFonts w:hint="eastAsia"/>
        </w:rPr>
        <w:t>GCP：药物临床试验质量管理规范（</w:t>
      </w:r>
      <w:bookmarkStart w:id="165" w:name="_Hlk130113798"/>
      <w:r>
        <w:rPr>
          <w:rFonts w:hint="eastAsia"/>
        </w:rPr>
        <w:t>Good Clinical Practical for Drug Trial Quality Management</w:t>
      </w:r>
      <w:bookmarkEnd w:id="165"/>
      <w:r>
        <w:rPr>
          <w:rFonts w:hint="eastAsia"/>
        </w:rPr>
        <w:t>）</w:t>
      </w:r>
    </w:p>
    <w:p w:rsidR="00AB440F" w:rsidRDefault="000822D9">
      <w:pPr>
        <w:pStyle w:val="afffff"/>
      </w:pPr>
      <w:r>
        <w:rPr>
          <w:rFonts w:hint="eastAsia"/>
        </w:rPr>
        <w:t>SOP：临床试验标准操作规范（Standard Operation Procedure）</w:t>
      </w:r>
    </w:p>
    <w:p w:rsidR="00AB440F" w:rsidRDefault="000822D9">
      <w:pPr>
        <w:pStyle w:val="affc"/>
        <w:spacing w:before="312" w:after="312"/>
      </w:pPr>
      <w:bookmarkStart w:id="166" w:name="_Toc130118735"/>
      <w:bookmarkStart w:id="167" w:name="_Toc174443421"/>
      <w:bookmarkStart w:id="168" w:name="_Toc130118783"/>
      <w:bookmarkStart w:id="169" w:name="_Toc130122012"/>
      <w:bookmarkStart w:id="170" w:name="_Toc129561134"/>
      <w:bookmarkStart w:id="171" w:name="_Toc129562681"/>
      <w:bookmarkStart w:id="172" w:name="_Toc207136526"/>
      <w:bookmarkStart w:id="173" w:name="_Toc129562750"/>
      <w:bookmarkStart w:id="174" w:name="_Toc174321805"/>
      <w:bookmarkStart w:id="175" w:name="_Toc129299004"/>
      <w:bookmarkStart w:id="176" w:name="_Toc174376707"/>
      <w:bookmarkStart w:id="177" w:name="_Toc174321762"/>
      <w:bookmarkStart w:id="178" w:name="_Toc129300701"/>
      <w:bookmarkStart w:id="179" w:name="_Toc129300505"/>
      <w:bookmarkStart w:id="180" w:name="_Toc207737976"/>
      <w:bookmarkStart w:id="181" w:name="_Toc207136339"/>
      <w:bookmarkStart w:id="182" w:name="_Toc129300618"/>
      <w:bookmarkStart w:id="183" w:name="_Toc130118689"/>
      <w:bookmarkStart w:id="184" w:name="_Toc207737713"/>
      <w:bookmarkStart w:id="185" w:name="_Toc207136348"/>
      <w:bookmarkStart w:id="186" w:name="_Toc174376761"/>
      <w:bookmarkStart w:id="187" w:name="_Toc210143451"/>
      <w:r>
        <w:rPr>
          <w:rFonts w:hint="eastAsia"/>
        </w:rPr>
        <w:t>基本要求</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rsidR="00AB440F" w:rsidRDefault="000822D9">
      <w:pPr>
        <w:pStyle w:val="affd"/>
        <w:spacing w:before="156" w:after="156"/>
        <w:ind w:left="0"/>
      </w:pPr>
      <w:r>
        <w:rPr>
          <w:rFonts w:hint="eastAsia"/>
        </w:rPr>
        <w:t>人员</w:t>
      </w:r>
    </w:p>
    <w:p w:rsidR="00AB440F" w:rsidRDefault="000822D9">
      <w:pPr>
        <w:pStyle w:val="affffffffb"/>
      </w:pPr>
      <w:r>
        <w:rPr>
          <w:rFonts w:hint="eastAsia"/>
        </w:rPr>
        <w:t>临床研究护士具备临床试验所具备的专业知识、培训经历和能力，应经SOP、GCP的培训并考核合格。</w:t>
      </w:r>
    </w:p>
    <w:p w:rsidR="00AB440F" w:rsidRDefault="000822D9">
      <w:pPr>
        <w:pStyle w:val="affffffffb"/>
      </w:pPr>
      <w:r>
        <w:rPr>
          <w:rFonts w:hint="eastAsia"/>
        </w:rPr>
        <w:t>经过临床药物试验机构和临床试验项目的主要研究者授权，了解试验方案、试验用药品的特点。</w:t>
      </w:r>
    </w:p>
    <w:p w:rsidR="00AB440F" w:rsidRDefault="000822D9">
      <w:pPr>
        <w:pStyle w:val="affffffffb"/>
      </w:pPr>
      <w:r>
        <w:rPr>
          <w:rFonts w:hint="eastAsia"/>
        </w:rPr>
        <w:t>具备肿瘤各病种的常规护理和操作技能，如造口伤口、</w:t>
      </w:r>
      <w:proofErr w:type="gramStart"/>
      <w:r>
        <w:rPr>
          <w:rFonts w:hint="eastAsia"/>
        </w:rPr>
        <w:t>安宁疗护等</w:t>
      </w:r>
      <w:proofErr w:type="gramEnd"/>
      <w:r>
        <w:rPr>
          <w:rFonts w:hint="eastAsia"/>
        </w:rPr>
        <w:t>专科内容及急救知识技能。</w:t>
      </w:r>
    </w:p>
    <w:p w:rsidR="00AB440F" w:rsidRDefault="000822D9">
      <w:pPr>
        <w:pStyle w:val="affffffffb"/>
      </w:pPr>
      <w:r>
        <w:rPr>
          <w:rFonts w:hint="eastAsia"/>
        </w:rPr>
        <w:t>严格遵循试验方案进行治疗和护理，包括收集生物样本、执行试验相关特殊检查、观察受试者用药后的情况等；试验药品的接收、储存、发放、配置、回收等；规范管理生物样本，包括定期检查/校准温度探头等；对病区各种抢救设备、试验仪器设备进行日常维护、定期检查。</w:t>
      </w:r>
    </w:p>
    <w:p w:rsidR="00AB440F" w:rsidRDefault="000822D9">
      <w:pPr>
        <w:pStyle w:val="affd"/>
        <w:spacing w:before="156" w:after="156"/>
        <w:ind w:left="0"/>
      </w:pPr>
      <w:r>
        <w:rPr>
          <w:rFonts w:hint="eastAsia"/>
        </w:rPr>
        <w:t>场所和设备设施</w:t>
      </w:r>
    </w:p>
    <w:p w:rsidR="00AB440F" w:rsidRDefault="000822D9">
      <w:pPr>
        <w:pStyle w:val="affffffffb"/>
      </w:pPr>
      <w:r>
        <w:rPr>
          <w:rFonts w:hint="eastAsia"/>
        </w:rPr>
        <w:t>应具有相对独立的、安全性良好的病房区域/观察床位。</w:t>
      </w:r>
    </w:p>
    <w:p w:rsidR="00AB440F" w:rsidRDefault="000822D9">
      <w:pPr>
        <w:pStyle w:val="affffffffb"/>
      </w:pPr>
      <w:r>
        <w:rPr>
          <w:rFonts w:hint="eastAsia"/>
        </w:rPr>
        <w:t>应具有适当的受试者接待场所，能够满足知情同意、随访等需要。</w:t>
      </w:r>
    </w:p>
    <w:p w:rsidR="00AB440F" w:rsidRDefault="000822D9">
      <w:pPr>
        <w:pStyle w:val="affffffffb"/>
      </w:pPr>
      <w:r>
        <w:rPr>
          <w:rFonts w:hint="eastAsia"/>
        </w:rPr>
        <w:lastRenderedPageBreak/>
        <w:t>应配备抢救室，具有必要的抢救、监护仪器设备，如心电监护仪、除颤仪、心电图机、氧气设备、吸引器、床旁急救带，抢救设备</w:t>
      </w:r>
      <w:proofErr w:type="gramStart"/>
      <w:r>
        <w:rPr>
          <w:rFonts w:hint="eastAsia"/>
        </w:rPr>
        <w:t>良状态</w:t>
      </w:r>
      <w:proofErr w:type="gramEnd"/>
      <w:r>
        <w:rPr>
          <w:rFonts w:hint="eastAsia"/>
        </w:rPr>
        <w:t>良好，能应急使用；具有紧急呼叫系统。</w:t>
      </w:r>
    </w:p>
    <w:p w:rsidR="00AB440F" w:rsidRDefault="000822D9">
      <w:pPr>
        <w:pStyle w:val="affffffffb"/>
      </w:pPr>
      <w:r>
        <w:rPr>
          <w:rFonts w:hint="eastAsia"/>
        </w:rPr>
        <w:t>应具有满足生物标本处理及贮存的离心机、低温冰箱、温度监控系统等设施设备，确保生物样本的质量安全；有条件的宜配备呼出气体酒精测试仪、生物安全柜等。</w:t>
      </w:r>
    </w:p>
    <w:p w:rsidR="00AB440F" w:rsidRDefault="000822D9">
      <w:pPr>
        <w:pStyle w:val="affffffffb"/>
      </w:pPr>
      <w:r>
        <w:rPr>
          <w:rFonts w:hint="eastAsia"/>
        </w:rPr>
        <w:t>应具有试验用药药品储存设施设备及温湿度监控记录。</w:t>
      </w:r>
    </w:p>
    <w:p w:rsidR="00AB440F" w:rsidRDefault="000822D9">
      <w:pPr>
        <w:pStyle w:val="affffffffb"/>
      </w:pPr>
      <w:r>
        <w:rPr>
          <w:rFonts w:hint="eastAsia"/>
        </w:rPr>
        <w:t>仪器设备管理由专人负责，仪器设备标识清晰、准确，并按要求校准、验证、维护和使用，保留相应记录。</w:t>
      </w:r>
    </w:p>
    <w:p w:rsidR="00AB440F" w:rsidRDefault="000822D9">
      <w:pPr>
        <w:pStyle w:val="affffffffb"/>
      </w:pPr>
      <w:r>
        <w:rPr>
          <w:rFonts w:hint="eastAsia"/>
        </w:rPr>
        <w:t>医疗机构消毒技术应符合WS/T 367的规定，医院消毒卫生符合GB 15982的规定。</w:t>
      </w:r>
    </w:p>
    <w:p w:rsidR="00AB440F" w:rsidRDefault="000822D9">
      <w:pPr>
        <w:pStyle w:val="affc"/>
        <w:spacing w:before="312" w:after="312"/>
      </w:pPr>
      <w:bookmarkStart w:id="188" w:name="_Toc207136340"/>
      <w:bookmarkStart w:id="189" w:name="_Toc174321808"/>
      <w:bookmarkStart w:id="190" w:name="_Toc207136349"/>
      <w:bookmarkStart w:id="191" w:name="_Toc207136527"/>
      <w:bookmarkStart w:id="192" w:name="_Toc174321770"/>
      <w:bookmarkStart w:id="193" w:name="_Toc207737714"/>
      <w:bookmarkStart w:id="194" w:name="_Toc207737977"/>
      <w:bookmarkStart w:id="195" w:name="_Toc129561138"/>
      <w:bookmarkStart w:id="196" w:name="_Toc129562754"/>
      <w:bookmarkStart w:id="197" w:name="_Toc130118742"/>
      <w:bookmarkStart w:id="198" w:name="_Toc129300508"/>
      <w:bookmarkStart w:id="199" w:name="_Toc129300622"/>
      <w:bookmarkStart w:id="200" w:name="_Toc130118787"/>
      <w:bookmarkStart w:id="201" w:name="_Toc130118696"/>
      <w:bookmarkStart w:id="202" w:name="_Toc129562685"/>
      <w:bookmarkStart w:id="203" w:name="_Toc130122016"/>
      <w:bookmarkStart w:id="204" w:name="_Toc129300705"/>
      <w:bookmarkStart w:id="205" w:name="_Toc210143452"/>
      <w:r>
        <w:rPr>
          <w:rFonts w:hint="eastAsia"/>
        </w:rPr>
        <w:t>护理工作流程</w:t>
      </w:r>
      <w:bookmarkEnd w:id="188"/>
      <w:bookmarkEnd w:id="189"/>
      <w:bookmarkEnd w:id="190"/>
      <w:bookmarkEnd w:id="191"/>
      <w:bookmarkEnd w:id="192"/>
      <w:r>
        <w:rPr>
          <w:rFonts w:hint="eastAsia"/>
        </w:rPr>
        <w:t>及要求</w:t>
      </w:r>
      <w:bookmarkEnd w:id="193"/>
      <w:bookmarkEnd w:id="194"/>
      <w:bookmarkEnd w:id="205"/>
    </w:p>
    <w:p w:rsidR="00AB440F" w:rsidRDefault="000822D9">
      <w:pPr>
        <w:pStyle w:val="affd"/>
        <w:spacing w:before="156" w:after="156"/>
        <w:ind w:left="0"/>
      </w:pPr>
      <w:r>
        <w:rPr>
          <w:rFonts w:hint="eastAsia"/>
        </w:rPr>
        <w:t>护理工作流程</w:t>
      </w:r>
    </w:p>
    <w:p w:rsidR="00AB440F" w:rsidRDefault="000822D9">
      <w:pPr>
        <w:pStyle w:val="afffff"/>
      </w:pPr>
      <w:r>
        <w:rPr>
          <w:rFonts w:hint="eastAsia"/>
        </w:rPr>
        <w:t>见图1。</w:t>
      </w:r>
    </w:p>
    <w:p w:rsidR="00AB440F" w:rsidRDefault="000822D9">
      <w:pPr>
        <w:pStyle w:val="afffff"/>
        <w:ind w:firstLineChars="0" w:firstLine="0"/>
      </w:pPr>
      <w:r>
        <w:rPr>
          <w:rFonts w:hAnsi="宋体" w:cs="宋体"/>
          <w:noProof/>
          <w:sz w:val="24"/>
          <w:szCs w:val="24"/>
        </w:rPr>
        <mc:AlternateContent>
          <mc:Choice Requires="wpg">
            <w:drawing>
              <wp:anchor distT="0" distB="0" distL="114300" distR="114300" simplePos="0" relativeHeight="251661312" behindDoc="0" locked="0" layoutInCell="1" allowOverlap="1" wp14:anchorId="4B05D1C0" wp14:editId="394C9176">
                <wp:simplePos x="0" y="0"/>
                <wp:positionH relativeFrom="column">
                  <wp:posOffset>994410</wp:posOffset>
                </wp:positionH>
                <wp:positionV relativeFrom="paragraph">
                  <wp:posOffset>367030</wp:posOffset>
                </wp:positionV>
                <wp:extent cx="3747770" cy="339725"/>
                <wp:effectExtent l="0" t="0" r="24130" b="22225"/>
                <wp:wrapTopAndBottom/>
                <wp:docPr id="19" name="画布 2"/>
                <wp:cNvGraphicFramePr/>
                <a:graphic xmlns:a="http://schemas.openxmlformats.org/drawingml/2006/main">
                  <a:graphicData uri="http://schemas.microsoft.com/office/word/2010/wordprocessingGroup">
                    <wpg:wgp>
                      <wpg:cNvGrpSpPr/>
                      <wpg:grpSpPr>
                        <a:xfrm>
                          <a:off x="0" y="0"/>
                          <a:ext cx="3747770" cy="339725"/>
                          <a:chOff x="438149" y="595301"/>
                          <a:chExt cx="3747771" cy="487725"/>
                        </a:xfrm>
                      </wpg:grpSpPr>
                      <wps:wsp>
                        <wps:cNvPr id="21" name="矩形 21"/>
                        <wps:cNvSpPr/>
                        <wps:spPr>
                          <a:xfrm>
                            <a:off x="1545619" y="595301"/>
                            <a:ext cx="689851" cy="464428"/>
                          </a:xfrm>
                          <a:prstGeom prst="rect">
                            <a:avLst/>
                          </a:prstGeom>
                          <a:solidFill>
                            <a:sysClr val="window" lastClr="CCE8CF"/>
                          </a:solidFill>
                          <a:ln w="12700" cap="flat" cmpd="sng" algn="ctr">
                            <a:solidFill>
                              <a:sysClr val="windowText" lastClr="000000"/>
                            </a:solidFill>
                            <a:prstDash val="solid"/>
                            <a:miter lim="800000"/>
                          </a:ln>
                          <a:effectLst/>
                        </wps:spPr>
                        <wps:txbx>
                          <w:txbxContent>
                            <w:p w:rsidR="00AB440F" w:rsidRDefault="000822D9">
                              <w:pPr>
                                <w:pStyle w:val="affff0"/>
                                <w:spacing w:before="0" w:beforeAutospacing="0" w:after="0" w:afterAutospacing="0"/>
                                <w:jc w:val="center"/>
                                <w:rPr>
                                  <w:rFonts w:ascii="Calibri" w:hAnsi="Times New Roman" w:cs="Times New Roman"/>
                                  <w:kern w:val="2"/>
                                  <w:sz w:val="15"/>
                                  <w:szCs w:val="15"/>
                                </w:rPr>
                              </w:pPr>
                              <w:r>
                                <w:rPr>
                                  <w:rFonts w:ascii="Calibri" w:hAnsi="Times New Roman" w:cs="Times New Roman" w:hint="eastAsia"/>
                                  <w:kern w:val="2"/>
                                  <w:sz w:val="15"/>
                                  <w:szCs w:val="15"/>
                                  <w:lang w:val="zh-CN"/>
                                </w:rPr>
                                <w:t>试验前准备</w:t>
                              </w:r>
                            </w:p>
                          </w:txbxContent>
                        </wps:txbx>
                        <wps:bodyPr rot="0" spcFirstLastPara="0" vert="horz" wrap="square" lIns="91440" tIns="45720" rIns="91440" bIns="45720" numCol="1" spcCol="0" rtlCol="0" fromWordArt="0" anchor="ctr" anchorCtr="0" forceAA="0" compatLnSpc="1">
                          <a:noAutofit/>
                        </wps:bodyPr>
                      </wps:wsp>
                      <wps:wsp>
                        <wps:cNvPr id="22" name="矩形 22"/>
                        <wps:cNvSpPr/>
                        <wps:spPr>
                          <a:xfrm>
                            <a:off x="2495550" y="595301"/>
                            <a:ext cx="711200" cy="464427"/>
                          </a:xfrm>
                          <a:prstGeom prst="rect">
                            <a:avLst/>
                          </a:prstGeom>
                          <a:solidFill>
                            <a:sysClr val="window" lastClr="CCE8CF"/>
                          </a:solidFill>
                          <a:ln w="12700" cap="flat" cmpd="sng" algn="ctr">
                            <a:solidFill>
                              <a:sysClr val="windowText" lastClr="000000"/>
                            </a:solidFill>
                            <a:prstDash val="solid"/>
                            <a:miter lim="800000"/>
                          </a:ln>
                          <a:effectLst/>
                        </wps:spPr>
                        <wps:txbx>
                          <w:txbxContent>
                            <w:p w:rsidR="00AB440F" w:rsidRDefault="000822D9">
                              <w:pPr>
                                <w:pStyle w:val="affff0"/>
                                <w:spacing w:before="0" w:beforeAutospacing="0" w:after="0" w:afterAutospacing="0" w:line="0" w:lineRule="atLeast"/>
                                <w:jc w:val="center"/>
                                <w:rPr>
                                  <w:rFonts w:ascii="Calibri" w:hAnsi="Times New Roman" w:cs="Times New Roman"/>
                                  <w:kern w:val="2"/>
                                  <w:sz w:val="15"/>
                                  <w:szCs w:val="15"/>
                                </w:rPr>
                              </w:pPr>
                              <w:r>
                                <w:rPr>
                                  <w:rFonts w:ascii="Calibri" w:hAnsi="Times New Roman" w:cs="Times New Roman" w:hint="eastAsia"/>
                                  <w:kern w:val="2"/>
                                  <w:sz w:val="15"/>
                                  <w:szCs w:val="15"/>
                                </w:rPr>
                                <w:t>实施试验</w:t>
                              </w:r>
                            </w:p>
                          </w:txbxContent>
                        </wps:txbx>
                        <wps:bodyPr rot="0" spcFirstLastPara="0" vert="horz" wrap="square" lIns="91440" tIns="45720" rIns="91440" bIns="45720" numCol="1" spcCol="0" rtlCol="0" fromWordArt="0" anchor="ctr" anchorCtr="0" forceAA="0" compatLnSpc="1">
                          <a:noAutofit/>
                        </wps:bodyPr>
                      </wps:wsp>
                      <wps:wsp>
                        <wps:cNvPr id="23" name="流程图: 终止 23"/>
                        <wps:cNvSpPr/>
                        <wps:spPr>
                          <a:xfrm>
                            <a:off x="438149" y="595301"/>
                            <a:ext cx="844551" cy="464428"/>
                          </a:xfrm>
                          <a:prstGeom prst="flowChartTerminator">
                            <a:avLst/>
                          </a:prstGeom>
                          <a:noFill/>
                          <a:ln w="12700" cap="flat" cmpd="sng" algn="ctr">
                            <a:solidFill>
                              <a:sysClr val="windowText" lastClr="000000"/>
                            </a:solidFill>
                            <a:prstDash val="solid"/>
                            <a:miter lim="800000"/>
                          </a:ln>
                          <a:effectLst/>
                        </wps:spPr>
                        <wps:txbx>
                          <w:txbxContent>
                            <w:p w:rsidR="00AB440F" w:rsidRDefault="000822D9">
                              <w:pPr>
                                <w:pStyle w:val="affff0"/>
                                <w:spacing w:before="0" w:beforeAutospacing="0" w:after="0" w:afterAutospacing="0" w:line="0" w:lineRule="atLeast"/>
                                <w:jc w:val="center"/>
                                <w:rPr>
                                  <w:rFonts w:ascii="Calibri" w:cs="Times New Roman"/>
                                  <w:kern w:val="2"/>
                                  <w:sz w:val="15"/>
                                  <w:szCs w:val="15"/>
                                </w:rPr>
                              </w:pPr>
                              <w:r>
                                <w:rPr>
                                  <w:rFonts w:ascii="Calibri" w:cs="Times New Roman" w:hint="eastAsia"/>
                                  <w:kern w:val="2"/>
                                  <w:sz w:val="15"/>
                                  <w:szCs w:val="15"/>
                                </w:rPr>
                                <w:t>入院</w:t>
                              </w:r>
                            </w:p>
                            <w:p w:rsidR="00AB440F" w:rsidRDefault="00AB440F">
                              <w:pPr>
                                <w:pStyle w:val="affff0"/>
                                <w:spacing w:before="0" w:beforeAutospacing="0" w:after="0" w:afterAutospacing="0" w:line="0" w:lineRule="atLeast"/>
                                <w:jc w:val="center"/>
                              </w:pPr>
                            </w:p>
                            <w:p w:rsidR="00AB440F" w:rsidRDefault="000822D9">
                              <w:pPr>
                                <w:pStyle w:val="affff0"/>
                                <w:spacing w:before="0" w:beforeAutospacing="0" w:after="0" w:afterAutospacing="0" w:line="200" w:lineRule="exact"/>
                                <w:jc w:val="center"/>
                              </w:pPr>
                              <w:r>
                                <w:rPr>
                                  <w:rFonts w:ascii="Calibri" w:hAnsi="Calibri" w:cs="Times New Roman"/>
                                  <w:color w:val="000000"/>
                                  <w:kern w:val="2"/>
                                  <w:sz w:val="15"/>
                                  <w:szCs w:val="15"/>
                                </w:rPr>
                                <w:t> </w:t>
                              </w:r>
                            </w:p>
                          </w:txbxContent>
                        </wps:txbx>
                        <wps:bodyPr rot="0" spcFirstLastPara="0" vert="horz" wrap="square" lIns="91440" tIns="45720" rIns="91440" bIns="45720" numCol="1" spcCol="0" rtlCol="0" fromWordArt="0" anchor="ctr" anchorCtr="0" forceAA="0" compatLnSpc="1">
                          <a:noAutofit/>
                        </wps:bodyPr>
                      </wps:wsp>
                      <wps:wsp>
                        <wps:cNvPr id="27" name="流程图: 终止 27"/>
                        <wps:cNvSpPr/>
                        <wps:spPr>
                          <a:xfrm>
                            <a:off x="3467100" y="595301"/>
                            <a:ext cx="718820" cy="487725"/>
                          </a:xfrm>
                          <a:prstGeom prst="flowChartTerminator">
                            <a:avLst/>
                          </a:prstGeom>
                          <a:noFill/>
                          <a:ln w="12700" cap="flat" cmpd="sng" algn="ctr">
                            <a:solidFill>
                              <a:sysClr val="windowText" lastClr="000000"/>
                            </a:solidFill>
                            <a:prstDash val="solid"/>
                            <a:miter lim="800000"/>
                          </a:ln>
                          <a:effectLst/>
                        </wps:spPr>
                        <wps:txbx>
                          <w:txbxContent>
                            <w:p w:rsidR="00AB440F" w:rsidRDefault="000822D9">
                              <w:pPr>
                                <w:pStyle w:val="affff0"/>
                                <w:spacing w:before="0" w:beforeAutospacing="0" w:after="0" w:afterAutospacing="0" w:line="0" w:lineRule="atLeast"/>
                                <w:jc w:val="center"/>
                              </w:pPr>
                              <w:r>
                                <w:rPr>
                                  <w:rFonts w:ascii="Calibri" w:cs="Times New Roman" w:hint="eastAsia"/>
                                  <w:kern w:val="2"/>
                                  <w:sz w:val="15"/>
                                  <w:szCs w:val="15"/>
                                </w:rPr>
                                <w:t>试验结束</w:t>
                              </w:r>
                            </w:p>
                            <w:p w:rsidR="00AB440F" w:rsidRDefault="000822D9">
                              <w:pPr>
                                <w:pStyle w:val="affff0"/>
                                <w:spacing w:before="0" w:beforeAutospacing="0" w:after="0" w:afterAutospacing="0"/>
                                <w:jc w:val="center"/>
                              </w:pPr>
                              <w:r>
                                <w:rPr>
                                  <w:rFonts w:hint="eastAsia"/>
                                </w:rPr>
                                <w:t> </w:t>
                              </w:r>
                            </w:p>
                            <w:p w:rsidR="00AB440F" w:rsidRDefault="000822D9">
                              <w:pPr>
                                <w:pStyle w:val="affff0"/>
                                <w:spacing w:before="0" w:beforeAutospacing="0" w:after="0" w:afterAutospacing="0" w:line="200" w:lineRule="exact"/>
                                <w:jc w:val="center"/>
                              </w:pPr>
                              <w:r>
                                <w:rPr>
                                  <w:rFonts w:ascii="Calibri" w:hAnsi="Calibri" w:cs="Times New Roman"/>
                                  <w:color w:val="000000"/>
                                  <w:kern w:val="2"/>
                                  <w:sz w:val="15"/>
                                  <w:szCs w:val="15"/>
                                </w:rPr>
                                <w:t> </w:t>
                              </w:r>
                            </w:p>
                          </w:txbxContent>
                        </wps:txbx>
                        <wps:bodyPr rot="0" spcFirstLastPara="0" vert="horz" wrap="square" lIns="91440" tIns="45720" rIns="91440" bIns="45720" numCol="1" spcCol="0" rtlCol="0" fromWordArt="0" anchor="ctr" anchorCtr="0" forceAA="0" compatLnSpc="1">
                          <a:noAutofit/>
                        </wps:bodyPr>
                      </wps:wsp>
                    </wpg:wgp>
                  </a:graphicData>
                </a:graphic>
              </wp:anchor>
            </w:drawing>
          </mc:Choice>
          <mc:Fallback>
            <w:pict>
              <v:group id="画布 2" o:spid="_x0000_s1026" style="position:absolute;left:0;text-align:left;margin-left:78.3pt;margin-top:28.9pt;width:295.1pt;height:26.75pt;z-index:251661312" coordorigin="4381,5953" coordsize="37477,48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">
                <v:rect id="矩形 21" o:spid="_x0000_s1027" style="position:absolute;left:15456;top:5953;width:6898;height:46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mwcsMA&#10;AADbAAAADwAAAGRycy9kb3ducmV2LnhtbESPwWrDMBBE74X8g9hCbo0cH0rrRAmhEDCFHuo2OS/W&#10;xjKxVsaSbTVfHxUKPQ4z84bZ7qPtxESDbx0rWK8yEMS10y03Cr6/jk8vIHxA1tg5JgU/5GG/Wzxs&#10;sdBu5k+aqtCIBGFfoAITQl9I6WtDFv3K9cTJu7jBYkhyaKQecE5w28k8y56lxZbTgsGe3gzV12q0&#10;Ct79bZxq7T+iiaZ8PZ2zW8VXpZaP8bABESiG//Bfu9QK8jX8fkk/QO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CmwcsMAAADbAAAADwAAAAAAAAAAAAAAAACYAgAAZHJzL2Rv&#10;d25yZXYueG1sUEsFBgAAAAAEAAQA9QAAAIgDAAAAAA==&#10;" fillcolor="window" strokecolor="windowText" strokeweight="1pt">
                  <v:textbox>
                    <w:txbxContent>
                      <w:p w:rsidR="00AB440F" w:rsidRDefault="000822D9">
                        <w:pPr>
                          <w:pStyle w:val="affff0"/>
                          <w:spacing w:before="0" w:beforeAutospacing="0" w:after="0" w:afterAutospacing="0"/>
                          <w:jc w:val="center"/>
                          <w:rPr>
                            <w:rFonts w:ascii="Calibri" w:hAnsi="Times New Roman" w:cs="Times New Roman"/>
                            <w:kern w:val="2"/>
                            <w:sz w:val="15"/>
                            <w:szCs w:val="15"/>
                          </w:rPr>
                        </w:pPr>
                        <w:r>
                          <w:rPr>
                            <w:rFonts w:ascii="Calibri" w:hAnsi="Times New Roman" w:cs="Times New Roman" w:hint="eastAsia"/>
                            <w:kern w:val="2"/>
                            <w:sz w:val="15"/>
                            <w:szCs w:val="15"/>
                            <w:lang w:val="zh-CN"/>
                          </w:rPr>
                          <w:t>试验前准备</w:t>
                        </w:r>
                      </w:p>
                    </w:txbxContent>
                  </v:textbox>
                </v:rect>
                <v:rect id="矩形 22" o:spid="_x0000_s1028" style="position:absolute;left:24955;top:5953;width:7112;height:46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suBcMA&#10;AADbAAAADwAAAGRycy9kb3ducmV2LnhtbESPzWrDMBCE74G+g9hCbrFcH0rjRjGlUAiBHuL+nBdr&#10;axlbK2MpjpKnjwKFHIeZ+YbZVNEOYqbJd44VPGU5COLG6Y5bBd9fH6sXED4gaxwck4Izeai2D4sN&#10;ltqd+EBzHVqRIOxLVGBCGEspfWPIos/cSJy8PzdZDElOrdQTnhLcDrLI82dpseO0YHCkd0NNXx+t&#10;gr2/HOdG+89ootmtf37zS829UsvH+PYKIlAM9/B/e6cVFAXcvqQfIL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PsuBcMAAADbAAAADwAAAAAAAAAAAAAAAACYAgAAZHJzL2Rv&#10;d25yZXYueG1sUEsFBgAAAAAEAAQA9QAAAIgDAAAAAA==&#10;" fillcolor="window" strokecolor="windowText" strokeweight="1pt">
                  <v:textbox>
                    <w:txbxContent>
                      <w:p w:rsidR="00AB440F" w:rsidRDefault="000822D9">
                        <w:pPr>
                          <w:pStyle w:val="affff0"/>
                          <w:spacing w:before="0" w:beforeAutospacing="0" w:after="0" w:afterAutospacing="0" w:line="0" w:lineRule="atLeast"/>
                          <w:jc w:val="center"/>
                          <w:rPr>
                            <w:rFonts w:ascii="Calibri" w:hAnsi="Times New Roman" w:cs="Times New Roman"/>
                            <w:kern w:val="2"/>
                            <w:sz w:val="15"/>
                            <w:szCs w:val="15"/>
                          </w:rPr>
                        </w:pPr>
                        <w:r>
                          <w:rPr>
                            <w:rFonts w:ascii="Calibri" w:hAnsi="Times New Roman" w:cs="Times New Roman" w:hint="eastAsia"/>
                            <w:kern w:val="2"/>
                            <w:sz w:val="15"/>
                            <w:szCs w:val="15"/>
                          </w:rPr>
                          <w:t>实施试验</w:t>
                        </w:r>
                      </w:p>
                    </w:txbxContent>
                  </v:textbox>
                </v:rect>
                <v:shapetype id="_x0000_t116" coordsize="21600,21600" o:spt="116" path="m3475,qx,10800,3475,21600l18125,21600qx21600,10800,18125,xe">
                  <v:stroke joinstyle="miter"/>
                  <v:path gradientshapeok="t" o:connecttype="rect" textboxrect="1018,3163,20582,18437"/>
                </v:shapetype>
                <v:shape id="流程图: 终止 23" o:spid="_x0000_s1029" type="#_x0000_t116" style="position:absolute;left:4381;top:5953;width:8446;height:46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JW9sQA&#10;AADbAAAADwAAAGRycy9kb3ducmV2LnhtbESPQWvCQBSE70L/w/IK3nRTq0FSV5FCqQcpGFu8PrPP&#10;bDT7NmRXjf++Kwgeh5n5hpktOluLC7W+cqzgbZiAIC6crrhU8Lv9GkxB+ICssXZMCm7kYTF/6c0w&#10;0+7KG7rkoRQRwj5DBSaEJpPSF4Ys+qFriKN3cK3FEGVbSt3iNcJtLUdJkkqLFccFgw19GipO+dkq&#10;KH92ofjOc2/Wk9Nyv/s7pofxUan+a7f8ABGoC8/wo73SCkbvcP8Sf4Cc/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4yVvbEAAAA2wAAAA8AAAAAAAAAAAAAAAAAmAIAAGRycy9k&#10;b3ducmV2LnhtbFBLBQYAAAAABAAEAPUAAACJAwAAAAA=&#10;" filled="f" strokecolor="windowText" strokeweight="1pt">
                  <v:textbox>
                    <w:txbxContent>
                      <w:p w:rsidR="00AB440F" w:rsidRDefault="000822D9">
                        <w:pPr>
                          <w:pStyle w:val="affff0"/>
                          <w:spacing w:before="0" w:beforeAutospacing="0" w:after="0" w:afterAutospacing="0" w:line="0" w:lineRule="atLeast"/>
                          <w:jc w:val="center"/>
                          <w:rPr>
                            <w:rFonts w:ascii="Calibri" w:cs="Times New Roman"/>
                            <w:kern w:val="2"/>
                            <w:sz w:val="15"/>
                            <w:szCs w:val="15"/>
                          </w:rPr>
                        </w:pPr>
                        <w:r>
                          <w:rPr>
                            <w:rFonts w:ascii="Calibri" w:cs="Times New Roman" w:hint="eastAsia"/>
                            <w:kern w:val="2"/>
                            <w:sz w:val="15"/>
                            <w:szCs w:val="15"/>
                          </w:rPr>
                          <w:t>入院</w:t>
                        </w:r>
                      </w:p>
                      <w:p w:rsidR="00AB440F" w:rsidRDefault="00AB440F">
                        <w:pPr>
                          <w:pStyle w:val="affff0"/>
                          <w:spacing w:before="0" w:beforeAutospacing="0" w:after="0" w:afterAutospacing="0" w:line="0" w:lineRule="atLeast"/>
                          <w:jc w:val="center"/>
                        </w:pPr>
                      </w:p>
                      <w:p w:rsidR="00AB440F" w:rsidRDefault="000822D9">
                        <w:pPr>
                          <w:pStyle w:val="affff0"/>
                          <w:spacing w:before="0" w:beforeAutospacing="0" w:after="0" w:afterAutospacing="0" w:line="200" w:lineRule="exact"/>
                          <w:jc w:val="center"/>
                        </w:pPr>
                        <w:r>
                          <w:rPr>
                            <w:rFonts w:ascii="Calibri" w:hAnsi="Calibri" w:cs="Times New Roman"/>
                            <w:color w:val="000000"/>
                            <w:kern w:val="2"/>
                            <w:sz w:val="15"/>
                            <w:szCs w:val="15"/>
                          </w:rPr>
                          <w:t> </w:t>
                        </w:r>
                      </w:p>
                    </w:txbxContent>
                  </v:textbox>
                </v:shape>
                <v:shape id="流程图: 终止 27" o:spid="_x0000_s1030" type="#_x0000_t116" style="position:absolute;left:34671;top:5953;width:7188;height:48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lQ9cQA&#10;AADbAAAADwAAAGRycy9kb3ducmV2LnhtbESPQWvCQBSE7wX/w/IK3uqmYrVENyJCaQ+lYLR4fWZf&#10;stHs25Ddavz3bkHwOMzMN8xi2dtGnKnztWMFr6MEBHHhdM2Vgt324+UdhA/IGhvHpOBKHpbZ4GmB&#10;qXYX3tA5D5WIEPYpKjAhtKmUvjBk0Y9cSxy90nUWQ5RdJXWHlwi3jRwnyVRarDkuGGxpbag45X9W&#10;QfWzD8Vnnnvz/XZaHfa/x2k5OSo1fO5XcxCB+vAI39tfWsF4Bv9f4g+Q2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EJUPXEAAAA2wAAAA8AAAAAAAAAAAAAAAAAmAIAAGRycy9k&#10;b3ducmV2LnhtbFBLBQYAAAAABAAEAPUAAACJAwAAAAA=&#10;" filled="f" strokecolor="windowText" strokeweight="1pt">
                  <v:textbox>
                    <w:txbxContent>
                      <w:p w:rsidR="00AB440F" w:rsidRDefault="000822D9">
                        <w:pPr>
                          <w:pStyle w:val="affff0"/>
                          <w:spacing w:before="0" w:beforeAutospacing="0" w:after="0" w:afterAutospacing="0" w:line="0" w:lineRule="atLeast"/>
                          <w:jc w:val="center"/>
                        </w:pPr>
                        <w:r>
                          <w:rPr>
                            <w:rFonts w:ascii="Calibri" w:cs="Times New Roman" w:hint="eastAsia"/>
                            <w:kern w:val="2"/>
                            <w:sz w:val="15"/>
                            <w:szCs w:val="15"/>
                          </w:rPr>
                          <w:t>试验结束</w:t>
                        </w:r>
                      </w:p>
                      <w:p w:rsidR="00AB440F" w:rsidRDefault="000822D9">
                        <w:pPr>
                          <w:pStyle w:val="affff0"/>
                          <w:spacing w:before="0" w:beforeAutospacing="0" w:after="0" w:afterAutospacing="0"/>
                          <w:jc w:val="center"/>
                        </w:pPr>
                        <w:r>
                          <w:rPr>
                            <w:rFonts w:hint="eastAsia"/>
                          </w:rPr>
                          <w:t> </w:t>
                        </w:r>
                      </w:p>
                      <w:p w:rsidR="00AB440F" w:rsidRDefault="000822D9">
                        <w:pPr>
                          <w:pStyle w:val="affff0"/>
                          <w:spacing w:before="0" w:beforeAutospacing="0" w:after="0" w:afterAutospacing="0" w:line="200" w:lineRule="exact"/>
                          <w:jc w:val="center"/>
                        </w:pPr>
                        <w:r>
                          <w:rPr>
                            <w:rFonts w:ascii="Calibri" w:hAnsi="Calibri" w:cs="Times New Roman"/>
                            <w:color w:val="000000"/>
                            <w:kern w:val="2"/>
                            <w:sz w:val="15"/>
                            <w:szCs w:val="15"/>
                          </w:rPr>
                          <w:t> </w:t>
                        </w:r>
                      </w:p>
                    </w:txbxContent>
                  </v:textbox>
                </v:shape>
                <w10:wrap type="topAndBottom"/>
              </v:group>
            </w:pict>
          </mc:Fallback>
        </mc:AlternateContent>
      </w:r>
    </w:p>
    <w:bookmarkStart w:id="206" w:name="_Toc207136342"/>
    <w:p w:rsidR="00AB440F" w:rsidRDefault="000822D9">
      <w:pPr>
        <w:pStyle w:val="afd"/>
        <w:spacing w:before="156" w:after="156"/>
      </w:pPr>
      <w:r>
        <w:rPr>
          <w:rFonts w:hAnsi="宋体" w:cs="宋体"/>
          <w:noProof/>
          <w:sz w:val="24"/>
          <w:szCs w:val="24"/>
        </w:rPr>
        <mc:AlternateContent>
          <mc:Choice Requires="wps">
            <w:drawing>
              <wp:anchor distT="0" distB="0" distL="114300" distR="114300" simplePos="0" relativeHeight="251664384" behindDoc="0" locked="0" layoutInCell="1" allowOverlap="1" wp14:anchorId="4975261F" wp14:editId="2E444D54">
                <wp:simplePos x="0" y="0"/>
                <wp:positionH relativeFrom="column">
                  <wp:posOffset>3763010</wp:posOffset>
                </wp:positionH>
                <wp:positionV relativeFrom="paragraph">
                  <wp:posOffset>359410</wp:posOffset>
                </wp:positionV>
                <wp:extent cx="260350" cy="0"/>
                <wp:effectExtent l="0" t="76200" r="25400" b="114300"/>
                <wp:wrapNone/>
                <wp:docPr id="16" name="直接箭头连接符 16"/>
                <wp:cNvGraphicFramePr/>
                <a:graphic xmlns:a="http://schemas.openxmlformats.org/drawingml/2006/main">
                  <a:graphicData uri="http://schemas.microsoft.com/office/word/2010/wordprocessingShape">
                    <wps:wsp>
                      <wps:cNvCnPr/>
                      <wps:spPr bwMode="auto">
                        <a:xfrm>
                          <a:off x="0" y="0"/>
                          <a:ext cx="260350" cy="0"/>
                        </a:xfrm>
                        <a:prstGeom prst="straightConnector1">
                          <a:avLst/>
                        </a:prstGeom>
                        <a:noFill/>
                        <a:ln w="9525">
                          <a:solidFill>
                            <a:srgbClr val="000000"/>
                          </a:solidFill>
                          <a:round/>
                          <a:tailEnd type="arrow"/>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296.3pt;margin-top:28.3pt;height:0pt;width:20.5pt;z-index:251664384;mso-width-relative:page;mso-height-relative:page;" filled="f" stroked="t" coordsize="21600,21600" o:gfxdata="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NNhPKrWAAAA&#10;CQEAAA8AAAAAAAAAAQAgAAAAIgAAAGRycy9kb3ducmV2LnhtbFBLAQIUABQAAAAIAIdO4kBt6TPk&#10;5gEAAKYDAAAOAAAAAAAAAAEAIAAAACUBAABkcnMvZTJvRG9jLnhtbFBLBQYAAAAABgAGAFkBAAB9&#10;BQAAAAA=&#10;">
                <v:fill on="f" focussize="0,0"/>
                <v:stroke color="#000000" joinstyle="round" endarrow="open"/>
                <v:imagedata o:title=""/>
                <o:lock v:ext="edit" aspectratio="f"/>
              </v:shape>
            </w:pict>
          </mc:Fallback>
        </mc:AlternateContent>
      </w:r>
      <w:r>
        <w:rPr>
          <w:rFonts w:hAnsi="宋体" w:cs="宋体"/>
          <w:noProof/>
          <w:sz w:val="24"/>
          <w:szCs w:val="24"/>
        </w:rPr>
        <mc:AlternateContent>
          <mc:Choice Requires="wps">
            <w:drawing>
              <wp:anchor distT="0" distB="0" distL="114300" distR="114300" simplePos="0" relativeHeight="251663360" behindDoc="0" locked="0" layoutInCell="1" allowOverlap="1" wp14:anchorId="0D574FBC" wp14:editId="699A85F5">
                <wp:simplePos x="0" y="0"/>
                <wp:positionH relativeFrom="column">
                  <wp:posOffset>2791460</wp:posOffset>
                </wp:positionH>
                <wp:positionV relativeFrom="paragraph">
                  <wp:posOffset>321310</wp:posOffset>
                </wp:positionV>
                <wp:extent cx="260350" cy="0"/>
                <wp:effectExtent l="0" t="76200" r="25400" b="114300"/>
                <wp:wrapNone/>
                <wp:docPr id="15" name="直接箭头连接符 15"/>
                <wp:cNvGraphicFramePr/>
                <a:graphic xmlns:a="http://schemas.openxmlformats.org/drawingml/2006/main">
                  <a:graphicData uri="http://schemas.microsoft.com/office/word/2010/wordprocessingShape">
                    <wps:wsp>
                      <wps:cNvCnPr/>
                      <wps:spPr bwMode="auto">
                        <a:xfrm>
                          <a:off x="0" y="0"/>
                          <a:ext cx="260350" cy="0"/>
                        </a:xfrm>
                        <a:prstGeom prst="straightConnector1">
                          <a:avLst/>
                        </a:prstGeom>
                        <a:noFill/>
                        <a:ln w="9525">
                          <a:solidFill>
                            <a:srgbClr val="000000"/>
                          </a:solidFill>
                          <a:round/>
                          <a:tailEnd type="arrow"/>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219.8pt;margin-top:25.3pt;height:0pt;width:20.5pt;z-index:251663360;mso-width-relative:page;mso-height-relative:page;" filled="f" stroked="t" coordsize="21600,21600" o:gfxdata="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ULn8W1gAA&#10;AAkBAAAPAAAAAAAAAAEAIAAAACIAAABkcnMvZG93bnJldi54bWxQSwECFAAUAAAACACHTuJA4NjN&#10;Z+cBAACmAwAADgAAAAAAAAABACAAAAAlAQAAZHJzL2Uyb0RvYy54bWxQSwUGAAAAAAYABgBZAQAA&#10;fgUAAAAA&#10;">
                <v:fill on="f" focussize="0,0"/>
                <v:stroke color="#000000" joinstyle="round" endarrow="open"/>
                <v:imagedata o:title=""/>
                <o:lock v:ext="edit" aspectratio="f"/>
              </v:shape>
            </w:pict>
          </mc:Fallback>
        </mc:AlternateContent>
      </w:r>
      <w:r>
        <w:rPr>
          <w:rFonts w:hAnsi="宋体" w:cs="宋体"/>
          <w:noProof/>
          <w:sz w:val="24"/>
          <w:szCs w:val="24"/>
        </w:rPr>
        <mc:AlternateContent>
          <mc:Choice Requires="wps">
            <w:drawing>
              <wp:anchor distT="0" distB="0" distL="114300" distR="114300" simplePos="0" relativeHeight="251662336" behindDoc="0" locked="0" layoutInCell="1" allowOverlap="1" wp14:anchorId="6811FDB7" wp14:editId="153F3D09">
                <wp:simplePos x="0" y="0"/>
                <wp:positionH relativeFrom="column">
                  <wp:posOffset>1838960</wp:posOffset>
                </wp:positionH>
                <wp:positionV relativeFrom="paragraph">
                  <wp:posOffset>321310</wp:posOffset>
                </wp:positionV>
                <wp:extent cx="260350" cy="0"/>
                <wp:effectExtent l="0" t="76200" r="25400" b="114300"/>
                <wp:wrapNone/>
                <wp:docPr id="14" name="直接箭头连接符 14"/>
                <wp:cNvGraphicFramePr/>
                <a:graphic xmlns:a="http://schemas.openxmlformats.org/drawingml/2006/main">
                  <a:graphicData uri="http://schemas.microsoft.com/office/word/2010/wordprocessingShape">
                    <wps:wsp>
                      <wps:cNvCnPr/>
                      <wps:spPr bwMode="auto">
                        <a:xfrm>
                          <a:off x="0" y="0"/>
                          <a:ext cx="260350" cy="0"/>
                        </a:xfrm>
                        <a:prstGeom prst="straightConnector1">
                          <a:avLst/>
                        </a:prstGeom>
                        <a:noFill/>
                        <a:ln w="9525">
                          <a:solidFill>
                            <a:srgbClr val="000000"/>
                          </a:solidFill>
                          <a:round/>
                          <a:tailEnd type="arrow"/>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144.8pt;margin-top:25.3pt;height:0pt;width:20.5pt;z-index:251662336;mso-width-relative:page;mso-height-relative:page;" filled="f" stroked="t" coordsize="21600,21600" o:gfxdata="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SaBrM1gAA&#10;AAkBAAAPAAAAAAAAAAEAIAAAACIAAABkcnMvZG93bnJldi54bWxQSwECFAAUAAAACACHTuJApDW3&#10;r+cBAACmAwAADgAAAAAAAAABACAAAAAlAQAAZHJzL2Uyb0RvYy54bWxQSwUGAAAAAAYABgBZAQAA&#10;fgUAAAAA&#10;">
                <v:fill on="f" focussize="0,0"/>
                <v:stroke color="#000000" joinstyle="round" endarrow="open"/>
                <v:imagedata o:title=""/>
                <o:lock v:ext="edit" aspectratio="f"/>
              </v:shape>
            </w:pict>
          </mc:Fallback>
        </mc:AlternateContent>
      </w:r>
      <w:r>
        <w:rPr>
          <w:rFonts w:hint="eastAsia"/>
        </w:rPr>
        <w:t>抗肿瘤药物临床试验护理工作流程</w:t>
      </w:r>
      <w:bookmarkEnd w:id="206"/>
    </w:p>
    <w:p w:rsidR="00AB440F" w:rsidRDefault="000822D9">
      <w:pPr>
        <w:pStyle w:val="affd"/>
        <w:spacing w:before="156" w:after="156"/>
        <w:ind w:left="0"/>
      </w:pPr>
      <w:bookmarkStart w:id="207" w:name="_Toc174321810"/>
      <w:bookmarkStart w:id="208" w:name="_Toc174321772"/>
      <w:bookmarkStart w:id="209" w:name="_Toc207136341"/>
      <w:bookmarkStart w:id="210" w:name="_Toc207737715"/>
      <w:bookmarkStart w:id="211" w:name="_Toc207136528"/>
      <w:bookmarkStart w:id="212" w:name="_Toc207136350"/>
      <w:r>
        <w:rPr>
          <w:rFonts w:hint="eastAsia"/>
        </w:rPr>
        <w:t>护理</w:t>
      </w:r>
      <w:bookmarkEnd w:id="195"/>
      <w:bookmarkEnd w:id="196"/>
      <w:bookmarkEnd w:id="197"/>
      <w:bookmarkEnd w:id="198"/>
      <w:bookmarkEnd w:id="199"/>
      <w:bookmarkEnd w:id="200"/>
      <w:bookmarkEnd w:id="201"/>
      <w:bookmarkEnd w:id="202"/>
      <w:bookmarkEnd w:id="203"/>
      <w:bookmarkEnd w:id="204"/>
      <w:bookmarkEnd w:id="207"/>
      <w:bookmarkEnd w:id="208"/>
      <w:r>
        <w:rPr>
          <w:rFonts w:hint="eastAsia"/>
        </w:rPr>
        <w:t>要求</w:t>
      </w:r>
      <w:bookmarkEnd w:id="209"/>
      <w:bookmarkEnd w:id="210"/>
      <w:bookmarkEnd w:id="211"/>
      <w:bookmarkEnd w:id="212"/>
    </w:p>
    <w:p w:rsidR="00AB440F" w:rsidRDefault="000822D9">
      <w:pPr>
        <w:pStyle w:val="affe"/>
      </w:pPr>
      <w:r>
        <w:rPr>
          <w:rFonts w:hint="eastAsia"/>
        </w:rPr>
        <w:t>入院</w:t>
      </w:r>
    </w:p>
    <w:p w:rsidR="00AB440F" w:rsidRDefault="000822D9">
      <w:pPr>
        <w:pStyle w:val="afff"/>
        <w:ind w:left="0"/>
      </w:pPr>
      <w:bookmarkStart w:id="213" w:name="_Toc130118699"/>
      <w:r>
        <w:rPr>
          <w:rFonts w:hint="eastAsia"/>
        </w:rPr>
        <w:t>受试者评估</w:t>
      </w:r>
      <w:bookmarkEnd w:id="213"/>
      <w:r>
        <w:t xml:space="preserve"> </w:t>
      </w:r>
    </w:p>
    <w:p w:rsidR="00AB440F" w:rsidRDefault="000822D9">
      <w:pPr>
        <w:pStyle w:val="affffffffd"/>
      </w:pPr>
      <w:bookmarkStart w:id="214" w:name="_Toc130118700"/>
      <w:r>
        <w:rPr>
          <w:rFonts w:hint="eastAsia"/>
        </w:rPr>
        <w:t>在试验前，应全面评估受试者的</w:t>
      </w:r>
      <w:bookmarkStart w:id="215" w:name="OLE_LINK16"/>
      <w:r>
        <w:rPr>
          <w:rFonts w:hint="eastAsia"/>
        </w:rPr>
        <w:t>身高、体重、生命体征、</w:t>
      </w:r>
      <w:bookmarkEnd w:id="215"/>
      <w:r>
        <w:rPr>
          <w:rFonts w:hint="eastAsia"/>
        </w:rPr>
        <w:t>身体状况、过敏史、静脉条件等，询问受试者的病史、功能状况、用药史、过敏史、吸烟饮酒史、饮食喜好</w:t>
      </w:r>
      <w:bookmarkEnd w:id="214"/>
      <w:r>
        <w:rPr>
          <w:rFonts w:hint="eastAsia"/>
        </w:rPr>
        <w:t>。</w:t>
      </w:r>
    </w:p>
    <w:p w:rsidR="00AB440F" w:rsidRDefault="000822D9">
      <w:pPr>
        <w:pStyle w:val="affffffffd"/>
      </w:pPr>
      <w:bookmarkStart w:id="216" w:name="_Toc130118701"/>
      <w:r>
        <w:rPr>
          <w:rFonts w:hint="eastAsia"/>
        </w:rPr>
        <w:t>试验前检查评估生命体征、体格检查、实验室检查、影像学与功能学检查、知情同意相关资料、入组标准相关的专项资料等完成情况</w:t>
      </w:r>
      <w:bookmarkEnd w:id="216"/>
      <w:r>
        <w:rPr>
          <w:rFonts w:hint="eastAsia"/>
        </w:rPr>
        <w:t>。</w:t>
      </w:r>
    </w:p>
    <w:p w:rsidR="00AB440F" w:rsidRDefault="000822D9">
      <w:pPr>
        <w:pStyle w:val="affffffffd"/>
      </w:pPr>
      <w:bookmarkStart w:id="217" w:name="_Toc130118702"/>
      <w:r>
        <w:rPr>
          <w:rFonts w:hint="eastAsia"/>
        </w:rPr>
        <w:t>确认受试者具备满足试验药物给药途径（如静脉滴注、静脉推注）要求的血管条件、受试者及家属对试验的心理反应及合作能力（如按时随访、</w:t>
      </w:r>
      <w:proofErr w:type="gramStart"/>
      <w:r>
        <w:rPr>
          <w:rFonts w:hint="eastAsia"/>
        </w:rPr>
        <w:t>遵</w:t>
      </w:r>
      <w:proofErr w:type="gramEnd"/>
      <w:r>
        <w:rPr>
          <w:rFonts w:hint="eastAsia"/>
        </w:rPr>
        <w:t>医嘱用药、记录日志）。</w:t>
      </w:r>
      <w:bookmarkEnd w:id="217"/>
    </w:p>
    <w:p w:rsidR="00AB440F" w:rsidRDefault="000822D9">
      <w:pPr>
        <w:pStyle w:val="afff"/>
        <w:ind w:left="0"/>
      </w:pPr>
      <w:bookmarkStart w:id="218" w:name="_Toc130118703"/>
      <w:r>
        <w:rPr>
          <w:rFonts w:hint="eastAsia"/>
        </w:rPr>
        <w:t>环境介绍</w:t>
      </w:r>
    </w:p>
    <w:p w:rsidR="00AB440F" w:rsidRDefault="000822D9">
      <w:pPr>
        <w:pStyle w:val="afffff"/>
      </w:pPr>
      <w:r>
        <w:rPr>
          <w:rFonts w:hint="eastAsia"/>
        </w:rPr>
        <w:t>向受试者介绍病区环境（</w:t>
      </w:r>
      <w:proofErr w:type="gramStart"/>
      <w:r>
        <w:rPr>
          <w:rFonts w:hint="eastAsia"/>
        </w:rPr>
        <w:t>床单元</w:t>
      </w:r>
      <w:proofErr w:type="gramEnd"/>
      <w:r>
        <w:rPr>
          <w:rFonts w:hint="eastAsia"/>
        </w:rPr>
        <w:t>配置、治疗区域、公共区域、应急通道等）、主管医生、护士长、责任护士、临床研究护士、住院制度（作息制度、访客制度、物品管理）及试验注意事项（用药安全注意事项、用药后反应观察及反馈、合并用药禁忌等）。</w:t>
      </w:r>
      <w:bookmarkEnd w:id="218"/>
    </w:p>
    <w:p w:rsidR="00AB440F" w:rsidRDefault="000822D9">
      <w:pPr>
        <w:pStyle w:val="affe"/>
      </w:pPr>
      <w:bookmarkStart w:id="219" w:name="_Toc174321774"/>
      <w:r>
        <w:rPr>
          <w:rFonts w:hint="eastAsia"/>
        </w:rPr>
        <w:t>试验前</w:t>
      </w:r>
      <w:bookmarkEnd w:id="219"/>
      <w:r>
        <w:rPr>
          <w:rFonts w:hint="eastAsia"/>
        </w:rPr>
        <w:t>准备</w:t>
      </w:r>
    </w:p>
    <w:p w:rsidR="00AB440F" w:rsidRDefault="000822D9">
      <w:pPr>
        <w:pStyle w:val="afff"/>
        <w:ind w:left="0"/>
      </w:pPr>
      <w:bookmarkStart w:id="220" w:name="_Toc130118706"/>
      <w:r>
        <w:rPr>
          <w:rFonts w:hint="eastAsia"/>
        </w:rPr>
        <w:t>检查设备设施</w:t>
      </w:r>
    </w:p>
    <w:p w:rsidR="00AB440F" w:rsidRDefault="000822D9">
      <w:pPr>
        <w:pStyle w:val="afffff"/>
        <w:rPr>
          <w:rFonts w:hint="eastAsia"/>
        </w:rPr>
      </w:pPr>
      <w:r>
        <w:rPr>
          <w:rFonts w:hint="eastAsia"/>
        </w:rPr>
        <w:t>检查心电监护仪、除颤仪、心电图机、氧气设备、定时器、吸引器、床旁急救带、急救车内用物、离心机、各标本冰箱，检查仪器设备的各种性能，仪器设备的标识清晰、准确，处于完好的备用状态。</w:t>
      </w:r>
      <w:bookmarkEnd w:id="220"/>
      <w:r>
        <w:rPr>
          <w:rFonts w:hint="eastAsia"/>
        </w:rPr>
        <w:t>核对试验物资是否准备完善，包括</w:t>
      </w:r>
      <w:proofErr w:type="gramStart"/>
      <w:r>
        <w:rPr>
          <w:rFonts w:hint="eastAsia"/>
        </w:rPr>
        <w:t>采血管</w:t>
      </w:r>
      <w:proofErr w:type="gramEnd"/>
      <w:r>
        <w:rPr>
          <w:rFonts w:hint="eastAsia"/>
        </w:rPr>
        <w:t>的试管标签是否正确、输液器等是否符合方案规定要求等。</w:t>
      </w:r>
    </w:p>
    <w:p w:rsidR="006B71CD" w:rsidRDefault="006B71CD">
      <w:pPr>
        <w:pStyle w:val="afffff"/>
      </w:pPr>
    </w:p>
    <w:p w:rsidR="00AB440F" w:rsidRDefault="000822D9">
      <w:pPr>
        <w:pStyle w:val="afff"/>
        <w:ind w:left="0"/>
      </w:pPr>
      <w:bookmarkStart w:id="221" w:name="OLE_LINK4"/>
      <w:r>
        <w:rPr>
          <w:rFonts w:hint="eastAsia"/>
        </w:rPr>
        <w:lastRenderedPageBreak/>
        <w:t>试验药物领取</w:t>
      </w:r>
    </w:p>
    <w:p w:rsidR="00AB440F" w:rsidRDefault="000822D9">
      <w:pPr>
        <w:pStyle w:val="affffffffd"/>
      </w:pPr>
      <w:r>
        <w:rPr>
          <w:rFonts w:hint="eastAsia"/>
        </w:rPr>
        <w:t>审核试验项目医嘱及取药处方，</w:t>
      </w:r>
      <w:bookmarkStart w:id="222" w:name="OLE_LINK26"/>
      <w:bookmarkStart w:id="223" w:name="OLE_LINK25"/>
      <w:r>
        <w:rPr>
          <w:rFonts w:hint="eastAsia"/>
        </w:rPr>
        <w:t>审核试验项目医嘱及取药处方，由主要研究者授权的专业科室的药品管理员、临床研究协调员或临床研究护士凭研究者开具的临床试验用药品专用处方及随机单(如有)到临床试验药房领取试验用药品。</w:t>
      </w:r>
    </w:p>
    <w:p w:rsidR="00AB440F" w:rsidRDefault="000822D9">
      <w:pPr>
        <w:pStyle w:val="affffffffd"/>
      </w:pPr>
      <w:r>
        <w:rPr>
          <w:rFonts w:hint="eastAsia"/>
        </w:rPr>
        <w:t>根据</w:t>
      </w:r>
      <w:bookmarkStart w:id="224" w:name="OLE_LINK27"/>
      <w:r>
        <w:rPr>
          <w:rFonts w:hint="eastAsia"/>
        </w:rPr>
        <w:t>临床</w:t>
      </w:r>
      <w:bookmarkEnd w:id="224"/>
      <w:r>
        <w:rPr>
          <w:rFonts w:hint="eastAsia"/>
        </w:rPr>
        <w:t>试验方案，准备试验表格，测量生命体征，填写当班需填写的表格和护理记录，开立护</w:t>
      </w:r>
      <w:proofErr w:type="gramStart"/>
      <w:r>
        <w:rPr>
          <w:rFonts w:hint="eastAsia"/>
        </w:rPr>
        <w:t>嘱</w:t>
      </w:r>
      <w:bookmarkEnd w:id="222"/>
      <w:bookmarkEnd w:id="223"/>
      <w:proofErr w:type="gramEnd"/>
      <w:r>
        <w:rPr>
          <w:rFonts w:hint="eastAsia"/>
        </w:rPr>
        <w:t>。</w:t>
      </w:r>
    </w:p>
    <w:p w:rsidR="00AB440F" w:rsidRDefault="000822D9">
      <w:pPr>
        <w:pStyle w:val="affffffffd"/>
      </w:pPr>
      <w:r>
        <w:rPr>
          <w:rFonts w:hint="eastAsia"/>
        </w:rPr>
        <w:t>双人核对医嘱、试验药物、标本收集容器，确保药物安全、正确、储存环境适宜以及容器正确。</w:t>
      </w:r>
    </w:p>
    <w:p w:rsidR="00AB440F" w:rsidRDefault="000822D9">
      <w:pPr>
        <w:pStyle w:val="affe"/>
      </w:pPr>
      <w:bookmarkStart w:id="225" w:name="_Toc129561140"/>
      <w:bookmarkStart w:id="226" w:name="_Toc130118788"/>
      <w:bookmarkStart w:id="227" w:name="_Toc129300707"/>
      <w:bookmarkStart w:id="228" w:name="_Toc174321811"/>
      <w:bookmarkStart w:id="229" w:name="_Toc130122017"/>
      <w:bookmarkStart w:id="230" w:name="_Toc129562756"/>
      <w:bookmarkStart w:id="231" w:name="_Toc129300624"/>
      <w:bookmarkStart w:id="232" w:name="_Toc174321775"/>
      <w:bookmarkStart w:id="233" w:name="_Toc130118709"/>
      <w:bookmarkStart w:id="234" w:name="_Toc129562687"/>
      <w:bookmarkStart w:id="235" w:name="_Toc130118745"/>
      <w:bookmarkStart w:id="236" w:name="_Toc129300510"/>
      <w:bookmarkStart w:id="237" w:name="OLE_LINK5"/>
      <w:bookmarkStart w:id="238" w:name="OLE_LINK6"/>
      <w:bookmarkEnd w:id="221"/>
      <w:r>
        <w:rPr>
          <w:rFonts w:hint="eastAsia"/>
        </w:rPr>
        <w:t>实施试验</w:t>
      </w:r>
      <w:bookmarkEnd w:id="225"/>
      <w:bookmarkEnd w:id="226"/>
      <w:bookmarkEnd w:id="227"/>
      <w:bookmarkEnd w:id="228"/>
      <w:bookmarkEnd w:id="229"/>
      <w:bookmarkEnd w:id="230"/>
      <w:bookmarkEnd w:id="231"/>
      <w:bookmarkEnd w:id="232"/>
      <w:bookmarkEnd w:id="233"/>
      <w:bookmarkEnd w:id="234"/>
      <w:bookmarkEnd w:id="235"/>
      <w:bookmarkEnd w:id="236"/>
    </w:p>
    <w:p w:rsidR="00AB440F" w:rsidRDefault="000822D9">
      <w:pPr>
        <w:pStyle w:val="afff"/>
        <w:ind w:left="0"/>
      </w:pPr>
      <w:r>
        <w:rPr>
          <w:rFonts w:hint="eastAsia"/>
        </w:rPr>
        <w:t>健康宣教</w:t>
      </w:r>
      <w:r>
        <w:t xml:space="preserve"> </w:t>
      </w:r>
    </w:p>
    <w:p w:rsidR="00AB440F" w:rsidRDefault="000822D9">
      <w:pPr>
        <w:pStyle w:val="affffffffd"/>
      </w:pPr>
      <w:r>
        <w:rPr>
          <w:rFonts w:hint="eastAsia"/>
        </w:rPr>
        <w:t>告知受试者临床试验相关资料和信息，让其充分了解试验的目的和方法，可能出现的不良反应及对症治疗措施；教会受试者不良反应的自我观察、报告。临床研究病房</w:t>
      </w:r>
      <w:proofErr w:type="gramStart"/>
      <w:r>
        <w:rPr>
          <w:rFonts w:hint="eastAsia"/>
        </w:rPr>
        <w:t>入科宣教</w:t>
      </w:r>
      <w:proofErr w:type="gramEnd"/>
      <w:r>
        <w:rPr>
          <w:rFonts w:hint="eastAsia"/>
        </w:rPr>
        <w:t>内容见附录A。</w:t>
      </w:r>
    </w:p>
    <w:p w:rsidR="00AB440F" w:rsidRDefault="000822D9">
      <w:pPr>
        <w:pStyle w:val="affffffffd"/>
      </w:pPr>
      <w:r>
        <w:rPr>
          <w:rFonts w:hint="eastAsia"/>
        </w:rPr>
        <w:t>告知观察期间不允许离开病区，如有特殊需求离院，应经主管医生、临床研究护士批准，告知去向、家属陪同、请假离院，确保手机畅通，临床研究护士应跟踪受试者情况，确保及时返院。</w:t>
      </w:r>
    </w:p>
    <w:p w:rsidR="00AB440F" w:rsidRDefault="000822D9">
      <w:pPr>
        <w:pStyle w:val="afff"/>
        <w:ind w:left="0"/>
      </w:pPr>
      <w:bookmarkStart w:id="239" w:name="_Toc130118711"/>
      <w:bookmarkStart w:id="240" w:name="_Toc130118747"/>
      <w:bookmarkStart w:id="241" w:name="_Toc174321777"/>
      <w:r>
        <w:rPr>
          <w:rFonts w:hint="eastAsia"/>
        </w:rPr>
        <w:t>执行</w:t>
      </w:r>
      <w:bookmarkEnd w:id="239"/>
      <w:bookmarkEnd w:id="240"/>
      <w:r>
        <w:rPr>
          <w:rFonts w:hint="eastAsia"/>
        </w:rPr>
        <w:t>过程</w:t>
      </w:r>
      <w:bookmarkEnd w:id="241"/>
      <w:r>
        <w:rPr>
          <w:rFonts w:hint="eastAsia"/>
        </w:rPr>
        <w:t>（根据项目启动后所制定的护理SOP执行）</w:t>
      </w:r>
    </w:p>
    <w:p w:rsidR="00AB440F" w:rsidRDefault="000822D9">
      <w:pPr>
        <w:pStyle w:val="affffffffd"/>
      </w:pPr>
      <w:r>
        <w:rPr>
          <w:rFonts w:hint="eastAsia"/>
        </w:rPr>
        <w:t>临床研究护士双人核对医嘱、药物、体表面积无误后按方案要求配置、给药。记录药物配置、输注、及输</w:t>
      </w:r>
      <w:proofErr w:type="gramStart"/>
      <w:r>
        <w:rPr>
          <w:rFonts w:hint="eastAsia"/>
        </w:rPr>
        <w:t>注结束</w:t>
      </w:r>
      <w:proofErr w:type="gramEnd"/>
      <w:r>
        <w:rPr>
          <w:rFonts w:hint="eastAsia"/>
        </w:rPr>
        <w:t>的时间。</w:t>
      </w:r>
    </w:p>
    <w:p w:rsidR="00AB440F" w:rsidRDefault="000822D9">
      <w:pPr>
        <w:pStyle w:val="affffffffd"/>
      </w:pPr>
      <w:r>
        <w:rPr>
          <w:rFonts w:hint="eastAsia"/>
        </w:rPr>
        <w:t>按方案要求测量生命体征，实施治疗护理，包括监护受试者的生命体征、执行试验相关检查（如心电图）、收集血液和大小便等生物样本，按要求进行标本预处理、存储、登记。</w:t>
      </w:r>
    </w:p>
    <w:p w:rsidR="00AB440F" w:rsidRDefault="000822D9">
      <w:pPr>
        <w:pStyle w:val="afff"/>
        <w:ind w:left="0"/>
      </w:pPr>
      <w:bookmarkStart w:id="242" w:name="_Toc130118712"/>
      <w:bookmarkStart w:id="243" w:name="_Toc130118748"/>
      <w:r>
        <w:rPr>
          <w:rFonts w:hint="eastAsia"/>
        </w:rPr>
        <w:t>病情观察</w:t>
      </w:r>
    </w:p>
    <w:bookmarkEnd w:id="242"/>
    <w:bookmarkEnd w:id="243"/>
    <w:p w:rsidR="00AB440F" w:rsidRDefault="000822D9">
      <w:pPr>
        <w:pStyle w:val="affffffffd"/>
      </w:pPr>
      <w:r>
        <w:rPr>
          <w:rFonts w:hint="eastAsia"/>
        </w:rPr>
        <w:t>保障血管通路安全、可用；观察注射局部部位皮肤变化，有无红肿、渗液和溃破。</w:t>
      </w:r>
    </w:p>
    <w:p w:rsidR="00AB440F" w:rsidRDefault="000822D9">
      <w:pPr>
        <w:pStyle w:val="affffffffd"/>
      </w:pPr>
      <w:r>
        <w:rPr>
          <w:rFonts w:hint="eastAsia"/>
        </w:rPr>
        <w:t>观测用药的不良反应、及时上报、</w:t>
      </w:r>
      <w:proofErr w:type="gramStart"/>
      <w:r>
        <w:rPr>
          <w:rFonts w:hint="eastAsia"/>
        </w:rPr>
        <w:t>遵</w:t>
      </w:r>
      <w:proofErr w:type="gramEnd"/>
      <w:r>
        <w:rPr>
          <w:rFonts w:hint="eastAsia"/>
        </w:rPr>
        <w:t>医嘱处理。</w:t>
      </w:r>
    </w:p>
    <w:p w:rsidR="00AB440F" w:rsidRDefault="000822D9">
      <w:pPr>
        <w:pStyle w:val="affffffffd"/>
      </w:pPr>
      <w:bookmarkStart w:id="244" w:name="_Toc174321780"/>
      <w:bookmarkStart w:id="245" w:name="_Toc174321812"/>
      <w:r>
        <w:rPr>
          <w:rFonts w:hint="eastAsia"/>
        </w:rPr>
        <w:t>按临床研究项目方案要求按时巡视病房，主动询问患者反应。</w:t>
      </w:r>
    </w:p>
    <w:bookmarkEnd w:id="244"/>
    <w:bookmarkEnd w:id="245"/>
    <w:p w:rsidR="00AB440F" w:rsidRDefault="000822D9">
      <w:pPr>
        <w:pStyle w:val="affe"/>
      </w:pPr>
      <w:r>
        <w:rPr>
          <w:rFonts w:hint="eastAsia"/>
        </w:rPr>
        <w:t>试验结束</w:t>
      </w:r>
    </w:p>
    <w:p w:rsidR="00AB440F" w:rsidRDefault="000822D9">
      <w:pPr>
        <w:pStyle w:val="affffffffa"/>
        <w:ind w:left="0"/>
      </w:pPr>
      <w:r>
        <w:rPr>
          <w:rFonts w:hint="eastAsia"/>
        </w:rPr>
        <w:t>指导其准确填写日志卡，告知其按照方案要求及时回院随访。</w:t>
      </w:r>
      <w:bookmarkStart w:id="246" w:name="_Toc207737716"/>
      <w:bookmarkStart w:id="247" w:name="_Toc207737978"/>
    </w:p>
    <w:p w:rsidR="00AB440F" w:rsidRDefault="000822D9">
      <w:pPr>
        <w:pStyle w:val="affffffffa"/>
        <w:ind w:left="0"/>
      </w:pPr>
      <w:r>
        <w:rPr>
          <w:rFonts w:hint="eastAsia"/>
        </w:rPr>
        <w:t>临床研究护士通过电话或</w:t>
      </w:r>
      <w:proofErr w:type="gramStart"/>
      <w:r>
        <w:rPr>
          <w:rFonts w:hint="eastAsia"/>
        </w:rPr>
        <w:t>微信随访</w:t>
      </w:r>
      <w:proofErr w:type="gramEnd"/>
      <w:r>
        <w:rPr>
          <w:rFonts w:hint="eastAsia"/>
        </w:rPr>
        <w:t>及患者日志卡进行评估与症状预警，及时发现受试者居家期间出现的症状，并反馈给研究医生、药师，并进行相应的健康指导；同时，加强与医院相关部门的联动，必要时进行转诊。</w:t>
      </w:r>
    </w:p>
    <w:bookmarkEnd w:id="237"/>
    <w:bookmarkEnd w:id="238"/>
    <w:bookmarkEnd w:id="246"/>
    <w:bookmarkEnd w:id="247"/>
    <w:p w:rsidR="00AB440F" w:rsidRDefault="000822D9">
      <w:pPr>
        <w:pStyle w:val="affffffff8"/>
        <w:numPr>
          <w:ilvl w:val="2"/>
          <w:numId w:val="0"/>
        </w:numPr>
      </w:pPr>
      <w:r>
        <w:rPr>
          <w:rFonts w:hint="eastAsia"/>
        </w:rPr>
        <w:t xml:space="preserve"> </w:t>
      </w:r>
    </w:p>
    <w:p w:rsidR="00AB440F" w:rsidRDefault="00AB440F">
      <w:pPr>
        <w:pStyle w:val="affffffff8"/>
        <w:numPr>
          <w:ilvl w:val="2"/>
          <w:numId w:val="0"/>
        </w:numPr>
      </w:pPr>
    </w:p>
    <w:p w:rsidR="00AB440F" w:rsidRDefault="00AB440F">
      <w:pPr>
        <w:pStyle w:val="afffff"/>
        <w:sectPr w:rsidR="00AB440F" w:rsidSect="006A559E">
          <w:headerReference w:type="even" r:id="rId24"/>
          <w:headerReference w:type="default" r:id="rId25"/>
          <w:footerReference w:type="even" r:id="rId26"/>
          <w:footerReference w:type="default" r:id="rId27"/>
          <w:pgSz w:w="11906" w:h="16838"/>
          <w:pgMar w:top="1928" w:right="1134" w:bottom="1134" w:left="1134" w:header="1418" w:footer="1134" w:gutter="284"/>
          <w:pgNumType w:start="1"/>
          <w:cols w:space="425"/>
          <w:formProt w:val="0"/>
          <w:docGrid w:type="lines" w:linePitch="312"/>
        </w:sectPr>
      </w:pPr>
    </w:p>
    <w:p w:rsidR="00AB440F" w:rsidRDefault="00AB440F">
      <w:pPr>
        <w:pStyle w:val="af8"/>
        <w:rPr>
          <w:vanish w:val="0"/>
        </w:rPr>
      </w:pPr>
      <w:bookmarkStart w:id="248" w:name="BookMark5"/>
      <w:bookmarkEnd w:id="49"/>
    </w:p>
    <w:p w:rsidR="00AB440F" w:rsidRDefault="00AB440F">
      <w:pPr>
        <w:pStyle w:val="afe"/>
        <w:rPr>
          <w:vanish w:val="0"/>
        </w:rPr>
      </w:pPr>
    </w:p>
    <w:p w:rsidR="00AB440F" w:rsidRDefault="000822D9">
      <w:pPr>
        <w:pStyle w:val="aff3"/>
        <w:spacing w:after="156"/>
      </w:pPr>
      <w:r>
        <w:br/>
      </w:r>
      <w:bookmarkStart w:id="249" w:name="_Toc210143453"/>
      <w:r>
        <w:rPr>
          <w:rFonts w:hint="eastAsia"/>
        </w:rPr>
        <w:t>（资料性）</w:t>
      </w:r>
      <w:r>
        <w:br/>
      </w:r>
      <w:bookmarkStart w:id="250" w:name="OLE_LINK2"/>
      <w:r>
        <w:rPr>
          <w:rFonts w:hint="eastAsia"/>
        </w:rPr>
        <w:t>临床研究病房</w:t>
      </w:r>
      <w:proofErr w:type="gramStart"/>
      <w:r>
        <w:rPr>
          <w:rFonts w:hint="eastAsia"/>
        </w:rPr>
        <w:t>入科宣教</w:t>
      </w:r>
      <w:bookmarkEnd w:id="250"/>
      <w:proofErr w:type="gramEnd"/>
      <w:r>
        <w:rPr>
          <w:rFonts w:hint="eastAsia"/>
        </w:rPr>
        <w:t>内容</w:t>
      </w:r>
      <w:bookmarkEnd w:id="249"/>
    </w:p>
    <w:p w:rsidR="00AB440F" w:rsidRDefault="000822D9">
      <w:pPr>
        <w:pStyle w:val="afffff"/>
      </w:pPr>
      <w:r>
        <w:rPr>
          <w:rFonts w:hint="eastAsia"/>
        </w:rPr>
        <w:t>临床研究病房</w:t>
      </w:r>
      <w:proofErr w:type="gramStart"/>
      <w:r>
        <w:rPr>
          <w:rFonts w:hint="eastAsia"/>
        </w:rPr>
        <w:t>入科宣教</w:t>
      </w:r>
      <w:proofErr w:type="gramEnd"/>
      <w:r>
        <w:rPr>
          <w:rFonts w:hint="eastAsia"/>
        </w:rPr>
        <w:t>内容见表A.1，临床试验相关知识见表A.2。</w:t>
      </w:r>
    </w:p>
    <w:p w:rsidR="00AB440F" w:rsidRDefault="000822D9">
      <w:pPr>
        <w:pStyle w:val="aff"/>
        <w:spacing w:before="156" w:after="156"/>
      </w:pPr>
      <w:r>
        <w:rPr>
          <w:rFonts w:hint="eastAsia"/>
        </w:rPr>
        <w:t>临床研究病房</w:t>
      </w:r>
      <w:proofErr w:type="gramStart"/>
      <w:r>
        <w:rPr>
          <w:rFonts w:hint="eastAsia"/>
        </w:rPr>
        <w:t>入科宣教</w:t>
      </w:r>
      <w:proofErr w:type="gramEnd"/>
      <w:r>
        <w:rPr>
          <w:rFonts w:hint="eastAsia"/>
        </w:rPr>
        <w:t>内容</w:t>
      </w:r>
    </w:p>
    <w:tbl>
      <w:tblPr>
        <w:tblStyle w:val="affff2"/>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53"/>
        <w:gridCol w:w="1843"/>
        <w:gridCol w:w="5678"/>
      </w:tblGrid>
      <w:tr w:rsidR="00AB440F">
        <w:trPr>
          <w:tblHeader/>
          <w:jc w:val="center"/>
        </w:trPr>
        <w:tc>
          <w:tcPr>
            <w:tcW w:w="1853" w:type="dxa"/>
            <w:tcBorders>
              <w:top w:val="single" w:sz="8" w:space="0" w:color="auto"/>
              <w:bottom w:val="single" w:sz="8" w:space="0" w:color="auto"/>
            </w:tcBorders>
            <w:shd w:val="clear" w:color="auto" w:fill="auto"/>
            <w:vAlign w:val="center"/>
          </w:tcPr>
          <w:p w:rsidR="00AB440F" w:rsidRDefault="000822D9">
            <w:pPr>
              <w:pStyle w:val="afffffffff3"/>
            </w:pPr>
            <w:r>
              <w:rPr>
                <w:rFonts w:hint="eastAsia"/>
                <w:lang w:bidi="ar"/>
              </w:rPr>
              <w:t>宣教大类</w:t>
            </w:r>
          </w:p>
        </w:tc>
        <w:tc>
          <w:tcPr>
            <w:tcW w:w="1843" w:type="dxa"/>
            <w:tcBorders>
              <w:top w:val="single" w:sz="8" w:space="0" w:color="auto"/>
              <w:bottom w:val="single" w:sz="8" w:space="0" w:color="auto"/>
            </w:tcBorders>
            <w:shd w:val="clear" w:color="auto" w:fill="auto"/>
            <w:vAlign w:val="center"/>
          </w:tcPr>
          <w:p w:rsidR="00AB440F" w:rsidRDefault="000822D9">
            <w:pPr>
              <w:pStyle w:val="afffffffff3"/>
            </w:pPr>
            <w:r>
              <w:rPr>
                <w:rFonts w:hint="eastAsia"/>
                <w:lang w:bidi="ar"/>
              </w:rPr>
              <w:t>具体项目</w:t>
            </w:r>
          </w:p>
        </w:tc>
        <w:tc>
          <w:tcPr>
            <w:tcW w:w="5678" w:type="dxa"/>
            <w:tcBorders>
              <w:top w:val="single" w:sz="8" w:space="0" w:color="auto"/>
              <w:bottom w:val="single" w:sz="8" w:space="0" w:color="auto"/>
            </w:tcBorders>
            <w:shd w:val="clear" w:color="auto" w:fill="auto"/>
            <w:vAlign w:val="center"/>
          </w:tcPr>
          <w:p w:rsidR="00AB440F" w:rsidRDefault="000822D9">
            <w:pPr>
              <w:pStyle w:val="afffffffff3"/>
            </w:pPr>
            <w:r>
              <w:rPr>
                <w:rFonts w:hint="eastAsia"/>
                <w:lang w:bidi="ar"/>
              </w:rPr>
              <w:t>内容</w:t>
            </w:r>
          </w:p>
        </w:tc>
      </w:tr>
      <w:tr w:rsidR="00AB440F">
        <w:trPr>
          <w:jc w:val="center"/>
        </w:trPr>
        <w:tc>
          <w:tcPr>
            <w:tcW w:w="1853" w:type="dxa"/>
            <w:tcBorders>
              <w:top w:val="single" w:sz="8" w:space="0" w:color="auto"/>
            </w:tcBorders>
            <w:shd w:val="clear" w:color="auto" w:fill="auto"/>
            <w:vAlign w:val="center"/>
          </w:tcPr>
          <w:p w:rsidR="00AB440F" w:rsidRDefault="000822D9">
            <w:pPr>
              <w:pStyle w:val="afffffffff3"/>
            </w:pPr>
            <w:r>
              <w:rPr>
                <w:rFonts w:hint="eastAsia"/>
                <w:lang w:bidi="ar"/>
              </w:rPr>
              <w:t>一、病区环境介绍</w:t>
            </w:r>
          </w:p>
        </w:tc>
        <w:tc>
          <w:tcPr>
            <w:tcW w:w="1843" w:type="dxa"/>
            <w:tcBorders>
              <w:top w:val="single" w:sz="8" w:space="0" w:color="auto"/>
            </w:tcBorders>
            <w:shd w:val="clear" w:color="auto" w:fill="auto"/>
            <w:vAlign w:val="center"/>
          </w:tcPr>
          <w:p w:rsidR="00AB440F" w:rsidRDefault="000822D9">
            <w:pPr>
              <w:pStyle w:val="afffffffff3"/>
            </w:pPr>
            <w:r>
              <w:rPr>
                <w:rFonts w:hint="eastAsia"/>
                <w:lang w:bidi="ar"/>
              </w:rPr>
              <w:t>功能区域指引</w:t>
            </w:r>
          </w:p>
        </w:tc>
        <w:tc>
          <w:tcPr>
            <w:tcW w:w="5678" w:type="dxa"/>
            <w:tcBorders>
              <w:top w:val="single" w:sz="8" w:space="0" w:color="auto"/>
            </w:tcBorders>
            <w:shd w:val="clear" w:color="auto" w:fill="auto"/>
            <w:vAlign w:val="center"/>
          </w:tcPr>
          <w:p w:rsidR="00AB440F" w:rsidRDefault="000822D9">
            <w:pPr>
              <w:pStyle w:val="afffffffff3"/>
              <w:ind w:firstLineChars="100" w:firstLine="180"/>
              <w:jc w:val="both"/>
              <w:rPr>
                <w:bdr w:val="single" w:sz="2" w:space="0" w:color="auto"/>
                <w:lang w:bidi="ar"/>
              </w:rPr>
            </w:pPr>
            <w:r>
              <w:rPr>
                <w:rFonts w:hint="eastAsia"/>
                <w:lang w:bidi="ar"/>
              </w:rPr>
              <w:t>（1）居住区域：床头呼叫器 、卫生间紧急呼叫铃等使用</w:t>
            </w:r>
          </w:p>
          <w:p w:rsidR="00AB440F" w:rsidRDefault="000822D9">
            <w:pPr>
              <w:pStyle w:val="afffffffff3"/>
              <w:ind w:firstLineChars="100" w:firstLine="180"/>
              <w:jc w:val="both"/>
              <w:rPr>
                <w:bdr w:val="single" w:sz="2" w:space="0" w:color="auto"/>
                <w:lang w:bidi="ar"/>
              </w:rPr>
            </w:pPr>
            <w:r>
              <w:rPr>
                <w:rFonts w:hint="eastAsia"/>
                <w:lang w:bidi="ar"/>
              </w:rPr>
              <w:t>（2）公共区域：标本存放处、开水间等，保持安静、禁吸烟</w:t>
            </w:r>
          </w:p>
          <w:p w:rsidR="00AB440F" w:rsidRDefault="000822D9">
            <w:pPr>
              <w:pStyle w:val="afffffffff3"/>
              <w:ind w:firstLineChars="100" w:firstLine="180"/>
              <w:jc w:val="both"/>
            </w:pPr>
            <w:r>
              <w:rPr>
                <w:rFonts w:hint="eastAsia"/>
                <w:lang w:bidi="ar"/>
              </w:rPr>
              <w:t>（3）应急通道：防火面罩存放处、消防通道等</w:t>
            </w:r>
          </w:p>
        </w:tc>
      </w:tr>
      <w:tr w:rsidR="00AB440F">
        <w:trPr>
          <w:jc w:val="center"/>
        </w:trPr>
        <w:tc>
          <w:tcPr>
            <w:tcW w:w="1853" w:type="dxa"/>
            <w:shd w:val="clear" w:color="auto" w:fill="auto"/>
            <w:vAlign w:val="center"/>
          </w:tcPr>
          <w:p w:rsidR="00AB440F" w:rsidRDefault="000822D9">
            <w:pPr>
              <w:widowControl/>
              <w:spacing w:line="240" w:lineRule="auto"/>
              <w:jc w:val="center"/>
              <w:rPr>
                <w:rFonts w:ascii="宋体" w:hAnsi="宋体" w:cs="宋体"/>
                <w:color w:val="000000"/>
                <w:sz w:val="18"/>
                <w:szCs w:val="20"/>
              </w:rPr>
            </w:pPr>
            <w:r>
              <w:rPr>
                <w:rFonts w:ascii="宋体" w:hAnsi="宋体" w:cs="宋体" w:hint="eastAsia"/>
                <w:color w:val="000000"/>
                <w:kern w:val="0"/>
                <w:sz w:val="18"/>
                <w:szCs w:val="20"/>
                <w:lang w:bidi="ar"/>
              </w:rPr>
              <w:t>二、住院制度及注意事项</w:t>
            </w:r>
          </w:p>
        </w:tc>
        <w:tc>
          <w:tcPr>
            <w:tcW w:w="1843" w:type="dxa"/>
            <w:shd w:val="clear" w:color="auto" w:fill="auto"/>
            <w:vAlign w:val="center"/>
          </w:tcPr>
          <w:p w:rsidR="00AB440F" w:rsidRDefault="000822D9">
            <w:pPr>
              <w:widowControl/>
              <w:spacing w:line="240" w:lineRule="auto"/>
              <w:jc w:val="center"/>
              <w:rPr>
                <w:rFonts w:ascii="宋体" w:hAnsi="宋体" w:cs="宋体"/>
                <w:color w:val="000000"/>
                <w:sz w:val="18"/>
                <w:szCs w:val="20"/>
              </w:rPr>
            </w:pPr>
            <w:r>
              <w:rPr>
                <w:rFonts w:ascii="宋体" w:hAnsi="宋体" w:cs="宋体" w:hint="eastAsia"/>
                <w:color w:val="000000"/>
                <w:kern w:val="0"/>
                <w:sz w:val="18"/>
                <w:szCs w:val="20"/>
                <w:lang w:bidi="ar"/>
              </w:rPr>
              <w:t>住院制度</w:t>
            </w:r>
          </w:p>
        </w:tc>
        <w:tc>
          <w:tcPr>
            <w:tcW w:w="5678" w:type="dxa"/>
            <w:shd w:val="clear" w:color="auto" w:fill="auto"/>
            <w:vAlign w:val="center"/>
          </w:tcPr>
          <w:p w:rsidR="00AB440F" w:rsidRDefault="000822D9">
            <w:pPr>
              <w:widowControl/>
              <w:numPr>
                <w:ilvl w:val="0"/>
                <w:numId w:val="32"/>
              </w:numPr>
              <w:spacing w:line="240" w:lineRule="auto"/>
              <w:ind w:firstLineChars="100" w:firstLine="180"/>
              <w:rPr>
                <w:rFonts w:ascii="宋体" w:hAnsi="宋体" w:cs="宋体"/>
                <w:color w:val="000000"/>
                <w:kern w:val="0"/>
                <w:sz w:val="18"/>
                <w:szCs w:val="20"/>
                <w:lang w:bidi="ar"/>
              </w:rPr>
            </w:pPr>
            <w:r>
              <w:rPr>
                <w:rFonts w:ascii="宋体" w:hAnsi="宋体" w:cs="宋体" w:hint="eastAsia"/>
                <w:color w:val="000000"/>
                <w:kern w:val="0"/>
                <w:sz w:val="18"/>
                <w:szCs w:val="20"/>
                <w:lang w:bidi="ar"/>
              </w:rPr>
              <w:t>作息制度：08:00 医生查房，晚上22:00熄灯，探视人员请准时离开病房以免影响患者休息</w:t>
            </w:r>
          </w:p>
          <w:p w:rsidR="00AB440F" w:rsidRDefault="000822D9">
            <w:pPr>
              <w:widowControl/>
              <w:numPr>
                <w:ilvl w:val="0"/>
                <w:numId w:val="32"/>
              </w:numPr>
              <w:spacing w:line="240" w:lineRule="auto"/>
              <w:ind w:firstLineChars="100" w:firstLine="180"/>
              <w:rPr>
                <w:rFonts w:ascii="宋体" w:hAnsi="宋体" w:cs="宋体"/>
                <w:color w:val="000000"/>
                <w:kern w:val="0"/>
                <w:sz w:val="18"/>
                <w:szCs w:val="20"/>
                <w:lang w:bidi="ar"/>
              </w:rPr>
            </w:pPr>
            <w:r>
              <w:rPr>
                <w:rFonts w:ascii="宋体" w:hAnsi="宋体" w:cs="宋体" w:hint="eastAsia"/>
                <w:color w:val="000000"/>
                <w:kern w:val="0"/>
                <w:sz w:val="18"/>
                <w:szCs w:val="20"/>
                <w:lang w:bidi="ar"/>
              </w:rPr>
              <w:t>用药期间需卧床或床边休息</w:t>
            </w:r>
          </w:p>
          <w:p w:rsidR="00AB440F" w:rsidRDefault="000822D9">
            <w:pPr>
              <w:widowControl/>
              <w:numPr>
                <w:ilvl w:val="0"/>
                <w:numId w:val="32"/>
              </w:numPr>
              <w:spacing w:line="240" w:lineRule="auto"/>
              <w:ind w:firstLineChars="100" w:firstLine="180"/>
              <w:rPr>
                <w:rFonts w:ascii="宋体" w:hAnsi="宋体" w:cs="宋体"/>
                <w:color w:val="000000"/>
                <w:kern w:val="0"/>
                <w:sz w:val="18"/>
                <w:szCs w:val="20"/>
                <w:lang w:bidi="ar"/>
              </w:rPr>
            </w:pPr>
            <w:r>
              <w:rPr>
                <w:rFonts w:ascii="宋体" w:hAnsi="宋体" w:cs="宋体" w:hint="eastAsia"/>
                <w:color w:val="000000"/>
                <w:kern w:val="0"/>
                <w:sz w:val="18"/>
                <w:szCs w:val="20"/>
                <w:lang w:bidi="ar"/>
              </w:rPr>
              <w:t>物品管理：可带换洗衣物等，禁带易燃易爆、贵重物品（建议交家属保管）</w:t>
            </w:r>
          </w:p>
        </w:tc>
      </w:tr>
      <w:tr w:rsidR="00AB440F">
        <w:trPr>
          <w:jc w:val="center"/>
        </w:trPr>
        <w:tc>
          <w:tcPr>
            <w:tcW w:w="1853" w:type="dxa"/>
            <w:vMerge w:val="restart"/>
            <w:shd w:val="clear" w:color="auto" w:fill="auto"/>
            <w:vAlign w:val="center"/>
          </w:tcPr>
          <w:p w:rsidR="00AB440F" w:rsidRDefault="000822D9">
            <w:pPr>
              <w:pStyle w:val="afffffffff3"/>
            </w:pPr>
            <w:r>
              <w:rPr>
                <w:rFonts w:hint="eastAsia"/>
              </w:rPr>
              <w:t>三、试验相关注意事项</w:t>
            </w:r>
          </w:p>
        </w:tc>
        <w:tc>
          <w:tcPr>
            <w:tcW w:w="1843" w:type="dxa"/>
            <w:shd w:val="clear" w:color="auto" w:fill="auto"/>
            <w:vAlign w:val="center"/>
          </w:tcPr>
          <w:p w:rsidR="00AB440F" w:rsidRDefault="000822D9">
            <w:pPr>
              <w:widowControl/>
              <w:spacing w:line="240" w:lineRule="auto"/>
              <w:jc w:val="center"/>
              <w:rPr>
                <w:rFonts w:ascii="宋体" w:hAnsi="宋体" w:cs="宋体"/>
                <w:color w:val="000000"/>
                <w:sz w:val="18"/>
                <w:szCs w:val="20"/>
              </w:rPr>
            </w:pPr>
            <w:r>
              <w:rPr>
                <w:rFonts w:ascii="宋体" w:hAnsi="宋体" w:cs="宋体" w:hint="eastAsia"/>
                <w:color w:val="000000"/>
                <w:kern w:val="0"/>
                <w:sz w:val="18"/>
                <w:szCs w:val="20"/>
                <w:lang w:bidi="ar"/>
              </w:rPr>
              <w:t>1.用药安全注意事项</w:t>
            </w:r>
          </w:p>
        </w:tc>
        <w:tc>
          <w:tcPr>
            <w:tcW w:w="5678" w:type="dxa"/>
            <w:shd w:val="clear" w:color="auto" w:fill="auto"/>
            <w:vAlign w:val="center"/>
          </w:tcPr>
          <w:p w:rsidR="00AB440F" w:rsidRDefault="000822D9">
            <w:pPr>
              <w:widowControl/>
              <w:spacing w:line="240" w:lineRule="auto"/>
              <w:ind w:firstLineChars="100" w:firstLine="180"/>
              <w:rPr>
                <w:rFonts w:ascii="宋体" w:hAnsi="宋体" w:cs="宋体"/>
                <w:color w:val="000000"/>
                <w:kern w:val="0"/>
                <w:sz w:val="18"/>
                <w:szCs w:val="20"/>
                <w:lang w:bidi="ar"/>
              </w:rPr>
            </w:pPr>
            <w:r>
              <w:rPr>
                <w:rFonts w:ascii="宋体" w:hAnsi="宋体" w:cs="宋体" w:hint="eastAsia"/>
                <w:color w:val="000000"/>
                <w:kern w:val="0"/>
                <w:sz w:val="18"/>
                <w:szCs w:val="20"/>
                <w:lang w:bidi="ar"/>
              </w:rPr>
              <w:t>（1）严格</w:t>
            </w:r>
            <w:proofErr w:type="gramStart"/>
            <w:r>
              <w:rPr>
                <w:rFonts w:ascii="宋体" w:hAnsi="宋体" w:cs="宋体" w:hint="eastAsia"/>
                <w:color w:val="000000"/>
                <w:kern w:val="0"/>
                <w:sz w:val="18"/>
                <w:szCs w:val="20"/>
                <w:lang w:bidi="ar"/>
              </w:rPr>
              <w:t>遵</w:t>
            </w:r>
            <w:proofErr w:type="gramEnd"/>
            <w:r>
              <w:rPr>
                <w:rFonts w:ascii="宋体" w:hAnsi="宋体" w:cs="宋体" w:hint="eastAsia"/>
                <w:color w:val="000000"/>
                <w:kern w:val="0"/>
                <w:sz w:val="18"/>
                <w:szCs w:val="20"/>
                <w:lang w:bidi="ar"/>
              </w:rPr>
              <w:t>医嘱：试验药物由研究护士发放，按要求服用</w:t>
            </w:r>
          </w:p>
          <w:p w:rsidR="00AB440F" w:rsidRDefault="000822D9">
            <w:pPr>
              <w:widowControl/>
              <w:spacing w:line="240" w:lineRule="auto"/>
              <w:ind w:firstLineChars="100" w:firstLine="180"/>
              <w:rPr>
                <w:rFonts w:ascii="宋体" w:hAnsi="宋体" w:cs="宋体"/>
                <w:color w:val="000000"/>
                <w:kern w:val="0"/>
                <w:sz w:val="18"/>
                <w:szCs w:val="20"/>
                <w:lang w:bidi="ar"/>
              </w:rPr>
            </w:pPr>
            <w:r>
              <w:rPr>
                <w:rFonts w:ascii="宋体" w:hAnsi="宋体" w:cs="宋体" w:hint="eastAsia"/>
                <w:color w:val="000000"/>
                <w:kern w:val="0"/>
                <w:sz w:val="18"/>
                <w:szCs w:val="20"/>
                <w:lang w:bidi="ar"/>
              </w:rPr>
              <w:t>（2）漏服处理：立即告知护士，由医生决定是否补服，禁擅自补服</w:t>
            </w:r>
          </w:p>
          <w:p w:rsidR="00AB440F" w:rsidRDefault="000822D9">
            <w:pPr>
              <w:widowControl/>
              <w:spacing w:line="240" w:lineRule="auto"/>
              <w:ind w:firstLineChars="100" w:firstLine="180"/>
              <w:rPr>
                <w:rFonts w:ascii="宋体" w:hAnsi="宋体" w:cs="宋体"/>
                <w:color w:val="000000"/>
                <w:sz w:val="18"/>
                <w:szCs w:val="20"/>
              </w:rPr>
            </w:pPr>
            <w:r>
              <w:rPr>
                <w:rFonts w:ascii="宋体" w:hAnsi="宋体" w:cs="宋体" w:hint="eastAsia"/>
                <w:color w:val="000000"/>
                <w:kern w:val="0"/>
                <w:sz w:val="18"/>
                <w:szCs w:val="20"/>
                <w:lang w:bidi="ar"/>
              </w:rPr>
              <w:t>（3）禁转赠、带出或交换试验药物</w:t>
            </w:r>
          </w:p>
        </w:tc>
      </w:tr>
      <w:tr w:rsidR="00AB440F">
        <w:trPr>
          <w:jc w:val="center"/>
        </w:trPr>
        <w:tc>
          <w:tcPr>
            <w:tcW w:w="1853" w:type="dxa"/>
            <w:vMerge/>
            <w:shd w:val="clear" w:color="auto" w:fill="auto"/>
            <w:vAlign w:val="center"/>
          </w:tcPr>
          <w:p w:rsidR="00AB440F" w:rsidRDefault="00AB440F">
            <w:pPr>
              <w:pStyle w:val="afffffffff3"/>
            </w:pPr>
          </w:p>
        </w:tc>
        <w:tc>
          <w:tcPr>
            <w:tcW w:w="1843" w:type="dxa"/>
            <w:shd w:val="clear" w:color="auto" w:fill="auto"/>
            <w:vAlign w:val="center"/>
          </w:tcPr>
          <w:p w:rsidR="00AB440F" w:rsidRDefault="000822D9">
            <w:pPr>
              <w:widowControl/>
              <w:spacing w:line="240" w:lineRule="auto"/>
              <w:jc w:val="center"/>
              <w:rPr>
                <w:rFonts w:ascii="宋体" w:hAnsi="宋体" w:cs="宋体"/>
                <w:color w:val="000000"/>
                <w:sz w:val="18"/>
                <w:szCs w:val="20"/>
              </w:rPr>
            </w:pPr>
            <w:r>
              <w:rPr>
                <w:rFonts w:ascii="宋体" w:hAnsi="宋体" w:cs="宋体" w:hint="eastAsia"/>
                <w:color w:val="000000"/>
                <w:kern w:val="0"/>
                <w:sz w:val="18"/>
                <w:szCs w:val="20"/>
                <w:lang w:bidi="ar"/>
              </w:rPr>
              <w:t>2.用药后反应观察与上报</w:t>
            </w:r>
          </w:p>
        </w:tc>
        <w:tc>
          <w:tcPr>
            <w:tcW w:w="5678" w:type="dxa"/>
            <w:shd w:val="clear" w:color="auto" w:fill="auto"/>
            <w:vAlign w:val="center"/>
          </w:tcPr>
          <w:p w:rsidR="00AB440F" w:rsidRDefault="000822D9">
            <w:pPr>
              <w:widowControl/>
              <w:spacing w:line="240" w:lineRule="auto"/>
              <w:ind w:firstLineChars="100" w:firstLine="180"/>
              <w:rPr>
                <w:rFonts w:ascii="宋体" w:hAnsi="宋体" w:cs="宋体"/>
                <w:color w:val="000000"/>
                <w:kern w:val="0"/>
                <w:sz w:val="18"/>
                <w:szCs w:val="20"/>
                <w:bdr w:val="single" w:sz="2" w:space="0" w:color="auto"/>
                <w:lang w:bidi="ar"/>
              </w:rPr>
            </w:pPr>
            <w:r>
              <w:rPr>
                <w:rFonts w:ascii="宋体" w:hAnsi="宋体" w:cs="宋体" w:hint="eastAsia"/>
                <w:color w:val="000000"/>
                <w:kern w:val="0"/>
                <w:sz w:val="18"/>
                <w:szCs w:val="20"/>
                <w:lang w:bidi="ar"/>
              </w:rPr>
              <w:t>（1）用药1</w:t>
            </w:r>
            <w:r>
              <w:rPr>
                <w:rFonts w:ascii="宋体" w:hAnsi="宋体" w:cs="宋体" w:hint="eastAsia"/>
                <w:color w:val="000000"/>
                <w:kern w:val="0"/>
                <w:sz w:val="18"/>
                <w:szCs w:val="20"/>
                <w:vertAlign w:val="superscript"/>
                <w:lang w:bidi="ar"/>
              </w:rPr>
              <w:t xml:space="preserve"> </w:t>
            </w:r>
            <w:r>
              <w:rPr>
                <w:rFonts w:ascii="宋体" w:hAnsi="宋体" w:cs="宋体" w:hint="eastAsia"/>
                <w:color w:val="000000"/>
                <w:kern w:val="0"/>
                <w:sz w:val="18"/>
                <w:szCs w:val="20"/>
                <w:lang w:bidi="ar"/>
              </w:rPr>
              <w:t>h～2</w:t>
            </w:r>
            <w:r>
              <w:rPr>
                <w:rFonts w:ascii="宋体" w:hAnsi="宋体" w:cs="宋体" w:hint="eastAsia"/>
                <w:color w:val="000000"/>
                <w:kern w:val="0"/>
                <w:sz w:val="18"/>
                <w:szCs w:val="20"/>
                <w:vertAlign w:val="superscript"/>
                <w:lang w:bidi="ar"/>
              </w:rPr>
              <w:t xml:space="preserve"> </w:t>
            </w:r>
            <w:r>
              <w:rPr>
                <w:rFonts w:ascii="宋体" w:hAnsi="宋体" w:cs="宋体" w:hint="eastAsia"/>
                <w:color w:val="000000"/>
                <w:kern w:val="0"/>
                <w:sz w:val="18"/>
                <w:szCs w:val="20"/>
                <w:lang w:bidi="ar"/>
              </w:rPr>
              <w:t>h观察反应（如头晕、皮疹等），轻微症状也需告知医护</w:t>
            </w:r>
          </w:p>
          <w:p w:rsidR="00AB440F" w:rsidRDefault="000822D9">
            <w:pPr>
              <w:widowControl/>
              <w:spacing w:line="240" w:lineRule="auto"/>
              <w:ind w:firstLineChars="100" w:firstLine="180"/>
              <w:rPr>
                <w:rFonts w:ascii="宋体" w:hAnsi="宋体" w:cs="宋体"/>
                <w:color w:val="000000"/>
                <w:sz w:val="18"/>
                <w:szCs w:val="20"/>
              </w:rPr>
            </w:pPr>
            <w:r>
              <w:rPr>
                <w:rFonts w:ascii="宋体" w:hAnsi="宋体" w:cs="宋体" w:hint="eastAsia"/>
                <w:color w:val="000000"/>
                <w:kern w:val="0"/>
                <w:sz w:val="18"/>
                <w:szCs w:val="20"/>
                <w:lang w:bidi="ar"/>
              </w:rPr>
              <w:t>（2）出现呼吸困难等严重情况，立即按呼叫器</w:t>
            </w:r>
          </w:p>
        </w:tc>
      </w:tr>
      <w:tr w:rsidR="00AB440F">
        <w:trPr>
          <w:jc w:val="center"/>
        </w:trPr>
        <w:tc>
          <w:tcPr>
            <w:tcW w:w="1853" w:type="dxa"/>
            <w:vMerge/>
            <w:shd w:val="clear" w:color="auto" w:fill="auto"/>
            <w:vAlign w:val="center"/>
          </w:tcPr>
          <w:p w:rsidR="00AB440F" w:rsidRDefault="00AB440F">
            <w:pPr>
              <w:pStyle w:val="afffffffff3"/>
            </w:pPr>
          </w:p>
        </w:tc>
        <w:tc>
          <w:tcPr>
            <w:tcW w:w="1843" w:type="dxa"/>
            <w:shd w:val="clear" w:color="auto" w:fill="auto"/>
            <w:vAlign w:val="center"/>
          </w:tcPr>
          <w:p w:rsidR="00AB440F" w:rsidRDefault="000822D9">
            <w:pPr>
              <w:widowControl/>
              <w:spacing w:line="240" w:lineRule="auto"/>
              <w:jc w:val="center"/>
              <w:rPr>
                <w:rFonts w:ascii="宋体" w:hAnsi="宋体" w:cs="宋体"/>
                <w:color w:val="000000"/>
                <w:sz w:val="18"/>
                <w:szCs w:val="20"/>
              </w:rPr>
            </w:pPr>
            <w:r>
              <w:rPr>
                <w:rFonts w:ascii="宋体" w:hAnsi="宋体" w:cs="宋体" w:hint="eastAsia"/>
                <w:color w:val="000000"/>
                <w:kern w:val="0"/>
                <w:sz w:val="18"/>
                <w:szCs w:val="20"/>
                <w:lang w:bidi="ar"/>
              </w:rPr>
              <w:t>3.合并用药禁忌</w:t>
            </w:r>
          </w:p>
        </w:tc>
        <w:tc>
          <w:tcPr>
            <w:tcW w:w="5678" w:type="dxa"/>
            <w:shd w:val="clear" w:color="auto" w:fill="auto"/>
            <w:vAlign w:val="center"/>
          </w:tcPr>
          <w:p w:rsidR="00AB440F" w:rsidRDefault="000822D9">
            <w:pPr>
              <w:widowControl/>
              <w:spacing w:line="240" w:lineRule="auto"/>
              <w:ind w:firstLineChars="100" w:firstLine="180"/>
              <w:rPr>
                <w:rFonts w:ascii="宋体" w:hAnsi="宋体" w:cs="宋体"/>
                <w:color w:val="000000"/>
                <w:kern w:val="0"/>
                <w:sz w:val="18"/>
                <w:szCs w:val="20"/>
                <w:bdr w:val="single" w:sz="2" w:space="0" w:color="auto"/>
                <w:lang w:bidi="ar"/>
              </w:rPr>
            </w:pPr>
            <w:r>
              <w:rPr>
                <w:rFonts w:ascii="宋体" w:hAnsi="宋体" w:cs="宋体" w:hint="eastAsia"/>
                <w:color w:val="000000"/>
                <w:kern w:val="0"/>
                <w:sz w:val="18"/>
                <w:szCs w:val="20"/>
                <w:lang w:bidi="ar"/>
              </w:rPr>
              <w:t>（1）使用任何</w:t>
            </w:r>
            <w:proofErr w:type="gramStart"/>
            <w:r>
              <w:rPr>
                <w:rFonts w:ascii="宋体" w:hAnsi="宋体" w:cs="宋体" w:hint="eastAsia"/>
                <w:color w:val="000000"/>
                <w:kern w:val="0"/>
                <w:sz w:val="18"/>
                <w:szCs w:val="20"/>
                <w:lang w:bidi="ar"/>
              </w:rPr>
              <w:t>非试验</w:t>
            </w:r>
            <w:proofErr w:type="gramEnd"/>
            <w:r>
              <w:rPr>
                <w:rFonts w:ascii="宋体" w:hAnsi="宋体" w:cs="宋体" w:hint="eastAsia"/>
                <w:color w:val="000000"/>
                <w:kern w:val="0"/>
                <w:sz w:val="18"/>
                <w:szCs w:val="20"/>
                <w:lang w:bidi="ar"/>
              </w:rPr>
              <w:t>用药前</w:t>
            </w:r>
            <w:proofErr w:type="gramStart"/>
            <w:r>
              <w:rPr>
                <w:rFonts w:ascii="宋体" w:hAnsi="宋体" w:cs="宋体" w:hint="eastAsia"/>
                <w:color w:val="000000"/>
                <w:kern w:val="0"/>
                <w:sz w:val="18"/>
                <w:szCs w:val="20"/>
                <w:lang w:bidi="ar"/>
              </w:rPr>
              <w:t>需咨询</w:t>
            </w:r>
            <w:proofErr w:type="gramEnd"/>
            <w:r>
              <w:rPr>
                <w:rFonts w:ascii="宋体" w:hAnsi="宋体" w:cs="宋体" w:hint="eastAsia"/>
                <w:color w:val="000000"/>
                <w:kern w:val="0"/>
                <w:sz w:val="18"/>
                <w:szCs w:val="20"/>
                <w:lang w:bidi="ar"/>
              </w:rPr>
              <w:t>研究医生许可后方可使用（禁自行使用任何药物，含保健品、中药等）</w:t>
            </w:r>
          </w:p>
          <w:p w:rsidR="00AB440F" w:rsidRDefault="000822D9">
            <w:pPr>
              <w:widowControl/>
              <w:spacing w:line="240" w:lineRule="auto"/>
              <w:ind w:firstLineChars="100" w:firstLine="180"/>
              <w:rPr>
                <w:rFonts w:ascii="宋体" w:hAnsi="宋体" w:cs="宋体"/>
                <w:color w:val="000000"/>
                <w:sz w:val="18"/>
                <w:szCs w:val="20"/>
              </w:rPr>
            </w:pPr>
            <w:r>
              <w:rPr>
                <w:rFonts w:ascii="宋体" w:hAnsi="宋体" w:cs="宋体" w:hint="eastAsia"/>
                <w:color w:val="000000"/>
                <w:kern w:val="0"/>
                <w:sz w:val="18"/>
                <w:szCs w:val="20"/>
                <w:lang w:bidi="ar"/>
              </w:rPr>
              <w:t>（2）如有任何不适，随时联系研究团队</w:t>
            </w:r>
          </w:p>
        </w:tc>
      </w:tr>
      <w:tr w:rsidR="00AB440F">
        <w:trPr>
          <w:jc w:val="center"/>
        </w:trPr>
        <w:tc>
          <w:tcPr>
            <w:tcW w:w="1853" w:type="dxa"/>
            <w:vMerge/>
            <w:shd w:val="clear" w:color="auto" w:fill="auto"/>
            <w:vAlign w:val="center"/>
          </w:tcPr>
          <w:p w:rsidR="00AB440F" w:rsidRDefault="00AB440F">
            <w:pPr>
              <w:pStyle w:val="afffffffff3"/>
            </w:pPr>
          </w:p>
        </w:tc>
        <w:tc>
          <w:tcPr>
            <w:tcW w:w="1843" w:type="dxa"/>
            <w:shd w:val="clear" w:color="auto" w:fill="auto"/>
            <w:vAlign w:val="center"/>
          </w:tcPr>
          <w:p w:rsidR="00AB440F" w:rsidRDefault="000822D9">
            <w:pPr>
              <w:widowControl/>
              <w:spacing w:line="240" w:lineRule="auto"/>
              <w:jc w:val="center"/>
              <w:rPr>
                <w:rFonts w:ascii="宋体" w:hAnsi="宋体" w:cs="宋体"/>
                <w:color w:val="000000"/>
                <w:sz w:val="18"/>
                <w:szCs w:val="20"/>
              </w:rPr>
            </w:pPr>
            <w:r>
              <w:rPr>
                <w:rFonts w:ascii="宋体" w:hAnsi="宋体" w:cs="宋体" w:hint="eastAsia"/>
                <w:color w:val="000000"/>
                <w:kern w:val="0"/>
                <w:sz w:val="18"/>
                <w:szCs w:val="20"/>
                <w:lang w:bidi="ar"/>
              </w:rPr>
              <w:t>4.试验流程配合注意事项</w:t>
            </w:r>
          </w:p>
        </w:tc>
        <w:tc>
          <w:tcPr>
            <w:tcW w:w="5678" w:type="dxa"/>
            <w:shd w:val="clear" w:color="auto" w:fill="auto"/>
            <w:vAlign w:val="center"/>
          </w:tcPr>
          <w:p w:rsidR="00AB440F" w:rsidRDefault="000822D9">
            <w:pPr>
              <w:widowControl/>
              <w:spacing w:line="240" w:lineRule="auto"/>
              <w:ind w:firstLineChars="100" w:firstLine="180"/>
              <w:rPr>
                <w:rFonts w:ascii="宋体" w:hAnsi="宋体" w:cs="宋体"/>
                <w:color w:val="000000"/>
                <w:kern w:val="0"/>
                <w:sz w:val="18"/>
                <w:szCs w:val="20"/>
                <w:lang w:bidi="ar"/>
              </w:rPr>
            </w:pPr>
            <w:r>
              <w:rPr>
                <w:rFonts w:ascii="宋体" w:hAnsi="宋体" w:cs="宋体" w:hint="eastAsia"/>
                <w:color w:val="000000"/>
                <w:kern w:val="0"/>
                <w:sz w:val="18"/>
                <w:szCs w:val="20"/>
                <w:lang w:bidi="ar"/>
              </w:rPr>
              <w:t>（1）配合检查：按方案完成检查检验相关项目</w:t>
            </w:r>
          </w:p>
          <w:p w:rsidR="00AB440F" w:rsidRDefault="000822D9">
            <w:pPr>
              <w:widowControl/>
              <w:spacing w:line="240" w:lineRule="auto"/>
              <w:ind w:firstLineChars="100" w:firstLine="180"/>
              <w:rPr>
                <w:rFonts w:ascii="宋体" w:hAnsi="宋体" w:cs="宋体"/>
                <w:color w:val="000000"/>
                <w:sz w:val="18"/>
                <w:szCs w:val="20"/>
              </w:rPr>
            </w:pPr>
            <w:r>
              <w:rPr>
                <w:rFonts w:ascii="宋体" w:hAnsi="宋体" w:cs="宋体" w:hint="eastAsia"/>
                <w:color w:val="000000"/>
                <w:kern w:val="0"/>
                <w:sz w:val="18"/>
                <w:szCs w:val="20"/>
                <w:lang w:bidi="ar"/>
              </w:rPr>
              <w:t>（2）如遇特殊情况无法完成检查应及时报告研究团队，禁擅自取消</w:t>
            </w:r>
          </w:p>
        </w:tc>
      </w:tr>
      <w:tr w:rsidR="00AB440F">
        <w:trPr>
          <w:jc w:val="center"/>
        </w:trPr>
        <w:tc>
          <w:tcPr>
            <w:tcW w:w="1853" w:type="dxa"/>
            <w:vMerge/>
            <w:shd w:val="clear" w:color="auto" w:fill="auto"/>
            <w:vAlign w:val="center"/>
          </w:tcPr>
          <w:p w:rsidR="00AB440F" w:rsidRDefault="00AB440F">
            <w:pPr>
              <w:pStyle w:val="afffffffff3"/>
            </w:pPr>
          </w:p>
        </w:tc>
        <w:tc>
          <w:tcPr>
            <w:tcW w:w="1843" w:type="dxa"/>
            <w:shd w:val="clear" w:color="auto" w:fill="auto"/>
            <w:vAlign w:val="center"/>
          </w:tcPr>
          <w:p w:rsidR="00AB440F" w:rsidRDefault="000822D9">
            <w:pPr>
              <w:widowControl/>
              <w:spacing w:line="240" w:lineRule="auto"/>
              <w:jc w:val="center"/>
              <w:rPr>
                <w:rFonts w:ascii="宋体" w:hAnsi="宋体" w:cs="宋体"/>
                <w:color w:val="000000"/>
                <w:sz w:val="18"/>
                <w:szCs w:val="20"/>
              </w:rPr>
            </w:pPr>
            <w:r>
              <w:rPr>
                <w:rFonts w:ascii="宋体" w:hAnsi="宋体" w:cs="宋体" w:hint="eastAsia"/>
                <w:color w:val="000000"/>
                <w:kern w:val="0"/>
                <w:sz w:val="18"/>
                <w:szCs w:val="20"/>
                <w:lang w:bidi="ar"/>
              </w:rPr>
              <w:t>5.数据记录与反馈</w:t>
            </w:r>
          </w:p>
        </w:tc>
        <w:tc>
          <w:tcPr>
            <w:tcW w:w="5678" w:type="dxa"/>
            <w:shd w:val="clear" w:color="auto" w:fill="auto"/>
            <w:vAlign w:val="center"/>
          </w:tcPr>
          <w:p w:rsidR="00AB440F" w:rsidRDefault="000822D9">
            <w:pPr>
              <w:widowControl/>
              <w:spacing w:line="240" w:lineRule="auto"/>
              <w:ind w:firstLineChars="100" w:firstLine="180"/>
              <w:rPr>
                <w:rFonts w:ascii="宋体" w:hAnsi="宋体" w:cs="宋体"/>
                <w:color w:val="000000"/>
                <w:sz w:val="18"/>
                <w:szCs w:val="20"/>
              </w:rPr>
            </w:pPr>
            <w:r>
              <w:rPr>
                <w:rFonts w:ascii="宋体" w:hAnsi="宋体" w:cs="宋体" w:hint="eastAsia"/>
                <w:color w:val="000000"/>
                <w:kern w:val="0"/>
                <w:sz w:val="18"/>
                <w:szCs w:val="20"/>
                <w:lang w:bidi="ar"/>
              </w:rPr>
              <w:t>按要求如实及时填写受试者日志</w:t>
            </w:r>
          </w:p>
        </w:tc>
      </w:tr>
      <w:tr w:rsidR="00AB440F">
        <w:trPr>
          <w:jc w:val="center"/>
        </w:trPr>
        <w:tc>
          <w:tcPr>
            <w:tcW w:w="1853" w:type="dxa"/>
            <w:vMerge/>
            <w:tcBorders>
              <w:bottom w:val="single" w:sz="8" w:space="0" w:color="auto"/>
            </w:tcBorders>
            <w:shd w:val="clear" w:color="auto" w:fill="auto"/>
            <w:vAlign w:val="center"/>
          </w:tcPr>
          <w:p w:rsidR="00AB440F" w:rsidRDefault="00AB440F">
            <w:pPr>
              <w:pStyle w:val="afffffffff3"/>
            </w:pPr>
          </w:p>
        </w:tc>
        <w:tc>
          <w:tcPr>
            <w:tcW w:w="1843" w:type="dxa"/>
            <w:tcBorders>
              <w:bottom w:val="single" w:sz="8" w:space="0" w:color="auto"/>
            </w:tcBorders>
            <w:shd w:val="clear" w:color="auto" w:fill="auto"/>
            <w:vAlign w:val="center"/>
          </w:tcPr>
          <w:p w:rsidR="00AB440F" w:rsidRDefault="000822D9">
            <w:pPr>
              <w:widowControl/>
              <w:spacing w:line="240" w:lineRule="auto"/>
              <w:jc w:val="left"/>
              <w:rPr>
                <w:rFonts w:ascii="宋体" w:hAnsi="宋体" w:cs="宋体"/>
                <w:color w:val="000000"/>
                <w:kern w:val="0"/>
                <w:sz w:val="18"/>
                <w:szCs w:val="20"/>
                <w:lang w:bidi="ar"/>
              </w:rPr>
            </w:pPr>
            <w:r>
              <w:rPr>
                <w:rFonts w:ascii="宋体" w:hAnsi="宋体" w:cs="宋体" w:hint="eastAsia"/>
                <w:color w:val="000000"/>
                <w:kern w:val="0"/>
                <w:sz w:val="18"/>
                <w:szCs w:val="20"/>
                <w:lang w:bidi="ar"/>
              </w:rPr>
              <w:t>6. 受试者权利与义务</w:t>
            </w:r>
          </w:p>
        </w:tc>
        <w:tc>
          <w:tcPr>
            <w:tcW w:w="5678" w:type="dxa"/>
            <w:tcBorders>
              <w:bottom w:val="single" w:sz="8" w:space="0" w:color="auto"/>
            </w:tcBorders>
            <w:shd w:val="clear" w:color="auto" w:fill="auto"/>
            <w:vAlign w:val="center"/>
          </w:tcPr>
          <w:p w:rsidR="00AB440F" w:rsidRDefault="000822D9">
            <w:pPr>
              <w:widowControl/>
              <w:spacing w:line="240" w:lineRule="auto"/>
              <w:ind w:firstLineChars="100" w:firstLine="180"/>
              <w:rPr>
                <w:rFonts w:ascii="宋体" w:hAnsi="宋体" w:cs="宋体"/>
                <w:color w:val="000000"/>
                <w:kern w:val="0"/>
                <w:sz w:val="18"/>
                <w:szCs w:val="20"/>
                <w:lang w:bidi="ar"/>
              </w:rPr>
            </w:pPr>
            <w:r>
              <w:rPr>
                <w:rFonts w:ascii="宋体" w:hAnsi="宋体" w:cs="宋体" w:hint="eastAsia"/>
                <w:color w:val="000000"/>
                <w:kern w:val="0"/>
                <w:sz w:val="18"/>
                <w:szCs w:val="20"/>
                <w:lang w:bidi="ar"/>
              </w:rPr>
              <w:t>（1）权利：可随时无条件退出，退出时完成安全性检查</w:t>
            </w:r>
          </w:p>
          <w:p w:rsidR="00AB440F" w:rsidRDefault="000822D9">
            <w:pPr>
              <w:widowControl/>
              <w:spacing w:line="240" w:lineRule="auto"/>
              <w:ind w:firstLineChars="100" w:firstLine="180"/>
              <w:rPr>
                <w:rFonts w:ascii="宋体" w:hAnsi="宋体" w:cs="宋体"/>
                <w:color w:val="000000"/>
                <w:kern w:val="0"/>
                <w:sz w:val="18"/>
                <w:szCs w:val="20"/>
                <w:lang w:bidi="ar"/>
              </w:rPr>
            </w:pPr>
            <w:r>
              <w:rPr>
                <w:rFonts w:ascii="宋体" w:hAnsi="宋体" w:cs="宋体" w:hint="eastAsia"/>
                <w:color w:val="000000"/>
                <w:kern w:val="0"/>
                <w:sz w:val="18"/>
                <w:szCs w:val="20"/>
                <w:lang w:bidi="ar"/>
              </w:rPr>
              <w:t>（2）义务：不隐瞒病史等，不参与其他同期临床试验，有其他试验邀请立即告知主管</w:t>
            </w:r>
          </w:p>
        </w:tc>
      </w:tr>
    </w:tbl>
    <w:p w:rsidR="00AB440F" w:rsidRDefault="00AB440F">
      <w:pPr>
        <w:pStyle w:val="afffff"/>
      </w:pPr>
    </w:p>
    <w:p w:rsidR="00AB440F" w:rsidRDefault="00AB440F">
      <w:pPr>
        <w:pStyle w:val="afffff"/>
      </w:pPr>
    </w:p>
    <w:p w:rsidR="00AB440F" w:rsidRDefault="00AB440F">
      <w:pPr>
        <w:pStyle w:val="afffff"/>
      </w:pPr>
    </w:p>
    <w:p w:rsidR="00AB440F" w:rsidRDefault="00AB440F">
      <w:pPr>
        <w:pStyle w:val="afffff"/>
      </w:pPr>
    </w:p>
    <w:p w:rsidR="00AB440F" w:rsidRDefault="00AB440F">
      <w:pPr>
        <w:pStyle w:val="afffff"/>
      </w:pPr>
    </w:p>
    <w:p w:rsidR="00AB440F" w:rsidRDefault="00AB440F">
      <w:pPr>
        <w:pStyle w:val="afffff"/>
      </w:pPr>
    </w:p>
    <w:p w:rsidR="00AB440F" w:rsidRDefault="00AB440F">
      <w:pPr>
        <w:pStyle w:val="afffff"/>
      </w:pPr>
    </w:p>
    <w:p w:rsidR="00AB440F" w:rsidRDefault="00AB440F">
      <w:pPr>
        <w:pStyle w:val="afffff"/>
      </w:pPr>
    </w:p>
    <w:p w:rsidR="00AB440F" w:rsidRDefault="00AB440F">
      <w:pPr>
        <w:pStyle w:val="afffff"/>
      </w:pPr>
    </w:p>
    <w:p w:rsidR="00AB440F" w:rsidRDefault="00AB440F">
      <w:pPr>
        <w:pStyle w:val="afffff"/>
      </w:pPr>
    </w:p>
    <w:p w:rsidR="00AB440F" w:rsidRDefault="000822D9">
      <w:pPr>
        <w:pStyle w:val="aff"/>
        <w:spacing w:before="156" w:after="156"/>
      </w:pPr>
      <w:r>
        <w:rPr>
          <w:rFonts w:hint="eastAsia"/>
        </w:rPr>
        <w:lastRenderedPageBreak/>
        <w:t>临床试验相关知识</w:t>
      </w:r>
    </w:p>
    <w:tbl>
      <w:tblPr>
        <w:tblStyle w:val="affff2"/>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577"/>
        <w:gridCol w:w="3261"/>
        <w:gridCol w:w="5536"/>
      </w:tblGrid>
      <w:tr w:rsidR="00AB440F">
        <w:trPr>
          <w:tblHeader/>
          <w:jc w:val="center"/>
        </w:trPr>
        <w:tc>
          <w:tcPr>
            <w:tcW w:w="577" w:type="dxa"/>
            <w:tcBorders>
              <w:top w:val="single" w:sz="8" w:space="0" w:color="auto"/>
              <w:bottom w:val="single" w:sz="8" w:space="0" w:color="auto"/>
            </w:tcBorders>
            <w:shd w:val="clear" w:color="auto" w:fill="auto"/>
            <w:vAlign w:val="center"/>
          </w:tcPr>
          <w:p w:rsidR="00AB440F" w:rsidRDefault="000822D9">
            <w:pPr>
              <w:pStyle w:val="afffffffff3"/>
            </w:pPr>
            <w:r>
              <w:rPr>
                <w:rFonts w:hint="eastAsia"/>
              </w:rPr>
              <w:t>序号</w:t>
            </w:r>
          </w:p>
        </w:tc>
        <w:tc>
          <w:tcPr>
            <w:tcW w:w="3261" w:type="dxa"/>
            <w:tcBorders>
              <w:top w:val="single" w:sz="8" w:space="0" w:color="auto"/>
              <w:bottom w:val="single" w:sz="8" w:space="0" w:color="auto"/>
            </w:tcBorders>
            <w:shd w:val="clear" w:color="auto" w:fill="auto"/>
            <w:vAlign w:val="center"/>
          </w:tcPr>
          <w:p w:rsidR="00AB440F" w:rsidRDefault="000822D9">
            <w:pPr>
              <w:widowControl/>
              <w:spacing w:line="240" w:lineRule="auto"/>
              <w:jc w:val="center"/>
              <w:rPr>
                <w:rFonts w:ascii="宋体" w:hAnsi="宋体" w:cs="宋体"/>
                <w:b/>
                <w:bCs/>
                <w:color w:val="000000"/>
                <w:sz w:val="18"/>
                <w:szCs w:val="20"/>
              </w:rPr>
            </w:pPr>
            <w:r>
              <w:rPr>
                <w:rFonts w:ascii="宋体" w:hAnsi="宋体" w:cs="宋体" w:hint="eastAsia"/>
                <w:b/>
                <w:bCs/>
                <w:color w:val="000000"/>
                <w:kern w:val="0"/>
                <w:sz w:val="18"/>
                <w:szCs w:val="20"/>
                <w:lang w:bidi="ar"/>
              </w:rPr>
              <w:t>问题</w:t>
            </w:r>
          </w:p>
        </w:tc>
        <w:tc>
          <w:tcPr>
            <w:tcW w:w="5536" w:type="dxa"/>
            <w:tcBorders>
              <w:top w:val="single" w:sz="8" w:space="0" w:color="auto"/>
              <w:bottom w:val="single" w:sz="8" w:space="0" w:color="auto"/>
            </w:tcBorders>
            <w:shd w:val="clear" w:color="auto" w:fill="auto"/>
            <w:vAlign w:val="center"/>
          </w:tcPr>
          <w:p w:rsidR="00AB440F" w:rsidRDefault="000822D9">
            <w:pPr>
              <w:widowControl/>
              <w:spacing w:line="240" w:lineRule="auto"/>
              <w:jc w:val="center"/>
              <w:rPr>
                <w:rFonts w:ascii="宋体" w:hAnsi="宋体" w:cs="宋体"/>
                <w:b/>
                <w:bCs/>
                <w:color w:val="000000"/>
                <w:sz w:val="18"/>
                <w:szCs w:val="20"/>
              </w:rPr>
            </w:pPr>
            <w:r>
              <w:rPr>
                <w:rFonts w:ascii="宋体" w:hAnsi="宋体" w:cs="宋体" w:hint="eastAsia"/>
                <w:b/>
                <w:bCs/>
                <w:color w:val="000000"/>
                <w:kern w:val="0"/>
                <w:sz w:val="18"/>
                <w:szCs w:val="20"/>
                <w:lang w:bidi="ar"/>
              </w:rPr>
              <w:t>解答</w:t>
            </w:r>
          </w:p>
        </w:tc>
      </w:tr>
      <w:tr w:rsidR="00AB440F">
        <w:trPr>
          <w:jc w:val="center"/>
        </w:trPr>
        <w:tc>
          <w:tcPr>
            <w:tcW w:w="577" w:type="dxa"/>
            <w:tcBorders>
              <w:top w:val="single" w:sz="8" w:space="0" w:color="auto"/>
            </w:tcBorders>
            <w:shd w:val="clear" w:color="auto" w:fill="auto"/>
            <w:vAlign w:val="center"/>
          </w:tcPr>
          <w:p w:rsidR="00AB440F" w:rsidRDefault="000822D9">
            <w:pPr>
              <w:pStyle w:val="afffffffff3"/>
            </w:pPr>
            <w:r>
              <w:rPr>
                <w:rFonts w:hint="eastAsia"/>
              </w:rPr>
              <w:t>1</w:t>
            </w:r>
          </w:p>
        </w:tc>
        <w:tc>
          <w:tcPr>
            <w:tcW w:w="3261" w:type="dxa"/>
            <w:tcBorders>
              <w:top w:val="single" w:sz="8" w:space="0" w:color="auto"/>
            </w:tcBorders>
            <w:shd w:val="clear" w:color="auto" w:fill="auto"/>
            <w:vAlign w:val="center"/>
          </w:tcPr>
          <w:p w:rsidR="00AB440F" w:rsidRDefault="000822D9">
            <w:pPr>
              <w:widowControl/>
              <w:spacing w:line="240" w:lineRule="auto"/>
              <w:ind w:firstLineChars="100" w:firstLine="180"/>
              <w:rPr>
                <w:rFonts w:ascii="宋体" w:hAnsi="宋体" w:cs="宋体"/>
                <w:color w:val="000000"/>
                <w:sz w:val="18"/>
                <w:szCs w:val="20"/>
              </w:rPr>
            </w:pPr>
            <w:r>
              <w:rPr>
                <w:rFonts w:ascii="宋体" w:hAnsi="宋体" w:cs="宋体" w:hint="eastAsia"/>
                <w:color w:val="000000"/>
                <w:kern w:val="0"/>
                <w:sz w:val="18"/>
                <w:szCs w:val="20"/>
                <w:lang w:bidi="ar"/>
              </w:rPr>
              <w:t>可随时退出临床试验吗？</w:t>
            </w:r>
          </w:p>
        </w:tc>
        <w:tc>
          <w:tcPr>
            <w:tcW w:w="5536" w:type="dxa"/>
            <w:tcBorders>
              <w:top w:val="single" w:sz="8" w:space="0" w:color="auto"/>
            </w:tcBorders>
            <w:shd w:val="clear" w:color="auto" w:fill="auto"/>
            <w:vAlign w:val="center"/>
          </w:tcPr>
          <w:p w:rsidR="00AB440F" w:rsidRDefault="000822D9">
            <w:pPr>
              <w:widowControl/>
              <w:spacing w:line="240" w:lineRule="auto"/>
              <w:ind w:firstLineChars="100" w:firstLine="180"/>
              <w:rPr>
                <w:rFonts w:ascii="宋体" w:hAnsi="宋体" w:cs="宋体"/>
                <w:color w:val="000000"/>
                <w:sz w:val="18"/>
                <w:szCs w:val="20"/>
              </w:rPr>
            </w:pPr>
            <w:r>
              <w:rPr>
                <w:rFonts w:ascii="宋体" w:hAnsi="宋体" w:cs="宋体" w:hint="eastAsia"/>
                <w:color w:val="000000"/>
                <w:kern w:val="0"/>
                <w:sz w:val="18"/>
                <w:szCs w:val="20"/>
                <w:lang w:bidi="ar"/>
              </w:rPr>
              <w:t>可以。依据相关法规，受试者可自愿参加，也可在试验任何时间以任何理由/无理由退出，属合法权益</w:t>
            </w:r>
          </w:p>
        </w:tc>
      </w:tr>
      <w:tr w:rsidR="00AB440F">
        <w:trPr>
          <w:jc w:val="center"/>
        </w:trPr>
        <w:tc>
          <w:tcPr>
            <w:tcW w:w="577" w:type="dxa"/>
            <w:shd w:val="clear" w:color="auto" w:fill="auto"/>
            <w:vAlign w:val="center"/>
          </w:tcPr>
          <w:p w:rsidR="00AB440F" w:rsidRDefault="000822D9">
            <w:pPr>
              <w:pStyle w:val="afffffffff3"/>
            </w:pPr>
            <w:r>
              <w:rPr>
                <w:rFonts w:hint="eastAsia"/>
              </w:rPr>
              <w:t>2</w:t>
            </w:r>
          </w:p>
        </w:tc>
        <w:tc>
          <w:tcPr>
            <w:tcW w:w="3261" w:type="dxa"/>
            <w:shd w:val="clear" w:color="auto" w:fill="auto"/>
            <w:vAlign w:val="center"/>
          </w:tcPr>
          <w:p w:rsidR="00AB440F" w:rsidRDefault="000822D9">
            <w:pPr>
              <w:widowControl/>
              <w:spacing w:line="240" w:lineRule="auto"/>
              <w:ind w:firstLineChars="100" w:firstLine="180"/>
              <w:rPr>
                <w:rFonts w:ascii="宋体" w:hAnsi="宋体" w:cs="宋体"/>
                <w:color w:val="000000"/>
                <w:sz w:val="18"/>
                <w:szCs w:val="20"/>
              </w:rPr>
            </w:pPr>
            <w:r>
              <w:rPr>
                <w:rFonts w:ascii="宋体" w:hAnsi="宋体" w:cs="宋体" w:hint="eastAsia"/>
                <w:color w:val="000000"/>
                <w:kern w:val="0"/>
                <w:sz w:val="18"/>
                <w:szCs w:val="20"/>
                <w:lang w:bidi="ar"/>
              </w:rPr>
              <w:t>试验结束后</w:t>
            </w:r>
            <w:proofErr w:type="gramStart"/>
            <w:r>
              <w:rPr>
                <w:rFonts w:ascii="宋体" w:hAnsi="宋体" w:cs="宋体" w:hint="eastAsia"/>
                <w:color w:val="000000"/>
                <w:kern w:val="0"/>
                <w:sz w:val="18"/>
                <w:szCs w:val="20"/>
                <w:lang w:bidi="ar"/>
              </w:rPr>
              <w:t>多久可</w:t>
            </w:r>
            <w:proofErr w:type="gramEnd"/>
            <w:r>
              <w:rPr>
                <w:rFonts w:ascii="宋体" w:hAnsi="宋体" w:cs="宋体" w:hint="eastAsia"/>
                <w:color w:val="000000"/>
                <w:kern w:val="0"/>
                <w:sz w:val="18"/>
                <w:szCs w:val="20"/>
                <w:lang w:bidi="ar"/>
              </w:rPr>
              <w:t>参加下一次临床试验？</w:t>
            </w:r>
          </w:p>
        </w:tc>
        <w:tc>
          <w:tcPr>
            <w:tcW w:w="5536" w:type="dxa"/>
            <w:shd w:val="clear" w:color="auto" w:fill="auto"/>
            <w:vAlign w:val="center"/>
          </w:tcPr>
          <w:p w:rsidR="00AB440F" w:rsidRDefault="000822D9">
            <w:pPr>
              <w:widowControl/>
              <w:spacing w:line="240" w:lineRule="auto"/>
              <w:ind w:firstLineChars="100" w:firstLine="180"/>
              <w:rPr>
                <w:rFonts w:ascii="宋体" w:hAnsi="宋体" w:cs="宋体"/>
                <w:color w:val="000000"/>
                <w:sz w:val="18"/>
                <w:szCs w:val="20"/>
              </w:rPr>
            </w:pPr>
            <w:r>
              <w:rPr>
                <w:rFonts w:ascii="宋体" w:hAnsi="宋体" w:cs="宋体" w:hint="eastAsia"/>
                <w:color w:val="000000"/>
                <w:kern w:val="0"/>
                <w:sz w:val="18"/>
                <w:szCs w:val="20"/>
                <w:lang w:bidi="ar"/>
              </w:rPr>
              <w:t>需间隔至少3个月（上</w:t>
            </w:r>
            <w:proofErr w:type="gramStart"/>
            <w:r>
              <w:rPr>
                <w:rFonts w:ascii="宋体" w:hAnsi="宋体" w:cs="宋体" w:hint="eastAsia"/>
                <w:color w:val="000000"/>
                <w:kern w:val="0"/>
                <w:sz w:val="18"/>
                <w:szCs w:val="20"/>
                <w:lang w:bidi="ar"/>
              </w:rPr>
              <w:t>一试验末</w:t>
            </w:r>
            <w:proofErr w:type="gramEnd"/>
            <w:r>
              <w:rPr>
                <w:rFonts w:ascii="宋体" w:hAnsi="宋体" w:cs="宋体" w:hint="eastAsia"/>
                <w:color w:val="000000"/>
                <w:kern w:val="0"/>
                <w:sz w:val="18"/>
                <w:szCs w:val="20"/>
                <w:lang w:bidi="ar"/>
              </w:rPr>
              <w:t>次随访结束至下</w:t>
            </w:r>
            <w:proofErr w:type="gramStart"/>
            <w:r>
              <w:rPr>
                <w:rFonts w:ascii="宋体" w:hAnsi="宋体" w:cs="宋体" w:hint="eastAsia"/>
                <w:color w:val="000000"/>
                <w:kern w:val="0"/>
                <w:sz w:val="18"/>
                <w:szCs w:val="20"/>
                <w:lang w:bidi="ar"/>
              </w:rPr>
              <w:t>一试验</w:t>
            </w:r>
            <w:proofErr w:type="gramEnd"/>
            <w:r>
              <w:rPr>
                <w:rFonts w:ascii="宋体" w:hAnsi="宋体" w:cs="宋体" w:hint="eastAsia"/>
                <w:color w:val="000000"/>
                <w:kern w:val="0"/>
                <w:sz w:val="18"/>
                <w:szCs w:val="20"/>
                <w:lang w:bidi="ar"/>
              </w:rPr>
              <w:t>筛选前）</w:t>
            </w:r>
          </w:p>
        </w:tc>
      </w:tr>
      <w:tr w:rsidR="00AB440F">
        <w:trPr>
          <w:jc w:val="center"/>
        </w:trPr>
        <w:tc>
          <w:tcPr>
            <w:tcW w:w="577" w:type="dxa"/>
            <w:shd w:val="clear" w:color="auto" w:fill="auto"/>
            <w:vAlign w:val="center"/>
          </w:tcPr>
          <w:p w:rsidR="00AB440F" w:rsidRDefault="000822D9">
            <w:pPr>
              <w:pStyle w:val="afffffffff3"/>
            </w:pPr>
            <w:r>
              <w:rPr>
                <w:rFonts w:hint="eastAsia"/>
              </w:rPr>
              <w:t>3</w:t>
            </w:r>
          </w:p>
        </w:tc>
        <w:tc>
          <w:tcPr>
            <w:tcW w:w="3261" w:type="dxa"/>
            <w:shd w:val="clear" w:color="auto" w:fill="auto"/>
            <w:vAlign w:val="center"/>
          </w:tcPr>
          <w:p w:rsidR="00AB440F" w:rsidRDefault="000822D9">
            <w:pPr>
              <w:widowControl/>
              <w:spacing w:line="240" w:lineRule="auto"/>
              <w:ind w:firstLineChars="100" w:firstLine="180"/>
              <w:rPr>
                <w:rFonts w:ascii="宋体" w:hAnsi="宋体" w:cs="宋体"/>
                <w:color w:val="000000"/>
                <w:sz w:val="18"/>
                <w:szCs w:val="20"/>
              </w:rPr>
            </w:pPr>
            <w:r>
              <w:rPr>
                <w:rFonts w:ascii="宋体" w:hAnsi="宋体" w:cs="宋体" w:hint="eastAsia"/>
                <w:color w:val="000000"/>
                <w:kern w:val="0"/>
                <w:sz w:val="18"/>
                <w:szCs w:val="20"/>
                <w:lang w:bidi="ar"/>
              </w:rPr>
              <w:t>可选择使用试验药或安慰剂吗？</w:t>
            </w:r>
          </w:p>
        </w:tc>
        <w:tc>
          <w:tcPr>
            <w:tcW w:w="5536" w:type="dxa"/>
            <w:shd w:val="clear" w:color="auto" w:fill="auto"/>
            <w:vAlign w:val="center"/>
          </w:tcPr>
          <w:p w:rsidR="00AB440F" w:rsidRDefault="000822D9">
            <w:pPr>
              <w:widowControl/>
              <w:spacing w:line="240" w:lineRule="auto"/>
              <w:ind w:firstLineChars="100" w:firstLine="180"/>
              <w:rPr>
                <w:rFonts w:ascii="宋体" w:hAnsi="宋体" w:cs="宋体"/>
                <w:color w:val="000000"/>
                <w:sz w:val="18"/>
                <w:szCs w:val="20"/>
              </w:rPr>
            </w:pPr>
            <w:r>
              <w:rPr>
                <w:rFonts w:ascii="宋体" w:hAnsi="宋体" w:cs="宋体" w:hint="eastAsia"/>
                <w:color w:val="000000"/>
                <w:kern w:val="0"/>
                <w:sz w:val="18"/>
                <w:szCs w:val="20"/>
                <w:lang w:bidi="ar"/>
              </w:rPr>
              <w:t>不可以。多为随机对照试验，受试者随机分配</w:t>
            </w:r>
            <w:proofErr w:type="gramStart"/>
            <w:r>
              <w:rPr>
                <w:rFonts w:ascii="宋体" w:hAnsi="宋体" w:cs="宋体" w:hint="eastAsia"/>
                <w:color w:val="000000"/>
                <w:kern w:val="0"/>
                <w:sz w:val="18"/>
                <w:szCs w:val="20"/>
                <w:lang w:bidi="ar"/>
              </w:rPr>
              <w:t>至试验药组</w:t>
            </w:r>
            <w:proofErr w:type="gramEnd"/>
            <w:r>
              <w:rPr>
                <w:rFonts w:ascii="宋体" w:hAnsi="宋体" w:cs="宋体" w:hint="eastAsia"/>
                <w:color w:val="000000"/>
                <w:kern w:val="0"/>
                <w:sz w:val="18"/>
                <w:szCs w:val="20"/>
                <w:lang w:bidi="ar"/>
              </w:rPr>
              <w:t>或安慰剂组，以保证结果客观科学</w:t>
            </w:r>
          </w:p>
        </w:tc>
      </w:tr>
      <w:tr w:rsidR="00AB440F">
        <w:trPr>
          <w:jc w:val="center"/>
        </w:trPr>
        <w:tc>
          <w:tcPr>
            <w:tcW w:w="577" w:type="dxa"/>
            <w:shd w:val="clear" w:color="auto" w:fill="auto"/>
            <w:vAlign w:val="center"/>
          </w:tcPr>
          <w:p w:rsidR="00AB440F" w:rsidRDefault="000822D9">
            <w:pPr>
              <w:pStyle w:val="afffffffff3"/>
            </w:pPr>
            <w:r>
              <w:rPr>
                <w:rFonts w:hint="eastAsia"/>
              </w:rPr>
              <w:t>4</w:t>
            </w:r>
          </w:p>
        </w:tc>
        <w:tc>
          <w:tcPr>
            <w:tcW w:w="3261" w:type="dxa"/>
            <w:shd w:val="clear" w:color="auto" w:fill="auto"/>
            <w:vAlign w:val="center"/>
          </w:tcPr>
          <w:p w:rsidR="00AB440F" w:rsidRDefault="000822D9">
            <w:pPr>
              <w:widowControl/>
              <w:spacing w:line="240" w:lineRule="auto"/>
              <w:ind w:firstLineChars="100" w:firstLine="180"/>
              <w:rPr>
                <w:rFonts w:ascii="宋体" w:hAnsi="宋体" w:cs="宋体"/>
                <w:color w:val="000000"/>
                <w:sz w:val="18"/>
                <w:szCs w:val="20"/>
              </w:rPr>
            </w:pPr>
            <w:r>
              <w:rPr>
                <w:rFonts w:ascii="宋体" w:hAnsi="宋体" w:cs="宋体" w:hint="eastAsia"/>
                <w:color w:val="000000"/>
                <w:kern w:val="0"/>
                <w:sz w:val="18"/>
                <w:szCs w:val="20"/>
                <w:lang w:bidi="ar"/>
              </w:rPr>
              <w:t>需符合哪些条件才能参加临床试验？</w:t>
            </w:r>
          </w:p>
        </w:tc>
        <w:tc>
          <w:tcPr>
            <w:tcW w:w="5536" w:type="dxa"/>
            <w:shd w:val="clear" w:color="auto" w:fill="auto"/>
            <w:vAlign w:val="center"/>
          </w:tcPr>
          <w:p w:rsidR="00AB440F" w:rsidRDefault="000822D9">
            <w:pPr>
              <w:widowControl/>
              <w:spacing w:line="240" w:lineRule="auto"/>
              <w:ind w:firstLineChars="100" w:firstLine="180"/>
              <w:rPr>
                <w:rFonts w:ascii="宋体" w:hAnsi="宋体" w:cs="宋体"/>
                <w:color w:val="000000"/>
                <w:sz w:val="18"/>
                <w:szCs w:val="20"/>
              </w:rPr>
            </w:pPr>
            <w:r>
              <w:rPr>
                <w:rFonts w:ascii="宋体" w:hAnsi="宋体" w:cs="宋体" w:hint="eastAsia"/>
                <w:color w:val="000000"/>
                <w:kern w:val="0"/>
                <w:sz w:val="18"/>
                <w:szCs w:val="20"/>
                <w:lang w:bidi="ar"/>
              </w:rPr>
              <w:t>需同时符合试验方案的“入选标准”和“排除标准”；制订标准是为评估适用性、降低风险，而非限制参与</w:t>
            </w:r>
          </w:p>
        </w:tc>
      </w:tr>
      <w:tr w:rsidR="00AB440F">
        <w:trPr>
          <w:jc w:val="center"/>
        </w:trPr>
        <w:tc>
          <w:tcPr>
            <w:tcW w:w="577" w:type="dxa"/>
            <w:shd w:val="clear" w:color="auto" w:fill="auto"/>
            <w:vAlign w:val="center"/>
          </w:tcPr>
          <w:p w:rsidR="00AB440F" w:rsidRDefault="000822D9">
            <w:pPr>
              <w:pStyle w:val="afffffffff3"/>
            </w:pPr>
            <w:r>
              <w:rPr>
                <w:rFonts w:hint="eastAsia"/>
              </w:rPr>
              <w:t>5</w:t>
            </w:r>
          </w:p>
        </w:tc>
        <w:tc>
          <w:tcPr>
            <w:tcW w:w="3261" w:type="dxa"/>
            <w:shd w:val="clear" w:color="auto" w:fill="auto"/>
            <w:vAlign w:val="center"/>
          </w:tcPr>
          <w:p w:rsidR="00AB440F" w:rsidRDefault="000822D9">
            <w:pPr>
              <w:widowControl/>
              <w:spacing w:line="240" w:lineRule="auto"/>
              <w:ind w:firstLineChars="100" w:firstLine="180"/>
              <w:rPr>
                <w:rFonts w:ascii="宋体" w:hAnsi="宋体" w:cs="宋体"/>
                <w:color w:val="000000"/>
                <w:sz w:val="18"/>
                <w:szCs w:val="20"/>
              </w:rPr>
            </w:pPr>
            <w:r>
              <w:rPr>
                <w:rFonts w:ascii="宋体" w:hAnsi="宋体" w:cs="宋体" w:hint="eastAsia"/>
                <w:color w:val="000000"/>
                <w:kern w:val="0"/>
                <w:sz w:val="18"/>
                <w:szCs w:val="20"/>
                <w:lang w:bidi="ar"/>
              </w:rPr>
              <w:t>什么是不良事件？</w:t>
            </w:r>
          </w:p>
        </w:tc>
        <w:tc>
          <w:tcPr>
            <w:tcW w:w="5536" w:type="dxa"/>
            <w:shd w:val="clear" w:color="auto" w:fill="auto"/>
            <w:vAlign w:val="center"/>
          </w:tcPr>
          <w:p w:rsidR="00AB440F" w:rsidRDefault="000822D9">
            <w:pPr>
              <w:widowControl/>
              <w:spacing w:line="240" w:lineRule="auto"/>
              <w:ind w:firstLineChars="100" w:firstLine="180"/>
              <w:rPr>
                <w:rFonts w:ascii="宋体" w:hAnsi="宋体" w:cs="宋体"/>
                <w:color w:val="000000"/>
                <w:sz w:val="18"/>
                <w:szCs w:val="20"/>
              </w:rPr>
            </w:pPr>
            <w:r>
              <w:rPr>
                <w:rFonts w:ascii="宋体" w:hAnsi="宋体" w:cs="宋体" w:hint="eastAsia"/>
                <w:color w:val="000000"/>
                <w:kern w:val="0"/>
                <w:sz w:val="18"/>
                <w:szCs w:val="20"/>
                <w:lang w:bidi="ar"/>
              </w:rPr>
              <w:t>接受试验用药品后出现的不良医学事件（症状、疾病、实验室异常等），不一定与试验药品有因果关系</w:t>
            </w:r>
          </w:p>
        </w:tc>
      </w:tr>
      <w:tr w:rsidR="00AB440F">
        <w:trPr>
          <w:jc w:val="center"/>
        </w:trPr>
        <w:tc>
          <w:tcPr>
            <w:tcW w:w="577" w:type="dxa"/>
            <w:shd w:val="clear" w:color="auto" w:fill="auto"/>
            <w:vAlign w:val="center"/>
          </w:tcPr>
          <w:p w:rsidR="00AB440F" w:rsidRDefault="000822D9">
            <w:pPr>
              <w:pStyle w:val="afffffffff3"/>
            </w:pPr>
            <w:r>
              <w:rPr>
                <w:rFonts w:hint="eastAsia"/>
              </w:rPr>
              <w:t>6</w:t>
            </w:r>
          </w:p>
        </w:tc>
        <w:tc>
          <w:tcPr>
            <w:tcW w:w="3261" w:type="dxa"/>
            <w:shd w:val="clear" w:color="auto" w:fill="auto"/>
            <w:vAlign w:val="center"/>
          </w:tcPr>
          <w:p w:rsidR="00AB440F" w:rsidRDefault="000822D9">
            <w:pPr>
              <w:widowControl/>
              <w:spacing w:line="240" w:lineRule="auto"/>
              <w:ind w:firstLineChars="100" w:firstLine="180"/>
              <w:rPr>
                <w:rFonts w:ascii="宋体" w:hAnsi="宋体" w:cs="宋体"/>
                <w:color w:val="000000"/>
                <w:sz w:val="18"/>
                <w:szCs w:val="20"/>
              </w:rPr>
            </w:pPr>
            <w:r>
              <w:rPr>
                <w:rFonts w:ascii="宋体" w:hAnsi="宋体" w:cs="宋体" w:hint="eastAsia"/>
                <w:color w:val="000000"/>
                <w:kern w:val="0"/>
                <w:sz w:val="18"/>
                <w:szCs w:val="20"/>
                <w:lang w:bidi="ar"/>
              </w:rPr>
              <w:t>发生不良事件后怎么办？</w:t>
            </w:r>
          </w:p>
        </w:tc>
        <w:tc>
          <w:tcPr>
            <w:tcW w:w="5536" w:type="dxa"/>
            <w:shd w:val="clear" w:color="auto" w:fill="auto"/>
            <w:vAlign w:val="center"/>
          </w:tcPr>
          <w:p w:rsidR="00AB440F" w:rsidRDefault="000822D9">
            <w:pPr>
              <w:widowControl/>
              <w:spacing w:line="240" w:lineRule="auto"/>
              <w:ind w:firstLineChars="100" w:firstLine="180"/>
              <w:rPr>
                <w:rFonts w:ascii="宋体" w:hAnsi="宋体" w:cs="宋体"/>
                <w:color w:val="000000"/>
                <w:sz w:val="18"/>
                <w:szCs w:val="20"/>
              </w:rPr>
            </w:pPr>
            <w:r>
              <w:rPr>
                <w:rFonts w:ascii="宋体" w:hAnsi="宋体" w:cs="宋体" w:hint="eastAsia"/>
                <w:color w:val="000000"/>
                <w:kern w:val="0"/>
                <w:sz w:val="18"/>
                <w:szCs w:val="20"/>
                <w:lang w:bidi="ar"/>
              </w:rPr>
              <w:t>提前了解试验内容及潜在风险，保存责任医生联系方式；出现不适及时告知，必要时就医并告知接诊医生参与试验；治疗后将记录交给研究中心</w:t>
            </w:r>
          </w:p>
        </w:tc>
      </w:tr>
      <w:tr w:rsidR="00AB440F">
        <w:trPr>
          <w:jc w:val="center"/>
        </w:trPr>
        <w:tc>
          <w:tcPr>
            <w:tcW w:w="577" w:type="dxa"/>
            <w:shd w:val="clear" w:color="auto" w:fill="auto"/>
            <w:vAlign w:val="center"/>
          </w:tcPr>
          <w:p w:rsidR="00AB440F" w:rsidRDefault="000822D9">
            <w:pPr>
              <w:pStyle w:val="afffffffff3"/>
            </w:pPr>
            <w:r>
              <w:rPr>
                <w:rFonts w:hint="eastAsia"/>
              </w:rPr>
              <w:t>7</w:t>
            </w:r>
          </w:p>
        </w:tc>
        <w:tc>
          <w:tcPr>
            <w:tcW w:w="3261" w:type="dxa"/>
            <w:shd w:val="clear" w:color="auto" w:fill="auto"/>
            <w:vAlign w:val="center"/>
          </w:tcPr>
          <w:p w:rsidR="00AB440F" w:rsidRDefault="000822D9">
            <w:pPr>
              <w:widowControl/>
              <w:spacing w:line="240" w:lineRule="auto"/>
              <w:ind w:firstLineChars="100" w:firstLine="180"/>
              <w:rPr>
                <w:rFonts w:ascii="宋体" w:hAnsi="宋体" w:cs="宋体"/>
                <w:color w:val="000000"/>
                <w:sz w:val="18"/>
                <w:szCs w:val="20"/>
              </w:rPr>
            </w:pPr>
            <w:r>
              <w:rPr>
                <w:rFonts w:ascii="宋体" w:hAnsi="宋体" w:cs="宋体" w:hint="eastAsia"/>
                <w:color w:val="000000"/>
                <w:kern w:val="0"/>
                <w:sz w:val="18"/>
                <w:szCs w:val="20"/>
                <w:lang w:bidi="ar"/>
              </w:rPr>
              <w:t>参加临床试验需履行哪些义务？</w:t>
            </w:r>
          </w:p>
        </w:tc>
        <w:tc>
          <w:tcPr>
            <w:tcW w:w="5536" w:type="dxa"/>
            <w:shd w:val="clear" w:color="auto" w:fill="auto"/>
            <w:vAlign w:val="center"/>
          </w:tcPr>
          <w:p w:rsidR="00AB440F" w:rsidRDefault="000822D9">
            <w:pPr>
              <w:widowControl/>
              <w:spacing w:line="240" w:lineRule="auto"/>
              <w:ind w:firstLineChars="100" w:firstLine="180"/>
              <w:rPr>
                <w:rFonts w:ascii="宋体" w:hAnsi="宋体" w:cs="宋体"/>
                <w:color w:val="000000"/>
                <w:kern w:val="0"/>
                <w:sz w:val="18"/>
                <w:szCs w:val="20"/>
                <w:lang w:bidi="ar"/>
              </w:rPr>
            </w:pPr>
            <w:r>
              <w:rPr>
                <w:rFonts w:ascii="宋体" w:hAnsi="宋体" w:cs="宋体" w:hint="eastAsia"/>
                <w:color w:val="000000"/>
                <w:kern w:val="0"/>
                <w:sz w:val="18"/>
                <w:szCs w:val="20"/>
                <w:lang w:bidi="ar"/>
              </w:rPr>
              <w:t>1. 配合医生完成试验</w:t>
            </w:r>
          </w:p>
          <w:p w:rsidR="00AB440F" w:rsidRDefault="000822D9">
            <w:pPr>
              <w:widowControl/>
              <w:spacing w:line="240" w:lineRule="auto"/>
              <w:ind w:firstLineChars="100" w:firstLine="180"/>
              <w:rPr>
                <w:rFonts w:ascii="宋体" w:hAnsi="宋体" w:cs="宋体"/>
                <w:color w:val="000000"/>
                <w:kern w:val="0"/>
                <w:sz w:val="18"/>
                <w:szCs w:val="20"/>
                <w:lang w:bidi="ar"/>
              </w:rPr>
            </w:pPr>
            <w:r>
              <w:rPr>
                <w:rFonts w:ascii="宋体" w:hAnsi="宋体" w:cs="宋体" w:hint="eastAsia"/>
                <w:color w:val="000000"/>
                <w:kern w:val="0"/>
                <w:sz w:val="18"/>
                <w:szCs w:val="20"/>
                <w:lang w:bidi="ar"/>
              </w:rPr>
              <w:t>2.如实反馈身体状况，</w:t>
            </w:r>
            <w:proofErr w:type="gramStart"/>
            <w:r>
              <w:rPr>
                <w:rFonts w:ascii="宋体" w:hAnsi="宋体" w:cs="宋体" w:hint="eastAsia"/>
                <w:color w:val="000000"/>
                <w:kern w:val="0"/>
                <w:sz w:val="18"/>
                <w:szCs w:val="20"/>
                <w:lang w:bidi="ar"/>
              </w:rPr>
              <w:t>不</w:t>
            </w:r>
            <w:proofErr w:type="gramEnd"/>
            <w:r>
              <w:rPr>
                <w:rFonts w:ascii="宋体" w:hAnsi="宋体" w:cs="宋体" w:hint="eastAsia"/>
                <w:color w:val="000000"/>
                <w:kern w:val="0"/>
                <w:sz w:val="18"/>
                <w:szCs w:val="20"/>
                <w:lang w:bidi="ar"/>
              </w:rPr>
              <w:t>擅自用药</w:t>
            </w:r>
          </w:p>
          <w:p w:rsidR="00AB440F" w:rsidRDefault="000822D9">
            <w:pPr>
              <w:widowControl/>
              <w:spacing w:line="240" w:lineRule="auto"/>
              <w:ind w:firstLineChars="100" w:firstLine="180"/>
              <w:rPr>
                <w:rFonts w:ascii="宋体" w:hAnsi="宋体" w:cs="宋体"/>
                <w:color w:val="000000"/>
                <w:kern w:val="0"/>
                <w:sz w:val="18"/>
                <w:szCs w:val="20"/>
                <w:lang w:bidi="ar"/>
              </w:rPr>
            </w:pPr>
            <w:r>
              <w:rPr>
                <w:rFonts w:ascii="宋体" w:hAnsi="宋体" w:cs="宋体" w:hint="eastAsia"/>
                <w:color w:val="000000"/>
                <w:kern w:val="0"/>
                <w:sz w:val="18"/>
                <w:szCs w:val="20"/>
                <w:lang w:bidi="ar"/>
              </w:rPr>
              <w:t>3.按要求记录日记卡</w:t>
            </w:r>
          </w:p>
          <w:p w:rsidR="00AB440F" w:rsidRDefault="000822D9">
            <w:pPr>
              <w:widowControl/>
              <w:spacing w:line="240" w:lineRule="auto"/>
              <w:ind w:firstLineChars="100" w:firstLine="180"/>
              <w:rPr>
                <w:rFonts w:ascii="宋体" w:hAnsi="宋体" w:cs="宋体"/>
                <w:color w:val="000000"/>
                <w:kern w:val="0"/>
                <w:sz w:val="18"/>
                <w:szCs w:val="20"/>
                <w:lang w:bidi="ar"/>
              </w:rPr>
            </w:pPr>
            <w:r>
              <w:rPr>
                <w:rFonts w:ascii="宋体" w:hAnsi="宋体" w:cs="宋体" w:hint="eastAsia"/>
                <w:color w:val="000000"/>
                <w:kern w:val="0"/>
                <w:sz w:val="18"/>
                <w:szCs w:val="20"/>
                <w:lang w:bidi="ar"/>
              </w:rPr>
              <w:t>4.随访时提交剩余药物、日记卡，完成检查</w:t>
            </w:r>
          </w:p>
          <w:p w:rsidR="00AB440F" w:rsidRDefault="000822D9">
            <w:pPr>
              <w:widowControl/>
              <w:spacing w:line="240" w:lineRule="auto"/>
              <w:ind w:firstLineChars="100" w:firstLine="180"/>
              <w:rPr>
                <w:rFonts w:ascii="宋体" w:hAnsi="宋体" w:cs="宋体"/>
                <w:color w:val="000000"/>
                <w:kern w:val="0"/>
                <w:sz w:val="18"/>
                <w:szCs w:val="20"/>
                <w:lang w:bidi="ar"/>
              </w:rPr>
            </w:pPr>
            <w:r>
              <w:rPr>
                <w:rFonts w:ascii="宋体" w:hAnsi="宋体" w:cs="宋体" w:hint="eastAsia"/>
                <w:color w:val="000000"/>
                <w:kern w:val="0"/>
                <w:sz w:val="18"/>
                <w:szCs w:val="20"/>
                <w:lang w:bidi="ar"/>
              </w:rPr>
              <w:t>5.不适及时报告</w:t>
            </w:r>
          </w:p>
          <w:p w:rsidR="00AB440F" w:rsidRDefault="000822D9">
            <w:pPr>
              <w:widowControl/>
              <w:spacing w:line="240" w:lineRule="auto"/>
              <w:ind w:firstLineChars="100" w:firstLine="180"/>
              <w:rPr>
                <w:rFonts w:ascii="宋体" w:hAnsi="宋体" w:cs="宋体"/>
                <w:color w:val="000000"/>
                <w:kern w:val="0"/>
                <w:sz w:val="18"/>
                <w:szCs w:val="20"/>
                <w:lang w:bidi="ar"/>
              </w:rPr>
            </w:pPr>
            <w:r>
              <w:rPr>
                <w:rFonts w:ascii="宋体" w:hAnsi="宋体" w:cs="宋体" w:hint="eastAsia"/>
                <w:color w:val="000000"/>
                <w:kern w:val="0"/>
                <w:sz w:val="18"/>
                <w:szCs w:val="20"/>
                <w:lang w:bidi="ar"/>
              </w:rPr>
              <w:t>6.紧急情况（搬家等）及时告知</w:t>
            </w:r>
          </w:p>
          <w:p w:rsidR="00AB440F" w:rsidRDefault="000822D9">
            <w:pPr>
              <w:widowControl/>
              <w:spacing w:line="240" w:lineRule="auto"/>
              <w:ind w:firstLineChars="100" w:firstLine="180"/>
              <w:rPr>
                <w:rFonts w:ascii="宋体" w:hAnsi="宋体" w:cs="宋体"/>
                <w:color w:val="000000"/>
                <w:kern w:val="0"/>
                <w:sz w:val="18"/>
                <w:szCs w:val="20"/>
                <w:lang w:bidi="ar"/>
              </w:rPr>
            </w:pPr>
            <w:r>
              <w:rPr>
                <w:rFonts w:ascii="宋体" w:hAnsi="宋体" w:cs="宋体" w:hint="eastAsia"/>
                <w:color w:val="000000"/>
                <w:kern w:val="0"/>
                <w:sz w:val="18"/>
                <w:szCs w:val="20"/>
                <w:lang w:bidi="ar"/>
              </w:rPr>
              <w:t>7.配合饮食、活动等特殊要求</w:t>
            </w:r>
          </w:p>
          <w:p w:rsidR="00AB440F" w:rsidRDefault="000822D9">
            <w:pPr>
              <w:widowControl/>
              <w:spacing w:line="240" w:lineRule="auto"/>
              <w:ind w:firstLineChars="100" w:firstLine="180"/>
              <w:rPr>
                <w:rFonts w:ascii="宋体" w:hAnsi="宋体" w:cs="宋体"/>
                <w:color w:val="000000"/>
                <w:sz w:val="18"/>
                <w:szCs w:val="20"/>
              </w:rPr>
            </w:pPr>
            <w:r>
              <w:rPr>
                <w:rFonts w:ascii="宋体" w:hAnsi="宋体" w:cs="宋体" w:hint="eastAsia"/>
                <w:color w:val="000000"/>
                <w:kern w:val="0"/>
                <w:sz w:val="18"/>
                <w:szCs w:val="20"/>
                <w:lang w:bidi="ar"/>
              </w:rPr>
              <w:t>8.按要求避孕</w:t>
            </w:r>
          </w:p>
        </w:tc>
      </w:tr>
      <w:tr w:rsidR="00AB440F">
        <w:trPr>
          <w:jc w:val="center"/>
        </w:trPr>
        <w:tc>
          <w:tcPr>
            <w:tcW w:w="577" w:type="dxa"/>
            <w:shd w:val="clear" w:color="auto" w:fill="auto"/>
            <w:vAlign w:val="center"/>
          </w:tcPr>
          <w:p w:rsidR="00AB440F" w:rsidRDefault="000822D9">
            <w:pPr>
              <w:pStyle w:val="afffffffff3"/>
            </w:pPr>
            <w:r>
              <w:rPr>
                <w:rFonts w:hint="eastAsia"/>
              </w:rPr>
              <w:t>8</w:t>
            </w:r>
          </w:p>
        </w:tc>
        <w:tc>
          <w:tcPr>
            <w:tcW w:w="3261" w:type="dxa"/>
            <w:shd w:val="clear" w:color="auto" w:fill="auto"/>
            <w:vAlign w:val="center"/>
          </w:tcPr>
          <w:p w:rsidR="00AB440F" w:rsidRDefault="000822D9">
            <w:pPr>
              <w:widowControl/>
              <w:spacing w:line="240" w:lineRule="auto"/>
              <w:ind w:firstLineChars="100" w:firstLine="180"/>
              <w:rPr>
                <w:rFonts w:ascii="宋体" w:hAnsi="宋体" w:cs="宋体"/>
                <w:color w:val="000000"/>
                <w:sz w:val="18"/>
                <w:szCs w:val="20"/>
              </w:rPr>
            </w:pPr>
            <w:r>
              <w:rPr>
                <w:rFonts w:ascii="宋体" w:hAnsi="宋体" w:cs="宋体" w:hint="eastAsia"/>
                <w:color w:val="000000"/>
                <w:kern w:val="0"/>
                <w:sz w:val="18"/>
                <w:szCs w:val="20"/>
                <w:lang w:bidi="ar"/>
              </w:rPr>
              <w:t>何为清淡饮食？</w:t>
            </w:r>
          </w:p>
        </w:tc>
        <w:tc>
          <w:tcPr>
            <w:tcW w:w="5536" w:type="dxa"/>
            <w:shd w:val="clear" w:color="auto" w:fill="auto"/>
            <w:vAlign w:val="center"/>
          </w:tcPr>
          <w:p w:rsidR="00AB440F" w:rsidRDefault="000822D9">
            <w:pPr>
              <w:widowControl/>
              <w:spacing w:line="240" w:lineRule="auto"/>
              <w:ind w:firstLineChars="100" w:firstLine="180"/>
              <w:rPr>
                <w:rFonts w:ascii="宋体" w:hAnsi="宋体" w:cs="宋体"/>
                <w:color w:val="000000"/>
                <w:sz w:val="18"/>
                <w:szCs w:val="20"/>
              </w:rPr>
            </w:pPr>
            <w:r>
              <w:rPr>
                <w:rFonts w:ascii="宋体" w:hAnsi="宋体" w:cs="宋体" w:hint="eastAsia"/>
                <w:color w:val="000000"/>
                <w:kern w:val="0"/>
                <w:sz w:val="18"/>
                <w:szCs w:val="20"/>
                <w:lang w:bidi="ar"/>
              </w:rPr>
              <w:t>低盐（每日≤6</w:t>
            </w:r>
            <w:r>
              <w:rPr>
                <w:rFonts w:ascii="宋体" w:hAnsi="宋体" w:cs="宋体" w:hint="eastAsia"/>
                <w:color w:val="000000"/>
                <w:kern w:val="0"/>
                <w:sz w:val="18"/>
                <w:szCs w:val="20"/>
                <w:vertAlign w:val="superscript"/>
                <w:lang w:bidi="ar"/>
              </w:rPr>
              <w:t xml:space="preserve"> </w:t>
            </w:r>
            <w:r>
              <w:rPr>
                <w:rFonts w:ascii="宋体" w:hAnsi="宋体" w:cs="宋体" w:hint="eastAsia"/>
                <w:color w:val="000000"/>
                <w:kern w:val="0"/>
                <w:sz w:val="18"/>
                <w:szCs w:val="20"/>
                <w:lang w:bidi="ar"/>
              </w:rPr>
              <w:t>g，含所有含盐食物）、低糖（每日≤25</w:t>
            </w:r>
            <w:r>
              <w:rPr>
                <w:rFonts w:ascii="宋体" w:hAnsi="宋体" w:cs="宋体" w:hint="eastAsia"/>
                <w:color w:val="000000"/>
                <w:kern w:val="0"/>
                <w:sz w:val="18"/>
                <w:szCs w:val="20"/>
                <w:vertAlign w:val="superscript"/>
                <w:lang w:bidi="ar"/>
              </w:rPr>
              <w:t xml:space="preserve"> </w:t>
            </w:r>
            <w:r>
              <w:rPr>
                <w:rFonts w:ascii="宋体" w:hAnsi="宋体" w:cs="宋体" w:hint="eastAsia"/>
                <w:color w:val="000000"/>
                <w:kern w:val="0"/>
                <w:sz w:val="18"/>
                <w:szCs w:val="20"/>
                <w:lang w:bidi="ar"/>
              </w:rPr>
              <w:t>g，少吃甜点饮料）、低脂（每日烹调用油约30</w:t>
            </w:r>
            <w:r>
              <w:rPr>
                <w:rFonts w:ascii="宋体" w:hAnsi="宋体" w:cs="宋体" w:hint="eastAsia"/>
                <w:color w:val="000000"/>
                <w:kern w:val="0"/>
                <w:sz w:val="18"/>
                <w:szCs w:val="20"/>
                <w:vertAlign w:val="superscript"/>
                <w:lang w:bidi="ar"/>
              </w:rPr>
              <w:t xml:space="preserve"> </w:t>
            </w:r>
            <w:r>
              <w:rPr>
                <w:rFonts w:ascii="宋体" w:hAnsi="宋体" w:cs="宋体" w:hint="eastAsia"/>
                <w:color w:val="000000"/>
                <w:kern w:val="0"/>
                <w:sz w:val="18"/>
                <w:szCs w:val="20"/>
                <w:lang w:bidi="ar"/>
              </w:rPr>
              <w:t>g，选植物油）；多吃蔬菜、水果、全谷物、低脂奶制品、瘦肉、豆类等</w:t>
            </w:r>
          </w:p>
        </w:tc>
      </w:tr>
    </w:tbl>
    <w:p w:rsidR="00AB440F" w:rsidRDefault="00AB440F">
      <w:pPr>
        <w:pStyle w:val="afffff"/>
      </w:pPr>
    </w:p>
    <w:p w:rsidR="00AB440F" w:rsidRDefault="00AB440F">
      <w:pPr>
        <w:pStyle w:val="afffff"/>
      </w:pPr>
    </w:p>
    <w:p w:rsidR="00AB440F" w:rsidRDefault="00AB440F">
      <w:pPr>
        <w:pStyle w:val="afffff"/>
        <w:sectPr w:rsidR="00AB440F" w:rsidSect="006A559E">
          <w:headerReference w:type="even" r:id="rId28"/>
          <w:headerReference w:type="default" r:id="rId29"/>
          <w:footerReference w:type="even" r:id="rId30"/>
          <w:footerReference w:type="default" r:id="rId31"/>
          <w:pgSz w:w="11906" w:h="16838"/>
          <w:pgMar w:top="1928" w:right="1134" w:bottom="1134" w:left="1134" w:header="1418" w:footer="1134" w:gutter="284"/>
          <w:pgNumType w:start="1"/>
          <w:cols w:space="425"/>
          <w:formProt w:val="0"/>
          <w:docGrid w:type="lines" w:linePitch="312"/>
        </w:sectPr>
      </w:pPr>
      <w:bookmarkStart w:id="251" w:name="BookMark6"/>
      <w:bookmarkEnd w:id="248"/>
    </w:p>
    <w:p w:rsidR="00AB440F" w:rsidRDefault="000822D9">
      <w:pPr>
        <w:pStyle w:val="afffff6"/>
        <w:spacing w:after="156"/>
        <w:ind w:left="1417" w:hanging="2835"/>
      </w:pPr>
      <w:bookmarkStart w:id="252" w:name="_Toc207737979"/>
      <w:bookmarkStart w:id="253" w:name="_Toc207136529"/>
      <w:bookmarkStart w:id="254" w:name="_Toc207737717"/>
      <w:bookmarkStart w:id="255" w:name="_Toc210143454"/>
      <w:r>
        <w:rPr>
          <w:spacing w:val="105"/>
        </w:rPr>
        <w:lastRenderedPageBreak/>
        <w:t>参考文</w:t>
      </w:r>
      <w:r>
        <w:t>献</w:t>
      </w:r>
      <w:bookmarkEnd w:id="252"/>
      <w:bookmarkEnd w:id="253"/>
      <w:bookmarkEnd w:id="254"/>
      <w:bookmarkEnd w:id="255"/>
    </w:p>
    <w:p w:rsidR="00AB440F" w:rsidRDefault="000822D9">
      <w:pPr>
        <w:pStyle w:val="afffff"/>
        <w:numPr>
          <w:ilvl w:val="0"/>
          <w:numId w:val="33"/>
        </w:numPr>
        <w:ind w:firstLineChars="0"/>
      </w:pPr>
      <w:r>
        <w:rPr>
          <w:rFonts w:hint="eastAsia"/>
        </w:rPr>
        <w:t>国家药监局核查中心.《药物Ⅰ期临床试验管理指导原则（2025年版）》</w:t>
      </w:r>
    </w:p>
    <w:p w:rsidR="00AB440F" w:rsidRDefault="000822D9">
      <w:pPr>
        <w:pStyle w:val="afffff"/>
        <w:numPr>
          <w:ilvl w:val="0"/>
          <w:numId w:val="33"/>
        </w:numPr>
        <w:ind w:firstLineChars="0"/>
      </w:pPr>
      <w:r>
        <w:rPr>
          <w:rFonts w:hint="eastAsia"/>
        </w:rPr>
        <w:t>国家卫生健康委员会.《新型抗肿瘤药物临床试验应用指导原则（2022年版）》</w:t>
      </w:r>
    </w:p>
    <w:bookmarkEnd w:id="251"/>
    <w:p w:rsidR="00AB440F" w:rsidRDefault="000822D9">
      <w:pPr>
        <w:pStyle w:val="afffff"/>
        <w:numPr>
          <w:ilvl w:val="0"/>
          <w:numId w:val="33"/>
        </w:numPr>
        <w:ind w:firstLineChars="0"/>
      </w:pPr>
      <w:r>
        <w:rPr>
          <w:rFonts w:hint="eastAsia"/>
        </w:rPr>
        <w:t>DB32/T 5140—2025，临床试验用药品使用管理工作规范 [S].</w:t>
      </w:r>
    </w:p>
    <w:p w:rsidR="00AB440F" w:rsidRDefault="000822D9">
      <w:pPr>
        <w:pStyle w:val="afffff"/>
        <w:jc w:val="center"/>
      </w:pPr>
      <w:bookmarkStart w:id="256" w:name="BookMark8"/>
      <w:bookmarkStart w:id="257" w:name="BookMark7"/>
      <w:r>
        <w:rPr>
          <w:noProof/>
        </w:rPr>
        <w:drawing>
          <wp:inline distT="0" distB="0" distL="0" distR="0" wp14:anchorId="361536CC" wp14:editId="66E3F03F">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32"/>
                    <a:stretch>
                      <a:fillRect/>
                    </a:stretch>
                  </pic:blipFill>
                  <pic:spPr>
                    <a:xfrm>
                      <a:off x="0" y="0"/>
                      <a:ext cx="1485900" cy="317500"/>
                    </a:xfrm>
                    <a:prstGeom prst="rect">
                      <a:avLst/>
                    </a:prstGeom>
                  </pic:spPr>
                </pic:pic>
              </a:graphicData>
            </a:graphic>
          </wp:inline>
        </w:drawing>
      </w:r>
      <w:bookmarkEnd w:id="256"/>
    </w:p>
    <w:p w:rsidR="00AB440F" w:rsidRDefault="00AB440F">
      <w:pPr>
        <w:pStyle w:val="afffff"/>
        <w:sectPr w:rsidR="00AB440F" w:rsidSect="006A559E">
          <w:headerReference w:type="even" r:id="rId33"/>
          <w:headerReference w:type="default" r:id="rId34"/>
          <w:footerReference w:type="even" r:id="rId35"/>
          <w:footerReference w:type="default" r:id="rId36"/>
          <w:pgSz w:w="11906" w:h="16838"/>
          <w:pgMar w:top="1928" w:right="1134" w:bottom="1134" w:left="1134" w:header="1418" w:footer="1134" w:gutter="284"/>
          <w:cols w:space="425"/>
          <w:formProt w:val="0"/>
          <w:docGrid w:type="lines" w:linePitch="312"/>
        </w:sectPr>
      </w:pPr>
    </w:p>
    <w:bookmarkEnd w:id="257"/>
    <w:p w:rsidR="00AB440F" w:rsidRDefault="00AB440F">
      <w:pPr>
        <w:pStyle w:val="afffff"/>
      </w:pPr>
    </w:p>
    <w:sectPr w:rsidR="00AB440F" w:rsidSect="006A559E">
      <w:headerReference w:type="even" r:id="rId37"/>
      <w:headerReference w:type="default" r:id="rId38"/>
      <w:footerReference w:type="even" r:id="rId39"/>
      <w:footerReference w:type="default" r:id="rId40"/>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09E3" w:rsidRDefault="001609E3">
      <w:pPr>
        <w:spacing w:line="240" w:lineRule="auto"/>
      </w:pPr>
      <w:r>
        <w:separator/>
      </w:r>
    </w:p>
  </w:endnote>
  <w:endnote w:type="continuationSeparator" w:id="0">
    <w:p w:rsidR="001609E3" w:rsidRDefault="001609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roman"/>
    <w:pitch w:val="default"/>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40F" w:rsidRDefault="000822D9">
    <w:pPr>
      <w:pStyle w:val="afffc"/>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59E" w:rsidRDefault="006A559E" w:rsidP="006A559E">
    <w:pPr>
      <w:pStyle w:val="affffb"/>
    </w:pPr>
    <w:r>
      <w:fldChar w:fldCharType="begin"/>
    </w:r>
    <w:r>
      <w:instrText xml:space="preserve"> PAGE   \* MERGEFORMAT \* MERGEFORMAT </w:instrText>
    </w:r>
    <w:r>
      <w:fldChar w:fldCharType="separate"/>
    </w:r>
    <w:r>
      <w:rPr>
        <w:noProof/>
      </w:rPr>
      <w:t>2</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59E" w:rsidRDefault="006A559E" w:rsidP="006A559E">
    <w:pPr>
      <w:pStyle w:val="affffc"/>
    </w:pPr>
    <w:r>
      <w:fldChar w:fldCharType="begin"/>
    </w:r>
    <w:r>
      <w:instrText>PAGE   \* MERGEFORMAT</w:instrText>
    </w:r>
    <w:r>
      <w:fldChar w:fldCharType="separate"/>
    </w:r>
    <w:r w:rsidRPr="006A559E">
      <w:rPr>
        <w:noProof/>
        <w:lang w:val="zh-CN"/>
      </w:rPr>
      <w:t>1</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40F" w:rsidRDefault="000822D9" w:rsidP="006A559E">
    <w:pPr>
      <w:pStyle w:val="affffb"/>
    </w:pPr>
    <w:r>
      <w:fldChar w:fldCharType="begin"/>
    </w:r>
    <w:r>
      <w:instrText xml:space="preserve"> PAGE   \* MERGEFORMAT \* MERGEFORMAT </w:instrText>
    </w:r>
    <w:r>
      <w:fldChar w:fldCharType="separate"/>
    </w:r>
    <w:r>
      <w:t>4</w:t>
    </w:r>
    <w:r>
      <w:fldChar w:fldCharType="end"/>
    </w:r>
  </w:p>
  <w:p w:rsidR="00AB440F" w:rsidRDefault="00AB440F" w:rsidP="006A559E">
    <w:pPr>
      <w:pStyle w:val="affffb"/>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40F" w:rsidRDefault="000822D9" w:rsidP="006A559E">
    <w:pPr>
      <w:pStyle w:val="affffc"/>
    </w:pPr>
    <w:r>
      <w:fldChar w:fldCharType="begin"/>
    </w:r>
    <w:r>
      <w:instrText>PAGE   \* MERGEFORMAT</w:instrText>
    </w:r>
    <w:r>
      <w:fldChar w:fldCharType="separate"/>
    </w:r>
    <w:r w:rsidR="006A559E" w:rsidRPr="006A559E">
      <w:rPr>
        <w:noProof/>
        <w:lang w:val="zh-CN"/>
      </w:rPr>
      <w:t>3</w:t>
    </w:r>
    <w:r>
      <w:fldChar w:fldCharType="end"/>
    </w:r>
  </w:p>
  <w:p w:rsidR="00AB440F" w:rsidRDefault="00AB440F" w:rsidP="006A559E">
    <w:pPr>
      <w:pStyle w:val="affffc"/>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40F" w:rsidRDefault="000822D9" w:rsidP="006A559E">
    <w:pPr>
      <w:pStyle w:val="affffb"/>
    </w:pPr>
    <w:r>
      <w:fldChar w:fldCharType="begin"/>
    </w:r>
    <w:r>
      <w:instrText xml:space="preserve"> PAGE   \* MERGEFORMAT \* MERGEFORMAT </w:instrText>
    </w:r>
    <w:r>
      <w:fldChar w:fldCharType="separate"/>
    </w:r>
    <w:r w:rsidR="006A559E">
      <w:rPr>
        <w:noProof/>
      </w:rPr>
      <w:t>4</w:t>
    </w:r>
    <w:r>
      <w:fldChar w:fldCharType="end"/>
    </w:r>
  </w:p>
  <w:p w:rsidR="00AB440F" w:rsidRDefault="00AB440F" w:rsidP="006A559E">
    <w:pPr>
      <w:pStyle w:val="affffb"/>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40F" w:rsidRDefault="000822D9" w:rsidP="006A559E">
    <w:pPr>
      <w:pStyle w:val="affffc"/>
    </w:pPr>
    <w:r>
      <w:fldChar w:fldCharType="begin"/>
    </w:r>
    <w:r>
      <w:instrText>PAGE   \* MERGEFORMAT</w:instrText>
    </w:r>
    <w:r>
      <w:fldChar w:fldCharType="separate"/>
    </w:r>
    <w:r>
      <w:rPr>
        <w:lang w:val="zh-CN"/>
      </w:rPr>
      <w:t>5</w:t>
    </w:r>
    <w:r>
      <w:fldChar w:fldCharType="end"/>
    </w:r>
  </w:p>
  <w:p w:rsidR="00AB440F" w:rsidRDefault="00AB440F" w:rsidP="006A559E">
    <w:pPr>
      <w:pStyle w:val="affff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40F" w:rsidRDefault="00AB440F">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40F" w:rsidRDefault="00AB440F">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40F" w:rsidRDefault="000822D9" w:rsidP="006A559E">
    <w:pPr>
      <w:pStyle w:val="affffb"/>
    </w:pPr>
    <w:r>
      <w:fldChar w:fldCharType="begin"/>
    </w:r>
    <w:r>
      <w:instrText xml:space="preserve"> PAGE   \* MERGEFORMAT \* MERGEFORMAT </w:instrText>
    </w:r>
    <w:r>
      <w:fldChar w:fldCharType="separate"/>
    </w:r>
    <w:r w:rsidR="006A559E">
      <w:rPr>
        <w:noProof/>
      </w:rP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40F" w:rsidRDefault="000822D9" w:rsidP="006A559E">
    <w:pPr>
      <w:pStyle w:val="affffc"/>
    </w:pPr>
    <w:r>
      <w:fldChar w:fldCharType="begin"/>
    </w:r>
    <w:r>
      <w:instrText>PAGE   \* MERGEFORMAT</w:instrText>
    </w:r>
    <w:r>
      <w:fldChar w:fldCharType="separate"/>
    </w:r>
    <w:r w:rsidR="006A559E" w:rsidRPr="006A559E">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59E" w:rsidRDefault="006A559E" w:rsidP="006A559E">
    <w:pPr>
      <w:pStyle w:val="affffb"/>
    </w:pPr>
    <w:r>
      <w:fldChar w:fldCharType="begin"/>
    </w:r>
    <w:r>
      <w:instrText xml:space="preserve"> PAGE   \* MERGEFORMAT \* MERGEFORMAT </w:instrText>
    </w:r>
    <w:r>
      <w:fldChar w:fldCharType="separate"/>
    </w:r>
    <w:r>
      <w:rPr>
        <w:noProof/>
      </w:rP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59E" w:rsidRDefault="006A559E" w:rsidP="006A559E">
    <w:pPr>
      <w:pStyle w:val="affffc"/>
    </w:pPr>
    <w:r>
      <w:fldChar w:fldCharType="begin"/>
    </w:r>
    <w:r>
      <w:instrText>PAGE   \* MERGEFORMAT</w:instrText>
    </w:r>
    <w:r>
      <w:fldChar w:fldCharType="separate"/>
    </w:r>
    <w:r w:rsidRPr="006A559E">
      <w:rPr>
        <w:noProof/>
        <w:lang w:val="zh-CN"/>
      </w:rP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40F" w:rsidRDefault="000822D9" w:rsidP="006A559E">
    <w:pPr>
      <w:pStyle w:val="affffb"/>
    </w:pPr>
    <w:r>
      <w:fldChar w:fldCharType="begin"/>
    </w:r>
    <w:r>
      <w:instrText xml:space="preserve"> PAGE   \* MERGEFORMAT \* MERGEFORMAT </w:instrText>
    </w:r>
    <w:r>
      <w:fldChar w:fldCharType="separate"/>
    </w:r>
    <w:r w:rsidR="006A559E">
      <w:rPr>
        <w:noProof/>
      </w:rPr>
      <w:t>2</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40F" w:rsidRDefault="000822D9" w:rsidP="006A559E">
    <w:pPr>
      <w:pStyle w:val="affffc"/>
    </w:pPr>
    <w:r>
      <w:fldChar w:fldCharType="begin"/>
    </w:r>
    <w:r>
      <w:instrText>PAGE   \* MERGEFORMAT</w:instrText>
    </w:r>
    <w:r>
      <w:fldChar w:fldCharType="separate"/>
    </w:r>
    <w:r w:rsidR="006A559E" w:rsidRPr="006A559E">
      <w:rPr>
        <w:noProof/>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09E3" w:rsidRDefault="001609E3">
      <w:pPr>
        <w:spacing w:line="240" w:lineRule="auto"/>
      </w:pPr>
      <w:r>
        <w:separator/>
      </w:r>
    </w:p>
  </w:footnote>
  <w:footnote w:type="continuationSeparator" w:id="0">
    <w:p w:rsidR="001609E3" w:rsidRDefault="001609E3">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40F" w:rsidRDefault="00AB440F">
    <w:pPr>
      <w:pStyle w:val="afffd"/>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59E" w:rsidRPr="006A559E" w:rsidRDefault="006A559E" w:rsidP="006A559E">
    <w:pPr>
      <w:pStyle w:val="afffff5"/>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59E" w:rsidRDefault="006A559E" w:rsidP="006A559E">
    <w:pPr>
      <w:pStyle w:val="afffff4"/>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40F" w:rsidRPr="006A559E" w:rsidRDefault="006A559E" w:rsidP="006A559E">
    <w:pPr>
      <w:pStyle w:val="afffff5"/>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40F" w:rsidRDefault="000822D9" w:rsidP="006A559E">
    <w:pPr>
      <w:pStyle w:val="afffff4"/>
    </w:pPr>
    <w:r>
      <w:fldChar w:fldCharType="begin"/>
    </w:r>
    <w:r>
      <w:instrText xml:space="preserve"> STYLEREF  标准文件_文件编号  \* MERGEFORMAT </w:instrText>
    </w:r>
    <w:r>
      <w:fldChar w:fldCharType="separate"/>
    </w:r>
    <w:r w:rsidR="006A559E">
      <w:rPr>
        <w:noProof/>
      </w:rPr>
      <w:t>T/GXAS XXXX</w:t>
    </w:r>
    <w:r w:rsidR="006A559E">
      <w:rPr>
        <w:noProof/>
      </w:rPr>
      <w:t>—</w:t>
    </w:r>
    <w:r w:rsidR="006A559E">
      <w:rPr>
        <w:noProof/>
      </w:rPr>
      <w:t>XXXX</w:t>
    </w:r>
    <w:r>
      <w:fldChar w:fldCharType="end"/>
    </w:r>
  </w:p>
  <w:p w:rsidR="00AB440F" w:rsidRDefault="00AB440F" w:rsidP="006A559E">
    <w:pPr>
      <w:pStyle w:val="afffff4"/>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40F" w:rsidRPr="006A559E" w:rsidRDefault="006A559E" w:rsidP="006A559E">
    <w:pPr>
      <w:pStyle w:val="afffff5"/>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40F" w:rsidRDefault="000822D9" w:rsidP="006A559E">
    <w:pPr>
      <w:pStyle w:val="afffff4"/>
    </w:pPr>
    <w:r>
      <w:fldChar w:fldCharType="begin"/>
    </w:r>
    <w:r>
      <w:instrText xml:space="preserve"> STYLEREF  标准文件_文件编号  \* MERGEFORMAT </w:instrText>
    </w:r>
    <w:r>
      <w:fldChar w:fldCharType="separate"/>
    </w:r>
    <w:r>
      <w:t>T/GXAS XXXX</w:t>
    </w:r>
    <w:r>
      <w:t>—</w:t>
    </w:r>
    <w:r>
      <w:t>XXXX</w:t>
    </w:r>
    <w:r>
      <w:fldChar w:fldCharType="end"/>
    </w:r>
  </w:p>
  <w:p w:rsidR="00AB440F" w:rsidRDefault="00AB440F" w:rsidP="006A559E">
    <w:pPr>
      <w:pStyle w:val="afffff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40F" w:rsidRDefault="000822D9">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40F" w:rsidRDefault="00AB440F">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40F" w:rsidRPr="006A559E" w:rsidRDefault="006A559E" w:rsidP="006A559E">
    <w:pPr>
      <w:pStyle w:val="afffff5"/>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40F" w:rsidRDefault="000822D9" w:rsidP="006A559E">
    <w:pPr>
      <w:pStyle w:val="afffff4"/>
    </w:pPr>
    <w:r>
      <w:fldChar w:fldCharType="begin"/>
    </w:r>
    <w:r>
      <w:instrText xml:space="preserve"> STYLEREF  标准文件_文件编号  \* MERGEFORMAT </w:instrText>
    </w:r>
    <w:r>
      <w:fldChar w:fldCharType="separate"/>
    </w:r>
    <w:r w:rsidR="006A559E">
      <w:rPr>
        <w:noProof/>
      </w:rPr>
      <w:t>T/GXAS XXXX</w:t>
    </w:r>
    <w:r w:rsidR="006A559E">
      <w:rPr>
        <w:noProof/>
      </w:rPr>
      <w:t>—</w:t>
    </w:r>
    <w:r w:rsidR="006A559E">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59E" w:rsidRPr="006A559E" w:rsidRDefault="006A559E" w:rsidP="006A559E">
    <w:pPr>
      <w:pStyle w:val="afffff5"/>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59E" w:rsidRDefault="006A559E" w:rsidP="006A559E">
    <w:pPr>
      <w:pStyle w:val="afffff4"/>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40F" w:rsidRPr="006A559E" w:rsidRDefault="006A559E" w:rsidP="006A559E">
    <w:pPr>
      <w:pStyle w:val="afffff5"/>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440F" w:rsidRDefault="000822D9" w:rsidP="006A559E">
    <w:pPr>
      <w:pStyle w:val="afffff4"/>
    </w:pPr>
    <w:r>
      <w:fldChar w:fldCharType="begin"/>
    </w:r>
    <w:r>
      <w:instrText xml:space="preserve"> STYLEREF  标准文件_文件编号  \* MERGEFORMAT </w:instrText>
    </w:r>
    <w:r>
      <w:fldChar w:fldCharType="separate"/>
    </w:r>
    <w:r w:rsidR="006A559E">
      <w:rPr>
        <w:noProof/>
      </w:rPr>
      <w:t>T/GXAS XXXX</w:t>
    </w:r>
    <w:r w:rsidR="006A559E">
      <w:rPr>
        <w:noProof/>
      </w:rPr>
      <w:t>—</w:t>
    </w:r>
    <w:r w:rsidR="006A559E">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710"/>
        </w:tabs>
        <w:ind w:left="710" w:hanging="426"/>
      </w:pPr>
      <w:rPr>
        <w:rFonts w:ascii="宋体" w:eastAsia="宋体" w:hAnsi="Times New Roman" w:hint="eastAsia"/>
        <w:b w:val="0"/>
        <w:i w:val="0"/>
        <w:sz w:val="21"/>
        <w:lang w:val="en-US"/>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19826F9"/>
    <w:multiLevelType w:val="multilevel"/>
    <w:tmpl w:val="419826F9"/>
    <w:lvl w:ilvl="0">
      <w:start w:val="1"/>
      <w:numFmt w:val="decimal"/>
      <w:lvlText w:val="[%1]"/>
      <w:lvlJc w:val="left"/>
      <w:pPr>
        <w:ind w:left="840" w:hanging="420"/>
      </w:pPr>
      <w:rPr>
        <w:rFonts w:hint="eastAsia"/>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3">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47FAE82"/>
    <w:multiLevelType w:val="singleLevel"/>
    <w:tmpl w:val="547FAE82"/>
    <w:lvl w:ilvl="0">
      <w:start w:val="1"/>
      <w:numFmt w:val="decimal"/>
      <w:suff w:val="nothing"/>
      <w:lvlText w:val="（%1）"/>
      <w:lvlJc w:val="left"/>
    </w:lvl>
  </w:abstractNum>
  <w:abstractNum w:abstractNumId="19">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4">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284"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283" w:firstLine="0"/>
      </w:pPr>
      <w:rPr>
        <w:rFonts w:ascii="黑体" w:eastAsia="黑体" w:hAnsi="黑体" w:hint="eastAsia"/>
        <w:b w:val="0"/>
        <w:bCs w:val="0"/>
        <w:i w:val="0"/>
        <w:color w:val="auto"/>
        <w:sz w:val="21"/>
      </w:rPr>
    </w:lvl>
    <w:lvl w:ilvl="4">
      <w:start w:val="1"/>
      <w:numFmt w:val="decimal"/>
      <w:pStyle w:val="afff"/>
      <w:suff w:val="nothing"/>
      <w:lvlText w:val="%1%2.%3.%4.%5　"/>
      <w:lvlJc w:val="left"/>
      <w:pPr>
        <w:ind w:left="709" w:firstLine="0"/>
      </w:pPr>
      <w:rPr>
        <w:rFonts w:ascii="黑体" w:eastAsia="黑体" w:hint="eastAsia"/>
        <w:b w:val="0"/>
        <w:bCs w:val="0"/>
        <w:i w:val="0"/>
        <w:sz w:val="21"/>
      </w:rPr>
    </w:lvl>
    <w:lvl w:ilvl="5">
      <w:start w:val="1"/>
      <w:numFmt w:val="decimal"/>
      <w:pStyle w:val="afff0"/>
      <w:suff w:val="nothing"/>
      <w:lvlText w:val="%1%2.%3.%4.%5.%6　"/>
      <w:lvlJc w:val="left"/>
      <w:pPr>
        <w:ind w:left="1702"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9"/>
  </w:num>
  <w:num w:numId="3">
    <w:abstractNumId w:val="5"/>
  </w:num>
  <w:num w:numId="4">
    <w:abstractNumId w:val="25"/>
  </w:num>
  <w:num w:numId="5">
    <w:abstractNumId w:val="20"/>
  </w:num>
  <w:num w:numId="6">
    <w:abstractNumId w:val="14"/>
  </w:num>
  <w:num w:numId="7">
    <w:abstractNumId w:val="8"/>
  </w:num>
  <w:num w:numId="8">
    <w:abstractNumId w:val="3"/>
  </w:num>
  <w:num w:numId="9">
    <w:abstractNumId w:val="9"/>
  </w:num>
  <w:num w:numId="10">
    <w:abstractNumId w:val="17"/>
  </w:num>
  <w:num w:numId="11">
    <w:abstractNumId w:val="27"/>
  </w:num>
  <w:num w:numId="12">
    <w:abstractNumId w:val="11"/>
  </w:num>
  <w:num w:numId="13">
    <w:abstractNumId w:val="13"/>
  </w:num>
  <w:num w:numId="14">
    <w:abstractNumId w:val="7"/>
  </w:num>
  <w:num w:numId="15">
    <w:abstractNumId w:val="21"/>
  </w:num>
  <w:num w:numId="16">
    <w:abstractNumId w:val="23"/>
  </w:num>
  <w:num w:numId="17">
    <w:abstractNumId w:val="19"/>
  </w:num>
  <w:num w:numId="18">
    <w:abstractNumId w:val="31"/>
  </w:num>
  <w:num w:numId="19">
    <w:abstractNumId w:val="16"/>
  </w:num>
  <w:num w:numId="20">
    <w:abstractNumId w:val="1"/>
  </w:num>
  <w:num w:numId="21">
    <w:abstractNumId w:val="10"/>
  </w:num>
  <w:num w:numId="22">
    <w:abstractNumId w:val="32"/>
  </w:num>
  <w:num w:numId="23">
    <w:abstractNumId w:val="22"/>
  </w:num>
  <w:num w:numId="24">
    <w:abstractNumId w:val="6"/>
  </w:num>
  <w:num w:numId="25">
    <w:abstractNumId w:val="28"/>
  </w:num>
  <w:num w:numId="26">
    <w:abstractNumId w:val="30"/>
  </w:num>
  <w:num w:numId="27">
    <w:abstractNumId w:val="2"/>
  </w:num>
  <w:num w:numId="28">
    <w:abstractNumId w:val="4"/>
  </w:num>
  <w:num w:numId="29">
    <w:abstractNumId w:val="15"/>
  </w:num>
  <w:num w:numId="30">
    <w:abstractNumId w:val="26"/>
  </w:num>
  <w:num w:numId="31">
    <w:abstractNumId w:val="24"/>
  </w:num>
  <w:num w:numId="32">
    <w:abstractNumId w:val="18"/>
    <w:lvlOverride w:ilvl="0">
      <w:startOverride w:val="1"/>
    </w:lvlOverride>
  </w:num>
  <w:num w:numId="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grammar="clean"/>
  <w:attachedTemplate r:id="rId1"/>
  <w:documentProtection w:edit="forms" w:enforcement="0"/>
  <w:defaultTabStop w:val="420"/>
  <w:evenAndOddHeaders/>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FiYzkyNTM4ZmEyYTI4NTk2MDZmNWQzM2U4OTE0ZTgifQ=="/>
  </w:docVars>
  <w:rsids>
    <w:rsidRoot w:val="00810000"/>
    <w:rsid w:val="0000040A"/>
    <w:rsid w:val="00000A94"/>
    <w:rsid w:val="00001972"/>
    <w:rsid w:val="00001D9A"/>
    <w:rsid w:val="00003FCB"/>
    <w:rsid w:val="00007B3A"/>
    <w:rsid w:val="000107E0"/>
    <w:rsid w:val="00011372"/>
    <w:rsid w:val="00011FDE"/>
    <w:rsid w:val="00012FFD"/>
    <w:rsid w:val="00014162"/>
    <w:rsid w:val="00014340"/>
    <w:rsid w:val="00016A9C"/>
    <w:rsid w:val="00022184"/>
    <w:rsid w:val="00022762"/>
    <w:rsid w:val="000238E0"/>
    <w:rsid w:val="000249DB"/>
    <w:rsid w:val="0002595E"/>
    <w:rsid w:val="000278AE"/>
    <w:rsid w:val="000303C3"/>
    <w:rsid w:val="00032768"/>
    <w:rsid w:val="000331D3"/>
    <w:rsid w:val="000346A5"/>
    <w:rsid w:val="000359C3"/>
    <w:rsid w:val="00035A7D"/>
    <w:rsid w:val="000365ED"/>
    <w:rsid w:val="00040148"/>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0F0B"/>
    <w:rsid w:val="00061033"/>
    <w:rsid w:val="000619E9"/>
    <w:rsid w:val="000622D4"/>
    <w:rsid w:val="0006357D"/>
    <w:rsid w:val="00067F1E"/>
    <w:rsid w:val="00071CC0"/>
    <w:rsid w:val="00073C8C"/>
    <w:rsid w:val="000745D2"/>
    <w:rsid w:val="00077B64"/>
    <w:rsid w:val="00080A1C"/>
    <w:rsid w:val="000822D9"/>
    <w:rsid w:val="00082317"/>
    <w:rsid w:val="00083D2C"/>
    <w:rsid w:val="00086AA1"/>
    <w:rsid w:val="00087A77"/>
    <w:rsid w:val="00090CA6"/>
    <w:rsid w:val="000924D9"/>
    <w:rsid w:val="00092B8A"/>
    <w:rsid w:val="00092FB0"/>
    <w:rsid w:val="000934C5"/>
    <w:rsid w:val="00093D25"/>
    <w:rsid w:val="00093DAB"/>
    <w:rsid w:val="00094D73"/>
    <w:rsid w:val="00096D63"/>
    <w:rsid w:val="000A0B60"/>
    <w:rsid w:val="000A0EB8"/>
    <w:rsid w:val="000A19FC"/>
    <w:rsid w:val="000A296B"/>
    <w:rsid w:val="000A68BD"/>
    <w:rsid w:val="000A7311"/>
    <w:rsid w:val="000B060F"/>
    <w:rsid w:val="000B1592"/>
    <w:rsid w:val="000B1FF2"/>
    <w:rsid w:val="000B3CDA"/>
    <w:rsid w:val="000B6A0B"/>
    <w:rsid w:val="000C0F6C"/>
    <w:rsid w:val="000C11DB"/>
    <w:rsid w:val="000C1492"/>
    <w:rsid w:val="000C2FBD"/>
    <w:rsid w:val="000C4B41"/>
    <w:rsid w:val="000C526C"/>
    <w:rsid w:val="000C57D6"/>
    <w:rsid w:val="000C6362"/>
    <w:rsid w:val="000C7666"/>
    <w:rsid w:val="000D0879"/>
    <w:rsid w:val="000D0A9C"/>
    <w:rsid w:val="000D1795"/>
    <w:rsid w:val="000D329A"/>
    <w:rsid w:val="000D4B9C"/>
    <w:rsid w:val="000D4EB6"/>
    <w:rsid w:val="000D5583"/>
    <w:rsid w:val="000D753B"/>
    <w:rsid w:val="000E241D"/>
    <w:rsid w:val="000E4C9E"/>
    <w:rsid w:val="000E6FD7"/>
    <w:rsid w:val="000F06E1"/>
    <w:rsid w:val="000F0E3C"/>
    <w:rsid w:val="000F19D5"/>
    <w:rsid w:val="000F4AEA"/>
    <w:rsid w:val="000F633F"/>
    <w:rsid w:val="000F67E9"/>
    <w:rsid w:val="00104341"/>
    <w:rsid w:val="00104926"/>
    <w:rsid w:val="00112023"/>
    <w:rsid w:val="00113B1E"/>
    <w:rsid w:val="0011444D"/>
    <w:rsid w:val="0011711C"/>
    <w:rsid w:val="0012059C"/>
    <w:rsid w:val="00124E4F"/>
    <w:rsid w:val="001260B7"/>
    <w:rsid w:val="001265CB"/>
    <w:rsid w:val="0013019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41EB"/>
    <w:rsid w:val="00156B25"/>
    <w:rsid w:val="00156E1A"/>
    <w:rsid w:val="00157894"/>
    <w:rsid w:val="00157B55"/>
    <w:rsid w:val="001609E3"/>
    <w:rsid w:val="001642FA"/>
    <w:rsid w:val="001649EB"/>
    <w:rsid w:val="00164BAF"/>
    <w:rsid w:val="00164FA8"/>
    <w:rsid w:val="00165065"/>
    <w:rsid w:val="00165434"/>
    <w:rsid w:val="0016580B"/>
    <w:rsid w:val="00165F49"/>
    <w:rsid w:val="00166B88"/>
    <w:rsid w:val="0016770A"/>
    <w:rsid w:val="00170804"/>
    <w:rsid w:val="001708E9"/>
    <w:rsid w:val="0017340B"/>
    <w:rsid w:val="00173B77"/>
    <w:rsid w:val="00173FB1"/>
    <w:rsid w:val="00175C90"/>
    <w:rsid w:val="00175F62"/>
    <w:rsid w:val="0017615A"/>
    <w:rsid w:val="00176DFD"/>
    <w:rsid w:val="0017747E"/>
    <w:rsid w:val="001834E2"/>
    <w:rsid w:val="001852C9"/>
    <w:rsid w:val="00185D0A"/>
    <w:rsid w:val="00190087"/>
    <w:rsid w:val="001913C4"/>
    <w:rsid w:val="0019348F"/>
    <w:rsid w:val="00193A07"/>
    <w:rsid w:val="00194C95"/>
    <w:rsid w:val="00195C34"/>
    <w:rsid w:val="00196EF5"/>
    <w:rsid w:val="001A0FBC"/>
    <w:rsid w:val="001A1A53"/>
    <w:rsid w:val="001A234A"/>
    <w:rsid w:val="001A27A7"/>
    <w:rsid w:val="001A4CF3"/>
    <w:rsid w:val="001B06E8"/>
    <w:rsid w:val="001B71D0"/>
    <w:rsid w:val="001B71EE"/>
    <w:rsid w:val="001C04A8"/>
    <w:rsid w:val="001C2C03"/>
    <w:rsid w:val="001C42F7"/>
    <w:rsid w:val="001C49E5"/>
    <w:rsid w:val="001C560D"/>
    <w:rsid w:val="001C680C"/>
    <w:rsid w:val="001C7FEA"/>
    <w:rsid w:val="001D0499"/>
    <w:rsid w:val="001D0BBE"/>
    <w:rsid w:val="001D0ED4"/>
    <w:rsid w:val="001D212F"/>
    <w:rsid w:val="001D29D7"/>
    <w:rsid w:val="001D2DE7"/>
    <w:rsid w:val="001D411C"/>
    <w:rsid w:val="001D7F21"/>
    <w:rsid w:val="001E1B6A"/>
    <w:rsid w:val="001E2429"/>
    <w:rsid w:val="001E2484"/>
    <w:rsid w:val="001E3CC4"/>
    <w:rsid w:val="001E4882"/>
    <w:rsid w:val="001E73AB"/>
    <w:rsid w:val="001F092D"/>
    <w:rsid w:val="001F143A"/>
    <w:rsid w:val="001F1605"/>
    <w:rsid w:val="001F2508"/>
    <w:rsid w:val="001F4816"/>
    <w:rsid w:val="001F4EE9"/>
    <w:rsid w:val="001F5D76"/>
    <w:rsid w:val="001F69B4"/>
    <w:rsid w:val="001F77C7"/>
    <w:rsid w:val="00200183"/>
    <w:rsid w:val="00200333"/>
    <w:rsid w:val="0020107D"/>
    <w:rsid w:val="00202AA4"/>
    <w:rsid w:val="002031F7"/>
    <w:rsid w:val="002040E6"/>
    <w:rsid w:val="0020527B"/>
    <w:rsid w:val="00205F2C"/>
    <w:rsid w:val="00206452"/>
    <w:rsid w:val="00210B15"/>
    <w:rsid w:val="002142EA"/>
    <w:rsid w:val="002204BB"/>
    <w:rsid w:val="00221B79"/>
    <w:rsid w:val="00221C6B"/>
    <w:rsid w:val="002253A1"/>
    <w:rsid w:val="00225CF8"/>
    <w:rsid w:val="00226242"/>
    <w:rsid w:val="0022794E"/>
    <w:rsid w:val="00233D64"/>
    <w:rsid w:val="0023482A"/>
    <w:rsid w:val="002359CB"/>
    <w:rsid w:val="002400D7"/>
    <w:rsid w:val="00243540"/>
    <w:rsid w:val="0024497B"/>
    <w:rsid w:val="0024515B"/>
    <w:rsid w:val="00246021"/>
    <w:rsid w:val="0024666E"/>
    <w:rsid w:val="00247F52"/>
    <w:rsid w:val="00250B25"/>
    <w:rsid w:val="00250BBE"/>
    <w:rsid w:val="002515C2"/>
    <w:rsid w:val="0025194F"/>
    <w:rsid w:val="00254210"/>
    <w:rsid w:val="0026148A"/>
    <w:rsid w:val="00262696"/>
    <w:rsid w:val="00263094"/>
    <w:rsid w:val="00263D25"/>
    <w:rsid w:val="002643C3"/>
    <w:rsid w:val="00264A0C"/>
    <w:rsid w:val="00266EEB"/>
    <w:rsid w:val="00267839"/>
    <w:rsid w:val="00267EF4"/>
    <w:rsid w:val="00270CB8"/>
    <w:rsid w:val="002711B5"/>
    <w:rsid w:val="00272B08"/>
    <w:rsid w:val="002771AC"/>
    <w:rsid w:val="0028068E"/>
    <w:rsid w:val="00281BB8"/>
    <w:rsid w:val="00281E9E"/>
    <w:rsid w:val="00282405"/>
    <w:rsid w:val="0028345B"/>
    <w:rsid w:val="00284F62"/>
    <w:rsid w:val="00285170"/>
    <w:rsid w:val="00285361"/>
    <w:rsid w:val="00292D60"/>
    <w:rsid w:val="00293B30"/>
    <w:rsid w:val="00294D34"/>
    <w:rsid w:val="00294E3B"/>
    <w:rsid w:val="00296193"/>
    <w:rsid w:val="00296C66"/>
    <w:rsid w:val="00296EBE"/>
    <w:rsid w:val="002974E3"/>
    <w:rsid w:val="00297616"/>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428"/>
    <w:rsid w:val="002D06C1"/>
    <w:rsid w:val="002D42B5"/>
    <w:rsid w:val="002D4F1A"/>
    <w:rsid w:val="002D6EC6"/>
    <w:rsid w:val="002D79AC"/>
    <w:rsid w:val="002E039D"/>
    <w:rsid w:val="002E4A31"/>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36D2"/>
    <w:rsid w:val="00324D13"/>
    <w:rsid w:val="00324D2A"/>
    <w:rsid w:val="00324EDD"/>
    <w:rsid w:val="003331E4"/>
    <w:rsid w:val="00336C64"/>
    <w:rsid w:val="00337162"/>
    <w:rsid w:val="00341071"/>
    <w:rsid w:val="0034194F"/>
    <w:rsid w:val="00341DAC"/>
    <w:rsid w:val="00344605"/>
    <w:rsid w:val="003474AA"/>
    <w:rsid w:val="00350D1D"/>
    <w:rsid w:val="00351DA9"/>
    <w:rsid w:val="00352C83"/>
    <w:rsid w:val="00353939"/>
    <w:rsid w:val="003615D2"/>
    <w:rsid w:val="003636BE"/>
    <w:rsid w:val="00364050"/>
    <w:rsid w:val="0036429C"/>
    <w:rsid w:val="00364A53"/>
    <w:rsid w:val="003654CB"/>
    <w:rsid w:val="00365AA9"/>
    <w:rsid w:val="00365F86"/>
    <w:rsid w:val="00365F87"/>
    <w:rsid w:val="00366E89"/>
    <w:rsid w:val="003705F4"/>
    <w:rsid w:val="00370D58"/>
    <w:rsid w:val="00371316"/>
    <w:rsid w:val="00376713"/>
    <w:rsid w:val="00377D72"/>
    <w:rsid w:val="00381815"/>
    <w:rsid w:val="003819AF"/>
    <w:rsid w:val="003820E9"/>
    <w:rsid w:val="00382DE7"/>
    <w:rsid w:val="00383070"/>
    <w:rsid w:val="00383447"/>
    <w:rsid w:val="00384FFC"/>
    <w:rsid w:val="00386317"/>
    <w:rsid w:val="003872FC"/>
    <w:rsid w:val="00387ADC"/>
    <w:rsid w:val="00390020"/>
    <w:rsid w:val="003903D6"/>
    <w:rsid w:val="00390EE6"/>
    <w:rsid w:val="0039118F"/>
    <w:rsid w:val="00392AD7"/>
    <w:rsid w:val="003938D9"/>
    <w:rsid w:val="00394376"/>
    <w:rsid w:val="003943FF"/>
    <w:rsid w:val="00395700"/>
    <w:rsid w:val="003974EB"/>
    <w:rsid w:val="00397CC5"/>
    <w:rsid w:val="003A0B41"/>
    <w:rsid w:val="003A1582"/>
    <w:rsid w:val="003A4077"/>
    <w:rsid w:val="003A5237"/>
    <w:rsid w:val="003B09AD"/>
    <w:rsid w:val="003B1F18"/>
    <w:rsid w:val="003B5BF0"/>
    <w:rsid w:val="003B60BF"/>
    <w:rsid w:val="003B6BE3"/>
    <w:rsid w:val="003C010C"/>
    <w:rsid w:val="003C0A6C"/>
    <w:rsid w:val="003C14F8"/>
    <w:rsid w:val="003C5A43"/>
    <w:rsid w:val="003D0519"/>
    <w:rsid w:val="003D0FF6"/>
    <w:rsid w:val="003D1174"/>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4E0F"/>
    <w:rsid w:val="00405884"/>
    <w:rsid w:val="00407D39"/>
    <w:rsid w:val="0041477A"/>
    <w:rsid w:val="00415DDD"/>
    <w:rsid w:val="00415F04"/>
    <w:rsid w:val="004167A3"/>
    <w:rsid w:val="00432DAA"/>
    <w:rsid w:val="00434305"/>
    <w:rsid w:val="00435DF7"/>
    <w:rsid w:val="0044083F"/>
    <w:rsid w:val="00441AE7"/>
    <w:rsid w:val="00445574"/>
    <w:rsid w:val="004467FB"/>
    <w:rsid w:val="00452D6B"/>
    <w:rsid w:val="00454484"/>
    <w:rsid w:val="0045517B"/>
    <w:rsid w:val="004563A0"/>
    <w:rsid w:val="00463B77"/>
    <w:rsid w:val="00463C7B"/>
    <w:rsid w:val="004644A6"/>
    <w:rsid w:val="004659BD"/>
    <w:rsid w:val="00467449"/>
    <w:rsid w:val="00470775"/>
    <w:rsid w:val="00471ED2"/>
    <w:rsid w:val="004746B1"/>
    <w:rsid w:val="0047583F"/>
    <w:rsid w:val="00475DE8"/>
    <w:rsid w:val="00476C0E"/>
    <w:rsid w:val="00481C44"/>
    <w:rsid w:val="004823F8"/>
    <w:rsid w:val="00484936"/>
    <w:rsid w:val="00485C89"/>
    <w:rsid w:val="00486BE3"/>
    <w:rsid w:val="004875C5"/>
    <w:rsid w:val="004905E4"/>
    <w:rsid w:val="00490A89"/>
    <w:rsid w:val="00490AB4"/>
    <w:rsid w:val="00492F02"/>
    <w:rsid w:val="004939AE"/>
    <w:rsid w:val="0049730D"/>
    <w:rsid w:val="004A12DF"/>
    <w:rsid w:val="004A17E6"/>
    <w:rsid w:val="004A1BA8"/>
    <w:rsid w:val="004A4B57"/>
    <w:rsid w:val="004A5BCB"/>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3244"/>
    <w:rsid w:val="004E3303"/>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2F7F"/>
    <w:rsid w:val="00513038"/>
    <w:rsid w:val="00514174"/>
    <w:rsid w:val="00516088"/>
    <w:rsid w:val="00516B0B"/>
    <w:rsid w:val="005220EC"/>
    <w:rsid w:val="00523F95"/>
    <w:rsid w:val="00524D65"/>
    <w:rsid w:val="00525B16"/>
    <w:rsid w:val="005339FA"/>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4BB4"/>
    <w:rsid w:val="00555044"/>
    <w:rsid w:val="00561475"/>
    <w:rsid w:val="0056487B"/>
    <w:rsid w:val="00564FB9"/>
    <w:rsid w:val="00566220"/>
    <w:rsid w:val="00573D9E"/>
    <w:rsid w:val="005801E3"/>
    <w:rsid w:val="00581802"/>
    <w:rsid w:val="005836A8"/>
    <w:rsid w:val="0058409C"/>
    <w:rsid w:val="00584262"/>
    <w:rsid w:val="00586630"/>
    <w:rsid w:val="00587ADD"/>
    <w:rsid w:val="005919CF"/>
    <w:rsid w:val="00591E27"/>
    <w:rsid w:val="00596160"/>
    <w:rsid w:val="005963F1"/>
    <w:rsid w:val="005966E2"/>
    <w:rsid w:val="00596BDF"/>
    <w:rsid w:val="00597007"/>
    <w:rsid w:val="005A0966"/>
    <w:rsid w:val="005A11B7"/>
    <w:rsid w:val="005A260B"/>
    <w:rsid w:val="005A4A1B"/>
    <w:rsid w:val="005A4E41"/>
    <w:rsid w:val="005A7830"/>
    <w:rsid w:val="005A7FCE"/>
    <w:rsid w:val="005B0F3F"/>
    <w:rsid w:val="005B4903"/>
    <w:rsid w:val="005B51CE"/>
    <w:rsid w:val="005B5885"/>
    <w:rsid w:val="005B5CD7"/>
    <w:rsid w:val="005B64C3"/>
    <w:rsid w:val="005B6CF6"/>
    <w:rsid w:val="005B7422"/>
    <w:rsid w:val="005B7EE0"/>
    <w:rsid w:val="005C29B8"/>
    <w:rsid w:val="005C5F21"/>
    <w:rsid w:val="005C7156"/>
    <w:rsid w:val="005D0C75"/>
    <w:rsid w:val="005D0EC1"/>
    <w:rsid w:val="005D4171"/>
    <w:rsid w:val="005D690E"/>
    <w:rsid w:val="005D6A95"/>
    <w:rsid w:val="005D6B2C"/>
    <w:rsid w:val="005D6D9C"/>
    <w:rsid w:val="005E2335"/>
    <w:rsid w:val="005E34CA"/>
    <w:rsid w:val="005E3C18"/>
    <w:rsid w:val="005E6812"/>
    <w:rsid w:val="005E7881"/>
    <w:rsid w:val="005E78E0"/>
    <w:rsid w:val="005F0D9C"/>
    <w:rsid w:val="005F284E"/>
    <w:rsid w:val="005F4712"/>
    <w:rsid w:val="005F6B89"/>
    <w:rsid w:val="006015CE"/>
    <w:rsid w:val="00601EAB"/>
    <w:rsid w:val="00604784"/>
    <w:rsid w:val="00606419"/>
    <w:rsid w:val="00606986"/>
    <w:rsid w:val="00607D29"/>
    <w:rsid w:val="006120A8"/>
    <w:rsid w:val="00612952"/>
    <w:rsid w:val="00614CC1"/>
    <w:rsid w:val="00615A9D"/>
    <w:rsid w:val="00617387"/>
    <w:rsid w:val="006205D6"/>
    <w:rsid w:val="00620AEC"/>
    <w:rsid w:val="006233B2"/>
    <w:rsid w:val="006252D8"/>
    <w:rsid w:val="006259BC"/>
    <w:rsid w:val="0062636B"/>
    <w:rsid w:val="00632182"/>
    <w:rsid w:val="00632AE0"/>
    <w:rsid w:val="00633C17"/>
    <w:rsid w:val="00634D9E"/>
    <w:rsid w:val="00636E3E"/>
    <w:rsid w:val="006379F7"/>
    <w:rsid w:val="00637E4D"/>
    <w:rsid w:val="00640620"/>
    <w:rsid w:val="00641A1F"/>
    <w:rsid w:val="00645904"/>
    <w:rsid w:val="00647155"/>
    <w:rsid w:val="006514D4"/>
    <w:rsid w:val="00651ACB"/>
    <w:rsid w:val="00651C47"/>
    <w:rsid w:val="00652AB2"/>
    <w:rsid w:val="00653FED"/>
    <w:rsid w:val="00654EC0"/>
    <w:rsid w:val="0065525B"/>
    <w:rsid w:val="00655D4F"/>
    <w:rsid w:val="00656D29"/>
    <w:rsid w:val="006640E5"/>
    <w:rsid w:val="006646F1"/>
    <w:rsid w:val="00664929"/>
    <w:rsid w:val="00664F62"/>
    <w:rsid w:val="006655E1"/>
    <w:rsid w:val="006704EE"/>
    <w:rsid w:val="00672060"/>
    <w:rsid w:val="00672BFD"/>
    <w:rsid w:val="006770F4"/>
    <w:rsid w:val="00677A84"/>
    <w:rsid w:val="0068026D"/>
    <w:rsid w:val="00680A27"/>
    <w:rsid w:val="0068160A"/>
    <w:rsid w:val="006816A4"/>
    <w:rsid w:val="006819B8"/>
    <w:rsid w:val="006840A6"/>
    <w:rsid w:val="00684EB0"/>
    <w:rsid w:val="006850CD"/>
    <w:rsid w:val="00685AAB"/>
    <w:rsid w:val="006876C3"/>
    <w:rsid w:val="00687F2E"/>
    <w:rsid w:val="00695D09"/>
    <w:rsid w:val="00695D22"/>
    <w:rsid w:val="006A07AA"/>
    <w:rsid w:val="006A25E5"/>
    <w:rsid w:val="006A2B46"/>
    <w:rsid w:val="006A336D"/>
    <w:rsid w:val="006A37B9"/>
    <w:rsid w:val="006A3F53"/>
    <w:rsid w:val="006A559E"/>
    <w:rsid w:val="006B2672"/>
    <w:rsid w:val="006B54BF"/>
    <w:rsid w:val="006B5F44"/>
    <w:rsid w:val="006B5F90"/>
    <w:rsid w:val="006B62E4"/>
    <w:rsid w:val="006B71CD"/>
    <w:rsid w:val="006C1BBA"/>
    <w:rsid w:val="006C2079"/>
    <w:rsid w:val="006C39DE"/>
    <w:rsid w:val="006C5944"/>
    <w:rsid w:val="006C5A62"/>
    <w:rsid w:val="006C5D68"/>
    <w:rsid w:val="006C6976"/>
    <w:rsid w:val="006C6DD0"/>
    <w:rsid w:val="006D04EA"/>
    <w:rsid w:val="006D0AB7"/>
    <w:rsid w:val="006D16C4"/>
    <w:rsid w:val="006D3E96"/>
    <w:rsid w:val="006D4515"/>
    <w:rsid w:val="006D4BB1"/>
    <w:rsid w:val="006D6593"/>
    <w:rsid w:val="006E23EA"/>
    <w:rsid w:val="006F03A8"/>
    <w:rsid w:val="006F03E8"/>
    <w:rsid w:val="006F2ACA"/>
    <w:rsid w:val="006F2ADC"/>
    <w:rsid w:val="006F2BFE"/>
    <w:rsid w:val="006F31E9"/>
    <w:rsid w:val="006F6284"/>
    <w:rsid w:val="007002C5"/>
    <w:rsid w:val="00704387"/>
    <w:rsid w:val="007043FA"/>
    <w:rsid w:val="00707669"/>
    <w:rsid w:val="00710586"/>
    <w:rsid w:val="00711CBA"/>
    <w:rsid w:val="00711FB5"/>
    <w:rsid w:val="00712875"/>
    <w:rsid w:val="00712A01"/>
    <w:rsid w:val="00714F58"/>
    <w:rsid w:val="00722FBF"/>
    <w:rsid w:val="00722FC2"/>
    <w:rsid w:val="00724879"/>
    <w:rsid w:val="00724E1B"/>
    <w:rsid w:val="007250D7"/>
    <w:rsid w:val="00725949"/>
    <w:rsid w:val="00727FA2"/>
    <w:rsid w:val="00730467"/>
    <w:rsid w:val="007322D9"/>
    <w:rsid w:val="0073253E"/>
    <w:rsid w:val="00732BC0"/>
    <w:rsid w:val="0073720F"/>
    <w:rsid w:val="00737796"/>
    <w:rsid w:val="0074165C"/>
    <w:rsid w:val="00742BAF"/>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5F6F"/>
    <w:rsid w:val="00756B26"/>
    <w:rsid w:val="00756EDF"/>
    <w:rsid w:val="007600E3"/>
    <w:rsid w:val="00765C43"/>
    <w:rsid w:val="00765EFB"/>
    <w:rsid w:val="007671CA"/>
    <w:rsid w:val="00767C61"/>
    <w:rsid w:val="0077008A"/>
    <w:rsid w:val="00770502"/>
    <w:rsid w:val="00773C1F"/>
    <w:rsid w:val="00774DA4"/>
    <w:rsid w:val="00776599"/>
    <w:rsid w:val="0078114B"/>
    <w:rsid w:val="00781DD2"/>
    <w:rsid w:val="007827C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080"/>
    <w:rsid w:val="007B68EA"/>
    <w:rsid w:val="007B7453"/>
    <w:rsid w:val="007C1E8B"/>
    <w:rsid w:val="007C2D89"/>
    <w:rsid w:val="007C4593"/>
    <w:rsid w:val="007C5309"/>
    <w:rsid w:val="007C6069"/>
    <w:rsid w:val="007C738F"/>
    <w:rsid w:val="007D06C4"/>
    <w:rsid w:val="007D1352"/>
    <w:rsid w:val="007D2508"/>
    <w:rsid w:val="007D346A"/>
    <w:rsid w:val="007D6518"/>
    <w:rsid w:val="007D76BD"/>
    <w:rsid w:val="007E0BF1"/>
    <w:rsid w:val="007E4A21"/>
    <w:rsid w:val="007F0ED8"/>
    <w:rsid w:val="007F0F63"/>
    <w:rsid w:val="007F1644"/>
    <w:rsid w:val="007F75CE"/>
    <w:rsid w:val="00801134"/>
    <w:rsid w:val="008013A4"/>
    <w:rsid w:val="008027CE"/>
    <w:rsid w:val="00802F42"/>
    <w:rsid w:val="00804383"/>
    <w:rsid w:val="00804BB7"/>
    <w:rsid w:val="00804D41"/>
    <w:rsid w:val="00810000"/>
    <w:rsid w:val="00810257"/>
    <w:rsid w:val="008104F5"/>
    <w:rsid w:val="00811072"/>
    <w:rsid w:val="00811369"/>
    <w:rsid w:val="00815310"/>
    <w:rsid w:val="00815419"/>
    <w:rsid w:val="008163C8"/>
    <w:rsid w:val="008164A1"/>
    <w:rsid w:val="00817325"/>
    <w:rsid w:val="008209E6"/>
    <w:rsid w:val="00823303"/>
    <w:rsid w:val="008233B2"/>
    <w:rsid w:val="00823A9F"/>
    <w:rsid w:val="00823C85"/>
    <w:rsid w:val="00825138"/>
    <w:rsid w:val="008269DD"/>
    <w:rsid w:val="00830621"/>
    <w:rsid w:val="008322FB"/>
    <w:rsid w:val="0083348C"/>
    <w:rsid w:val="008373D3"/>
    <w:rsid w:val="00840617"/>
    <w:rsid w:val="00840F84"/>
    <w:rsid w:val="00842A47"/>
    <w:rsid w:val="00843C13"/>
    <w:rsid w:val="008442F3"/>
    <w:rsid w:val="008454F8"/>
    <w:rsid w:val="0085173A"/>
    <w:rsid w:val="00855A5D"/>
    <w:rsid w:val="00856316"/>
    <w:rsid w:val="008603CE"/>
    <w:rsid w:val="008620FC"/>
    <w:rsid w:val="008627A5"/>
    <w:rsid w:val="00863E05"/>
    <w:rsid w:val="00865ACA"/>
    <w:rsid w:val="00865D28"/>
    <w:rsid w:val="00865F85"/>
    <w:rsid w:val="00867C10"/>
    <w:rsid w:val="00870439"/>
    <w:rsid w:val="00870DA1"/>
    <w:rsid w:val="00872C86"/>
    <w:rsid w:val="00880E45"/>
    <w:rsid w:val="00883F93"/>
    <w:rsid w:val="00884DB3"/>
    <w:rsid w:val="00885A9D"/>
    <w:rsid w:val="008864F6"/>
    <w:rsid w:val="00886B82"/>
    <w:rsid w:val="0089049D"/>
    <w:rsid w:val="008905C3"/>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B13"/>
    <w:rsid w:val="008D0CE8"/>
    <w:rsid w:val="008D2D1D"/>
    <w:rsid w:val="008D453D"/>
    <w:rsid w:val="008D53AD"/>
    <w:rsid w:val="008D562B"/>
    <w:rsid w:val="008D5733"/>
    <w:rsid w:val="008D622B"/>
    <w:rsid w:val="008D666C"/>
    <w:rsid w:val="008D7B54"/>
    <w:rsid w:val="008E0C9D"/>
    <w:rsid w:val="008E1193"/>
    <w:rsid w:val="008E1648"/>
    <w:rsid w:val="008E1B3E"/>
    <w:rsid w:val="008E2319"/>
    <w:rsid w:val="008E29B5"/>
    <w:rsid w:val="008E4BB6"/>
    <w:rsid w:val="008E5518"/>
    <w:rsid w:val="008E66A8"/>
    <w:rsid w:val="008E6A84"/>
    <w:rsid w:val="008E7885"/>
    <w:rsid w:val="008F04E5"/>
    <w:rsid w:val="008F0CDC"/>
    <w:rsid w:val="008F17A3"/>
    <w:rsid w:val="008F1ED3"/>
    <w:rsid w:val="008F23A5"/>
    <w:rsid w:val="008F4C29"/>
    <w:rsid w:val="008F5413"/>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66B2"/>
    <w:rsid w:val="009429D5"/>
    <w:rsid w:val="00942BF1"/>
    <w:rsid w:val="009449F4"/>
    <w:rsid w:val="00945180"/>
    <w:rsid w:val="00945428"/>
    <w:rsid w:val="0094607B"/>
    <w:rsid w:val="00953604"/>
    <w:rsid w:val="0095496B"/>
    <w:rsid w:val="009610DC"/>
    <w:rsid w:val="00961490"/>
    <w:rsid w:val="009633BC"/>
    <w:rsid w:val="0096381A"/>
    <w:rsid w:val="00965E04"/>
    <w:rsid w:val="009674AD"/>
    <w:rsid w:val="00970CDC"/>
    <w:rsid w:val="00972442"/>
    <w:rsid w:val="00977010"/>
    <w:rsid w:val="00977D02"/>
    <w:rsid w:val="009809BB"/>
    <w:rsid w:val="0098364B"/>
    <w:rsid w:val="00985A87"/>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8"/>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5A1"/>
    <w:rsid w:val="00A138BA"/>
    <w:rsid w:val="00A14611"/>
    <w:rsid w:val="00A14C8E"/>
    <w:rsid w:val="00A153D9"/>
    <w:rsid w:val="00A15F09"/>
    <w:rsid w:val="00A169B6"/>
    <w:rsid w:val="00A172F4"/>
    <w:rsid w:val="00A2271D"/>
    <w:rsid w:val="00A234F8"/>
    <w:rsid w:val="00A237D5"/>
    <w:rsid w:val="00A30EFC"/>
    <w:rsid w:val="00A31984"/>
    <w:rsid w:val="00A32D73"/>
    <w:rsid w:val="00A3367B"/>
    <w:rsid w:val="00A35638"/>
    <w:rsid w:val="00A3597D"/>
    <w:rsid w:val="00A36C75"/>
    <w:rsid w:val="00A36DD1"/>
    <w:rsid w:val="00A4006C"/>
    <w:rsid w:val="00A40091"/>
    <w:rsid w:val="00A4030F"/>
    <w:rsid w:val="00A41C79"/>
    <w:rsid w:val="00A41CB5"/>
    <w:rsid w:val="00A42CDF"/>
    <w:rsid w:val="00A4452E"/>
    <w:rsid w:val="00A4472C"/>
    <w:rsid w:val="00A44E69"/>
    <w:rsid w:val="00A4661E"/>
    <w:rsid w:val="00A512C0"/>
    <w:rsid w:val="00A55BD6"/>
    <w:rsid w:val="00A55D50"/>
    <w:rsid w:val="00A56DF5"/>
    <w:rsid w:val="00A57142"/>
    <w:rsid w:val="00A63EAC"/>
    <w:rsid w:val="00A6440B"/>
    <w:rsid w:val="00A648CD"/>
    <w:rsid w:val="00A6537A"/>
    <w:rsid w:val="00A67866"/>
    <w:rsid w:val="00A70B07"/>
    <w:rsid w:val="00A723F8"/>
    <w:rsid w:val="00A77CCB"/>
    <w:rsid w:val="00A8386A"/>
    <w:rsid w:val="00A83D8D"/>
    <w:rsid w:val="00A8446B"/>
    <w:rsid w:val="00A8473F"/>
    <w:rsid w:val="00A862D6"/>
    <w:rsid w:val="00A8715E"/>
    <w:rsid w:val="00A9295B"/>
    <w:rsid w:val="00A93B09"/>
    <w:rsid w:val="00A94247"/>
    <w:rsid w:val="00A952D7"/>
    <w:rsid w:val="00A963F7"/>
    <w:rsid w:val="00A96A3D"/>
    <w:rsid w:val="00A96AD8"/>
    <w:rsid w:val="00AA052C"/>
    <w:rsid w:val="00AA1E45"/>
    <w:rsid w:val="00AA2896"/>
    <w:rsid w:val="00AA4286"/>
    <w:rsid w:val="00AA456B"/>
    <w:rsid w:val="00AA57F5"/>
    <w:rsid w:val="00AA672E"/>
    <w:rsid w:val="00AA678F"/>
    <w:rsid w:val="00AA6EC9"/>
    <w:rsid w:val="00AB41D5"/>
    <w:rsid w:val="00AB440F"/>
    <w:rsid w:val="00AB5A4E"/>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E684C"/>
    <w:rsid w:val="00AF0C18"/>
    <w:rsid w:val="00AF47C5"/>
    <w:rsid w:val="00AF5398"/>
    <w:rsid w:val="00B049AF"/>
    <w:rsid w:val="00B07242"/>
    <w:rsid w:val="00B10534"/>
    <w:rsid w:val="00B113DB"/>
    <w:rsid w:val="00B11D8A"/>
    <w:rsid w:val="00B12981"/>
    <w:rsid w:val="00B12D10"/>
    <w:rsid w:val="00B147DD"/>
    <w:rsid w:val="00B156FD"/>
    <w:rsid w:val="00B17798"/>
    <w:rsid w:val="00B21F61"/>
    <w:rsid w:val="00B25D39"/>
    <w:rsid w:val="00B261F1"/>
    <w:rsid w:val="00B265BC"/>
    <w:rsid w:val="00B300E6"/>
    <w:rsid w:val="00B31FB1"/>
    <w:rsid w:val="00B33952"/>
    <w:rsid w:val="00B33C5E"/>
    <w:rsid w:val="00B342F4"/>
    <w:rsid w:val="00B34369"/>
    <w:rsid w:val="00B34DC2"/>
    <w:rsid w:val="00B378E5"/>
    <w:rsid w:val="00B4346D"/>
    <w:rsid w:val="00B440F4"/>
    <w:rsid w:val="00B447A5"/>
    <w:rsid w:val="00B453C3"/>
    <w:rsid w:val="00B4654C"/>
    <w:rsid w:val="00B46AF0"/>
    <w:rsid w:val="00B47293"/>
    <w:rsid w:val="00B50E50"/>
    <w:rsid w:val="00B52120"/>
    <w:rsid w:val="00B54ABC"/>
    <w:rsid w:val="00B54DDE"/>
    <w:rsid w:val="00B55F37"/>
    <w:rsid w:val="00B56FBE"/>
    <w:rsid w:val="00B60ACF"/>
    <w:rsid w:val="00B62B58"/>
    <w:rsid w:val="00B65149"/>
    <w:rsid w:val="00B66567"/>
    <w:rsid w:val="00B66F52"/>
    <w:rsid w:val="00B66FE5"/>
    <w:rsid w:val="00B67D49"/>
    <w:rsid w:val="00B72880"/>
    <w:rsid w:val="00B74D6D"/>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229A"/>
    <w:rsid w:val="00BB3501"/>
    <w:rsid w:val="00BB5F8F"/>
    <w:rsid w:val="00BB657A"/>
    <w:rsid w:val="00BC1A4E"/>
    <w:rsid w:val="00BC239A"/>
    <w:rsid w:val="00BC4790"/>
    <w:rsid w:val="00BC5DC7"/>
    <w:rsid w:val="00BC6B8B"/>
    <w:rsid w:val="00BC73D8"/>
    <w:rsid w:val="00BD3D5E"/>
    <w:rsid w:val="00BD52D7"/>
    <w:rsid w:val="00BD5AD2"/>
    <w:rsid w:val="00BE22F3"/>
    <w:rsid w:val="00BE5B52"/>
    <w:rsid w:val="00BE7B8D"/>
    <w:rsid w:val="00BF0993"/>
    <w:rsid w:val="00BF10A9"/>
    <w:rsid w:val="00BF1703"/>
    <w:rsid w:val="00BF231C"/>
    <w:rsid w:val="00BF51E5"/>
    <w:rsid w:val="00BF74A6"/>
    <w:rsid w:val="00C013AD"/>
    <w:rsid w:val="00C0404E"/>
    <w:rsid w:val="00C04904"/>
    <w:rsid w:val="00C056B3"/>
    <w:rsid w:val="00C10231"/>
    <w:rsid w:val="00C103E5"/>
    <w:rsid w:val="00C128F8"/>
    <w:rsid w:val="00C13319"/>
    <w:rsid w:val="00C13EE9"/>
    <w:rsid w:val="00C15E1E"/>
    <w:rsid w:val="00C21540"/>
    <w:rsid w:val="00C21906"/>
    <w:rsid w:val="00C21BFA"/>
    <w:rsid w:val="00C22148"/>
    <w:rsid w:val="00C24C8D"/>
    <w:rsid w:val="00C25FE2"/>
    <w:rsid w:val="00C26B53"/>
    <w:rsid w:val="00C279B2"/>
    <w:rsid w:val="00C33E50"/>
    <w:rsid w:val="00C34BD0"/>
    <w:rsid w:val="00C34C20"/>
    <w:rsid w:val="00C35A3E"/>
    <w:rsid w:val="00C42130"/>
    <w:rsid w:val="00C423A4"/>
    <w:rsid w:val="00C44BF5"/>
    <w:rsid w:val="00C5012A"/>
    <w:rsid w:val="00C51B22"/>
    <w:rsid w:val="00C521D6"/>
    <w:rsid w:val="00C55232"/>
    <w:rsid w:val="00C553A4"/>
    <w:rsid w:val="00C55A06"/>
    <w:rsid w:val="00C55D03"/>
    <w:rsid w:val="00C56AC4"/>
    <w:rsid w:val="00C601BC"/>
    <w:rsid w:val="00C6329F"/>
    <w:rsid w:val="00C63340"/>
    <w:rsid w:val="00C643F9"/>
    <w:rsid w:val="00C64E95"/>
    <w:rsid w:val="00C651FC"/>
    <w:rsid w:val="00C66561"/>
    <w:rsid w:val="00C71372"/>
    <w:rsid w:val="00C72410"/>
    <w:rsid w:val="00C7287F"/>
    <w:rsid w:val="00C80982"/>
    <w:rsid w:val="00C80CB8"/>
    <w:rsid w:val="00C819F8"/>
    <w:rsid w:val="00C8248C"/>
    <w:rsid w:val="00C84E33"/>
    <w:rsid w:val="00C86D6F"/>
    <w:rsid w:val="00C905FC"/>
    <w:rsid w:val="00C925E2"/>
    <w:rsid w:val="00C92D03"/>
    <w:rsid w:val="00C9319C"/>
    <w:rsid w:val="00C9435D"/>
    <w:rsid w:val="00C94ACE"/>
    <w:rsid w:val="00C94DF2"/>
    <w:rsid w:val="00C96741"/>
    <w:rsid w:val="00CA0AC2"/>
    <w:rsid w:val="00CA2D1B"/>
    <w:rsid w:val="00CA2F7B"/>
    <w:rsid w:val="00CA375D"/>
    <w:rsid w:val="00CA662A"/>
    <w:rsid w:val="00CA7AFD"/>
    <w:rsid w:val="00CA7C3C"/>
    <w:rsid w:val="00CB0189"/>
    <w:rsid w:val="00CB0BA2"/>
    <w:rsid w:val="00CB1A42"/>
    <w:rsid w:val="00CB1B0C"/>
    <w:rsid w:val="00CB2C0B"/>
    <w:rsid w:val="00CB517D"/>
    <w:rsid w:val="00CB522E"/>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E4F21"/>
    <w:rsid w:val="00CF048A"/>
    <w:rsid w:val="00CF155A"/>
    <w:rsid w:val="00CF15A6"/>
    <w:rsid w:val="00CF2947"/>
    <w:rsid w:val="00CF686F"/>
    <w:rsid w:val="00CF6C94"/>
    <w:rsid w:val="00CF6E60"/>
    <w:rsid w:val="00CF7BCA"/>
    <w:rsid w:val="00D008FD"/>
    <w:rsid w:val="00D01E95"/>
    <w:rsid w:val="00D025BC"/>
    <w:rsid w:val="00D0321C"/>
    <w:rsid w:val="00D035EC"/>
    <w:rsid w:val="00D06AB1"/>
    <w:rsid w:val="00D072ED"/>
    <w:rsid w:val="00D07A16"/>
    <w:rsid w:val="00D1067E"/>
    <w:rsid w:val="00D10F50"/>
    <w:rsid w:val="00D11272"/>
    <w:rsid w:val="00D126F5"/>
    <w:rsid w:val="00D12FDC"/>
    <w:rsid w:val="00D1489E"/>
    <w:rsid w:val="00D159E7"/>
    <w:rsid w:val="00D16053"/>
    <w:rsid w:val="00D1703C"/>
    <w:rsid w:val="00D20737"/>
    <w:rsid w:val="00D21E81"/>
    <w:rsid w:val="00D223DE"/>
    <w:rsid w:val="00D25E37"/>
    <w:rsid w:val="00D2661A"/>
    <w:rsid w:val="00D27582"/>
    <w:rsid w:val="00D27EC4"/>
    <w:rsid w:val="00D32719"/>
    <w:rsid w:val="00D33333"/>
    <w:rsid w:val="00D33457"/>
    <w:rsid w:val="00D352A2"/>
    <w:rsid w:val="00D3660F"/>
    <w:rsid w:val="00D40A3F"/>
    <w:rsid w:val="00D40BC1"/>
    <w:rsid w:val="00D4162B"/>
    <w:rsid w:val="00D4514F"/>
    <w:rsid w:val="00D451E2"/>
    <w:rsid w:val="00D45E89"/>
    <w:rsid w:val="00D45E8D"/>
    <w:rsid w:val="00D466AE"/>
    <w:rsid w:val="00D46C39"/>
    <w:rsid w:val="00D4734F"/>
    <w:rsid w:val="00D51BF3"/>
    <w:rsid w:val="00D532C4"/>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3E66"/>
    <w:rsid w:val="00DA5191"/>
    <w:rsid w:val="00DA64F8"/>
    <w:rsid w:val="00DA69E3"/>
    <w:rsid w:val="00DA6C15"/>
    <w:rsid w:val="00DA77EF"/>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2639"/>
    <w:rsid w:val="00DD4FE5"/>
    <w:rsid w:val="00DD54B0"/>
    <w:rsid w:val="00DD57EE"/>
    <w:rsid w:val="00DD6BCC"/>
    <w:rsid w:val="00DE0A4B"/>
    <w:rsid w:val="00DE2410"/>
    <w:rsid w:val="00DE2939"/>
    <w:rsid w:val="00DE6E81"/>
    <w:rsid w:val="00DE703F"/>
    <w:rsid w:val="00DE7595"/>
    <w:rsid w:val="00DF1961"/>
    <w:rsid w:val="00DF1D65"/>
    <w:rsid w:val="00DF3DFA"/>
    <w:rsid w:val="00DF44DE"/>
    <w:rsid w:val="00DF5F11"/>
    <w:rsid w:val="00E01138"/>
    <w:rsid w:val="00E0134A"/>
    <w:rsid w:val="00E02DFB"/>
    <w:rsid w:val="00E030F9"/>
    <w:rsid w:val="00E0311A"/>
    <w:rsid w:val="00E03138"/>
    <w:rsid w:val="00E06404"/>
    <w:rsid w:val="00E065D2"/>
    <w:rsid w:val="00E0752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36A40"/>
    <w:rsid w:val="00E37860"/>
    <w:rsid w:val="00E44A83"/>
    <w:rsid w:val="00E46E97"/>
    <w:rsid w:val="00E502C1"/>
    <w:rsid w:val="00E502DD"/>
    <w:rsid w:val="00E50D3A"/>
    <w:rsid w:val="00E51387"/>
    <w:rsid w:val="00E51CF0"/>
    <w:rsid w:val="00E51E68"/>
    <w:rsid w:val="00E52EFD"/>
    <w:rsid w:val="00E5408A"/>
    <w:rsid w:val="00E56800"/>
    <w:rsid w:val="00E60C63"/>
    <w:rsid w:val="00E61F12"/>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4E86"/>
    <w:rsid w:val="00E95D13"/>
    <w:rsid w:val="00E95DD3"/>
    <w:rsid w:val="00E969D5"/>
    <w:rsid w:val="00E97C4A"/>
    <w:rsid w:val="00EA58D1"/>
    <w:rsid w:val="00EA61BC"/>
    <w:rsid w:val="00EA681A"/>
    <w:rsid w:val="00EA735B"/>
    <w:rsid w:val="00EA782F"/>
    <w:rsid w:val="00EB17DE"/>
    <w:rsid w:val="00EB1E69"/>
    <w:rsid w:val="00EB2086"/>
    <w:rsid w:val="00EB423D"/>
    <w:rsid w:val="00EB5EDF"/>
    <w:rsid w:val="00EB60FE"/>
    <w:rsid w:val="00EB74DB"/>
    <w:rsid w:val="00EC5359"/>
    <w:rsid w:val="00EC562A"/>
    <w:rsid w:val="00ED067A"/>
    <w:rsid w:val="00ED2B50"/>
    <w:rsid w:val="00EE0350"/>
    <w:rsid w:val="00EE0719"/>
    <w:rsid w:val="00EE0E80"/>
    <w:rsid w:val="00EE2213"/>
    <w:rsid w:val="00EE54A6"/>
    <w:rsid w:val="00EE613F"/>
    <w:rsid w:val="00EE7295"/>
    <w:rsid w:val="00EE7510"/>
    <w:rsid w:val="00EE7869"/>
    <w:rsid w:val="00EF054A"/>
    <w:rsid w:val="00EF3235"/>
    <w:rsid w:val="00EF340F"/>
    <w:rsid w:val="00EF49B8"/>
    <w:rsid w:val="00EF643D"/>
    <w:rsid w:val="00EF6938"/>
    <w:rsid w:val="00EF7E72"/>
    <w:rsid w:val="00F00E95"/>
    <w:rsid w:val="00F02CD3"/>
    <w:rsid w:val="00F06D37"/>
    <w:rsid w:val="00F07B9D"/>
    <w:rsid w:val="00F11586"/>
    <w:rsid w:val="00F1183B"/>
    <w:rsid w:val="00F11C9F"/>
    <w:rsid w:val="00F12263"/>
    <w:rsid w:val="00F1409D"/>
    <w:rsid w:val="00F14214"/>
    <w:rsid w:val="00F157A9"/>
    <w:rsid w:val="00F17745"/>
    <w:rsid w:val="00F22D2A"/>
    <w:rsid w:val="00F25BB6"/>
    <w:rsid w:val="00F26B7E"/>
    <w:rsid w:val="00F27A3B"/>
    <w:rsid w:val="00F33817"/>
    <w:rsid w:val="00F420D5"/>
    <w:rsid w:val="00F436FD"/>
    <w:rsid w:val="00F44B50"/>
    <w:rsid w:val="00F451EA"/>
    <w:rsid w:val="00F45447"/>
    <w:rsid w:val="00F456C6"/>
    <w:rsid w:val="00F4577B"/>
    <w:rsid w:val="00F46496"/>
    <w:rsid w:val="00F46CD8"/>
    <w:rsid w:val="00F474D0"/>
    <w:rsid w:val="00F50179"/>
    <w:rsid w:val="00F515EE"/>
    <w:rsid w:val="00F56511"/>
    <w:rsid w:val="00F57F89"/>
    <w:rsid w:val="00F61381"/>
    <w:rsid w:val="00F6194E"/>
    <w:rsid w:val="00F623AC"/>
    <w:rsid w:val="00F6412A"/>
    <w:rsid w:val="00F65893"/>
    <w:rsid w:val="00F66A4A"/>
    <w:rsid w:val="00F71E22"/>
    <w:rsid w:val="00F72142"/>
    <w:rsid w:val="00F72AE7"/>
    <w:rsid w:val="00F81141"/>
    <w:rsid w:val="00F833BA"/>
    <w:rsid w:val="00F83D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422D"/>
    <w:rsid w:val="00FC55B4"/>
    <w:rsid w:val="00FC763F"/>
    <w:rsid w:val="00FD00E6"/>
    <w:rsid w:val="00FD09A1"/>
    <w:rsid w:val="00FD2A7C"/>
    <w:rsid w:val="00FD59EB"/>
    <w:rsid w:val="00FD6991"/>
    <w:rsid w:val="00FD7299"/>
    <w:rsid w:val="00FE0BD7"/>
    <w:rsid w:val="00FE1FBE"/>
    <w:rsid w:val="00FE3901"/>
    <w:rsid w:val="00FE39D3"/>
    <w:rsid w:val="00FE4BCE"/>
    <w:rsid w:val="00FE54AE"/>
    <w:rsid w:val="00FE576A"/>
    <w:rsid w:val="00FE7E79"/>
    <w:rsid w:val="00FF3E7D"/>
    <w:rsid w:val="00FF5A87"/>
    <w:rsid w:val="00FF5B99"/>
    <w:rsid w:val="00FF730C"/>
    <w:rsid w:val="00FF73F4"/>
    <w:rsid w:val="00FF7CE4"/>
    <w:rsid w:val="00FF7E39"/>
    <w:rsid w:val="03C1490A"/>
    <w:rsid w:val="04247911"/>
    <w:rsid w:val="0A8A3B2C"/>
    <w:rsid w:val="0CA573D8"/>
    <w:rsid w:val="10410DFC"/>
    <w:rsid w:val="12711850"/>
    <w:rsid w:val="12CD2AF2"/>
    <w:rsid w:val="12E95664"/>
    <w:rsid w:val="13B92F87"/>
    <w:rsid w:val="15A5287C"/>
    <w:rsid w:val="1A26181D"/>
    <w:rsid w:val="25CB3C39"/>
    <w:rsid w:val="296E14AB"/>
    <w:rsid w:val="2FA23023"/>
    <w:rsid w:val="37394658"/>
    <w:rsid w:val="39276F80"/>
    <w:rsid w:val="3C12749A"/>
    <w:rsid w:val="46A61E2C"/>
    <w:rsid w:val="478A2672"/>
    <w:rsid w:val="48AB165A"/>
    <w:rsid w:val="4CB06D43"/>
    <w:rsid w:val="541F1074"/>
    <w:rsid w:val="542C6180"/>
    <w:rsid w:val="579E46FE"/>
    <w:rsid w:val="5AD670EB"/>
    <w:rsid w:val="5CC52489"/>
    <w:rsid w:val="5D975353"/>
    <w:rsid w:val="60CA62C0"/>
    <w:rsid w:val="61F730E4"/>
    <w:rsid w:val="647723C6"/>
    <w:rsid w:val="6F7776A2"/>
    <w:rsid w:val="73D31E97"/>
    <w:rsid w:val="7478384B"/>
    <w:rsid w:val="748C01FE"/>
    <w:rsid w:val="76C53EEA"/>
    <w:rsid w:val="7BBC426B"/>
    <w:rsid w:val="7F3325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Web)"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autoRedefine/>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autoRedefine/>
    <w:qFormat/>
    <w:pPr>
      <w:keepNext/>
      <w:keepLines/>
      <w:spacing w:before="340" w:after="330" w:line="578" w:lineRule="auto"/>
      <w:outlineLvl w:val="0"/>
    </w:pPr>
    <w:rPr>
      <w:b/>
      <w:bCs/>
      <w:kern w:val="44"/>
      <w:sz w:val="44"/>
      <w:szCs w:val="44"/>
    </w:rPr>
  </w:style>
  <w:style w:type="paragraph" w:styleId="22">
    <w:name w:val="heading 2"/>
    <w:basedOn w:val="afff5"/>
    <w:next w:val="afff5"/>
    <w:link w:val="2Char"/>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autoRedefine/>
    <w:qFormat/>
    <w:pPr>
      <w:keepNext/>
      <w:keepLines/>
      <w:spacing w:before="260" w:after="260" w:line="416" w:lineRule="auto"/>
      <w:outlineLvl w:val="2"/>
    </w:pPr>
    <w:rPr>
      <w:b/>
      <w:bCs/>
      <w:sz w:val="32"/>
      <w:szCs w:val="32"/>
    </w:rPr>
  </w:style>
  <w:style w:type="paragraph" w:styleId="4">
    <w:name w:val="heading 4"/>
    <w:basedOn w:val="afff5"/>
    <w:next w:val="afff5"/>
    <w:link w:val="4Char"/>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autoRedefine/>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autoRedefine/>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autoRedefine/>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autoRedefine/>
    <w:qFormat/>
    <w:pPr>
      <w:ind w:firstLine="420"/>
    </w:pPr>
  </w:style>
  <w:style w:type="paragraph" w:styleId="afffa">
    <w:name w:val="Body Text"/>
    <w:basedOn w:val="afff5"/>
    <w:link w:val="Char"/>
    <w:autoRedefine/>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autoRedefine/>
    <w:uiPriority w:val="99"/>
    <w:semiHidden/>
    <w:unhideWhenUsed/>
    <w:qFormat/>
    <w:rPr>
      <w:sz w:val="18"/>
      <w:szCs w:val="18"/>
    </w:rPr>
  </w:style>
  <w:style w:type="paragraph" w:styleId="afffc">
    <w:name w:val="footer"/>
    <w:basedOn w:val="afff5"/>
    <w:link w:val="Char1"/>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autoRedefine/>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autoRedefine/>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autoRedefine/>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Normal (Web)"/>
    <w:basedOn w:val="afff5"/>
    <w:uiPriority w:val="99"/>
    <w:semiHidden/>
    <w:unhideWhenUsed/>
    <w:qFormat/>
    <w:pPr>
      <w:widowControl/>
      <w:adjustRightInd/>
      <w:spacing w:before="100" w:beforeAutospacing="1" w:after="100" w:afterAutospacing="1" w:line="240" w:lineRule="auto"/>
      <w:jc w:val="left"/>
    </w:pPr>
    <w:rPr>
      <w:rFonts w:ascii="宋体" w:hAnsi="宋体" w:cs="宋体"/>
      <w:kern w:val="0"/>
      <w:sz w:val="24"/>
      <w:szCs w:val="24"/>
    </w:rPr>
  </w:style>
  <w:style w:type="paragraph" w:styleId="affff1">
    <w:name w:val="Title"/>
    <w:basedOn w:val="afff5"/>
    <w:link w:val="Char4"/>
    <w:autoRedefine/>
    <w:qFormat/>
    <w:pPr>
      <w:spacing w:before="240" w:after="60"/>
      <w:jc w:val="center"/>
      <w:outlineLvl w:val="0"/>
    </w:pPr>
    <w:rPr>
      <w:rFonts w:ascii="Arial" w:hAnsi="Arial" w:cs="Arial"/>
      <w:b/>
      <w:bCs/>
      <w:sz w:val="32"/>
      <w:szCs w:val="32"/>
    </w:rPr>
  </w:style>
  <w:style w:type="table" w:styleId="affff2">
    <w:name w:val="Table Grid"/>
    <w:basedOn w:val="afff7"/>
    <w:autoRedefine/>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autoRedefine/>
    <w:uiPriority w:val="22"/>
    <w:qFormat/>
    <w:rPr>
      <w:b/>
      <w:bCs/>
    </w:rPr>
  </w:style>
  <w:style w:type="character" w:styleId="affff4">
    <w:name w:val="page number"/>
    <w:autoRedefine/>
    <w:qFormat/>
    <w:rPr>
      <w:rFonts w:ascii="宋体" w:eastAsia="宋体" w:hAnsi="Times New Roman"/>
      <w:sz w:val="18"/>
    </w:rPr>
  </w:style>
  <w:style w:type="character" w:styleId="affff5">
    <w:name w:val="Emphasis"/>
    <w:autoRedefine/>
    <w:uiPriority w:val="20"/>
    <w:qFormat/>
    <w:rPr>
      <w:i/>
      <w:iCs/>
    </w:rPr>
  </w:style>
  <w:style w:type="character" w:styleId="affff6">
    <w:name w:val="Hyperlink"/>
    <w:autoRedefine/>
    <w:uiPriority w:val="99"/>
    <w:qFormat/>
    <w:rPr>
      <w:rFonts w:ascii="宋体" w:eastAsia="宋体" w:hAnsi="Times New Roman"/>
      <w:color w:val="auto"/>
      <w:spacing w:val="0"/>
      <w:w w:val="100"/>
      <w:position w:val="0"/>
      <w:sz w:val="21"/>
      <w:u w:val="none"/>
      <w:vertAlign w:val="baseline"/>
    </w:rPr>
  </w:style>
  <w:style w:type="character" w:styleId="affff7">
    <w:name w:val="footnote reference"/>
    <w:autoRedefine/>
    <w:semiHidden/>
    <w:qFormat/>
    <w:rPr>
      <w:rFonts w:ascii="宋体" w:eastAsia="宋体" w:hAnsi="宋体" w:cs="Times New Roman"/>
      <w:spacing w:val="0"/>
      <w:sz w:val="18"/>
      <w:vertAlign w:val="superscript"/>
    </w:rPr>
  </w:style>
  <w:style w:type="character" w:customStyle="1" w:styleId="1Char">
    <w:name w:val="标题 1 Char"/>
    <w:link w:val="1"/>
    <w:autoRedefine/>
    <w:qFormat/>
    <w:rPr>
      <w:b/>
      <w:bCs/>
      <w:kern w:val="44"/>
      <w:sz w:val="44"/>
      <w:szCs w:val="44"/>
    </w:rPr>
  </w:style>
  <w:style w:type="character" w:customStyle="1" w:styleId="2Char">
    <w:name w:val="标题 2 Char"/>
    <w:link w:val="22"/>
    <w:autoRedefine/>
    <w:qFormat/>
    <w:rPr>
      <w:rFonts w:ascii="Arial" w:eastAsia="黑体" w:hAnsi="Arial"/>
      <w:b/>
      <w:bCs/>
      <w:kern w:val="2"/>
      <w:sz w:val="32"/>
      <w:szCs w:val="32"/>
    </w:rPr>
  </w:style>
  <w:style w:type="character" w:customStyle="1" w:styleId="3Char">
    <w:name w:val="标题 3 Char"/>
    <w:link w:val="3"/>
    <w:autoRedefine/>
    <w:qFormat/>
    <w:rPr>
      <w:b/>
      <w:bCs/>
      <w:kern w:val="2"/>
      <w:sz w:val="32"/>
      <w:szCs w:val="32"/>
    </w:rPr>
  </w:style>
  <w:style w:type="character" w:customStyle="1" w:styleId="4Char">
    <w:name w:val="标题 4 Char"/>
    <w:link w:val="4"/>
    <w:autoRedefine/>
    <w:qFormat/>
    <w:rPr>
      <w:rFonts w:ascii="Arial" w:eastAsia="黑体" w:hAnsi="Arial"/>
      <w:b/>
      <w:bCs/>
      <w:kern w:val="2"/>
      <w:sz w:val="28"/>
      <w:szCs w:val="28"/>
    </w:rPr>
  </w:style>
  <w:style w:type="character" w:customStyle="1" w:styleId="5Char">
    <w:name w:val="标题 5 Char"/>
    <w:link w:val="5"/>
    <w:autoRedefine/>
    <w:qFormat/>
    <w:rPr>
      <w:b/>
      <w:bCs/>
      <w:kern w:val="2"/>
      <w:sz w:val="28"/>
      <w:szCs w:val="28"/>
    </w:rPr>
  </w:style>
  <w:style w:type="character" w:customStyle="1" w:styleId="6Char">
    <w:name w:val="标题 6 Char"/>
    <w:link w:val="6"/>
    <w:autoRedefine/>
    <w:qFormat/>
    <w:rPr>
      <w:rFonts w:ascii="Arial" w:eastAsia="黑体" w:hAnsi="Arial"/>
      <w:b/>
      <w:bCs/>
      <w:kern w:val="2"/>
      <w:sz w:val="24"/>
      <w:szCs w:val="24"/>
    </w:rPr>
  </w:style>
  <w:style w:type="character" w:customStyle="1" w:styleId="7Char">
    <w:name w:val="标题 7 Char"/>
    <w:link w:val="7"/>
    <w:autoRedefine/>
    <w:qFormat/>
    <w:rPr>
      <w:b/>
      <w:bCs/>
      <w:kern w:val="2"/>
      <w:sz w:val="24"/>
      <w:szCs w:val="24"/>
    </w:rPr>
  </w:style>
  <w:style w:type="character" w:customStyle="1" w:styleId="8Char">
    <w:name w:val="标题 8 Char"/>
    <w:link w:val="8"/>
    <w:autoRedefine/>
    <w:qFormat/>
    <w:rPr>
      <w:rFonts w:ascii="Arial" w:eastAsia="黑体" w:hAnsi="Arial"/>
      <w:kern w:val="2"/>
      <w:sz w:val="24"/>
      <w:szCs w:val="24"/>
    </w:rPr>
  </w:style>
  <w:style w:type="character" w:customStyle="1" w:styleId="9Char">
    <w:name w:val="标题 9 Char"/>
    <w:link w:val="9"/>
    <w:autoRedefine/>
    <w:qFormat/>
    <w:rPr>
      <w:rFonts w:ascii="Arial" w:eastAsia="黑体" w:hAnsi="Arial"/>
      <w:kern w:val="2"/>
      <w:sz w:val="21"/>
      <w:szCs w:val="21"/>
    </w:rPr>
  </w:style>
  <w:style w:type="character" w:customStyle="1" w:styleId="Char2">
    <w:name w:val="页眉 Char"/>
    <w:link w:val="afffd"/>
    <w:autoRedefine/>
    <w:uiPriority w:val="99"/>
    <w:qFormat/>
    <w:rPr>
      <w:kern w:val="2"/>
      <w:sz w:val="18"/>
      <w:szCs w:val="18"/>
    </w:rPr>
  </w:style>
  <w:style w:type="character" w:customStyle="1" w:styleId="Char1">
    <w:name w:val="页脚 Char"/>
    <w:link w:val="afffc"/>
    <w:autoRedefine/>
    <w:uiPriority w:val="99"/>
    <w:qFormat/>
    <w:rPr>
      <w:rFonts w:ascii="宋体"/>
      <w:kern w:val="2"/>
      <w:sz w:val="18"/>
      <w:szCs w:val="18"/>
    </w:rPr>
  </w:style>
  <w:style w:type="character" w:customStyle="1" w:styleId="Char0">
    <w:name w:val="批注框文本 Char"/>
    <w:link w:val="afffb"/>
    <w:autoRedefine/>
    <w:uiPriority w:val="99"/>
    <w:semiHidden/>
    <w:qFormat/>
    <w:rPr>
      <w:kern w:val="2"/>
      <w:sz w:val="18"/>
      <w:szCs w:val="18"/>
    </w:rPr>
  </w:style>
  <w:style w:type="paragraph" w:styleId="affff8">
    <w:name w:val="Quote"/>
    <w:basedOn w:val="afff5"/>
    <w:next w:val="afff5"/>
    <w:link w:val="Char5"/>
    <w:autoRedefine/>
    <w:uiPriority w:val="29"/>
    <w:qFormat/>
    <w:rPr>
      <w:i/>
      <w:iCs/>
      <w:color w:val="000000"/>
    </w:rPr>
  </w:style>
  <w:style w:type="character" w:customStyle="1" w:styleId="Char5">
    <w:name w:val="引用 Char"/>
    <w:link w:val="affff8"/>
    <w:autoRedefine/>
    <w:uiPriority w:val="29"/>
    <w:qFormat/>
    <w:rPr>
      <w:i/>
      <w:iCs/>
      <w:color w:val="000000"/>
      <w:kern w:val="2"/>
      <w:sz w:val="21"/>
      <w:szCs w:val="21"/>
    </w:rPr>
  </w:style>
  <w:style w:type="character" w:customStyle="1" w:styleId="Char4">
    <w:name w:val="标题 Char"/>
    <w:link w:val="affff1"/>
    <w:autoRedefine/>
    <w:qFormat/>
    <w:rPr>
      <w:rFonts w:ascii="Arial" w:hAnsi="Arial" w:cs="Arial"/>
      <w:b/>
      <w:bCs/>
      <w:kern w:val="2"/>
      <w:sz w:val="32"/>
      <w:szCs w:val="32"/>
    </w:rPr>
  </w:style>
  <w:style w:type="paragraph" w:customStyle="1" w:styleId="affff9">
    <w:name w:val="标准标志"/>
    <w:next w:val="afff5"/>
    <w:autoRedefin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a">
    <w:name w:val="标准称谓"/>
    <w:next w:val="afff5"/>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b">
    <w:name w:val="标准文件_页脚偶数页"/>
    <w:autoRedefine/>
    <w:qFormat/>
    <w:pPr>
      <w:ind w:left="198"/>
    </w:pPr>
    <w:rPr>
      <w:rFonts w:ascii="宋体"/>
      <w:sz w:val="18"/>
    </w:rPr>
  </w:style>
  <w:style w:type="paragraph" w:customStyle="1" w:styleId="affffc">
    <w:name w:val="标准文件_页脚奇数页"/>
    <w:autoRedefine/>
    <w:qFormat/>
    <w:pPr>
      <w:ind w:right="227"/>
      <w:jc w:val="right"/>
    </w:pPr>
    <w:rPr>
      <w:rFonts w:ascii="宋体"/>
      <w:sz w:val="18"/>
    </w:rPr>
  </w:style>
  <w:style w:type="paragraph" w:customStyle="1" w:styleId="affffd">
    <w:name w:val="标准书眉一"/>
    <w:autoRedefine/>
    <w:qFormat/>
    <w:pPr>
      <w:jc w:val="both"/>
    </w:pPr>
  </w:style>
  <w:style w:type="paragraph" w:customStyle="1" w:styleId="ICS">
    <w:name w:val="标准文件_ICS"/>
    <w:basedOn w:val="afff5"/>
    <w:autoRedefine/>
    <w:qFormat/>
    <w:pPr>
      <w:spacing w:line="0" w:lineRule="atLeast"/>
    </w:pPr>
    <w:rPr>
      <w:rFonts w:ascii="黑体" w:eastAsia="黑体" w:hAnsi="宋体"/>
    </w:rPr>
  </w:style>
  <w:style w:type="paragraph" w:customStyle="1" w:styleId="affffe">
    <w:name w:val="标准文件_标准正文"/>
    <w:basedOn w:val="afff5"/>
    <w:next w:val="afffff"/>
    <w:autoRedefine/>
    <w:qFormat/>
    <w:pPr>
      <w:snapToGrid w:val="0"/>
      <w:ind w:firstLineChars="200" w:firstLine="200"/>
    </w:pPr>
    <w:rPr>
      <w:kern w:val="0"/>
    </w:rPr>
  </w:style>
  <w:style w:type="paragraph" w:customStyle="1" w:styleId="afffff">
    <w:name w:val="标准文件_段"/>
    <w:link w:val="Char6"/>
    <w:autoRedefine/>
    <w:qFormat/>
    <w:pPr>
      <w:autoSpaceDE w:val="0"/>
      <w:autoSpaceDN w:val="0"/>
      <w:ind w:firstLineChars="200" w:firstLine="420"/>
      <w:jc w:val="both"/>
    </w:pPr>
    <w:rPr>
      <w:rFonts w:ascii="宋体"/>
      <w:sz w:val="21"/>
    </w:rPr>
  </w:style>
  <w:style w:type="paragraph" w:customStyle="1" w:styleId="afffff0">
    <w:name w:val="标准文件_版本"/>
    <w:basedOn w:val="affffe"/>
    <w:autoRedefine/>
    <w:qFormat/>
    <w:pPr>
      <w:adjustRightInd/>
      <w:snapToGrid/>
      <w:ind w:firstLineChars="0" w:firstLine="0"/>
    </w:pPr>
    <w:rPr>
      <w:rFonts w:ascii="宋体" w:hAnsi="宋体"/>
      <w:kern w:val="2"/>
    </w:rPr>
  </w:style>
  <w:style w:type="paragraph" w:customStyle="1" w:styleId="afffff1">
    <w:name w:val="标准文件_标准部门"/>
    <w:basedOn w:val="afff5"/>
    <w:autoRedefine/>
    <w:qFormat/>
    <w:pPr>
      <w:jc w:val="center"/>
    </w:pPr>
    <w:rPr>
      <w:rFonts w:ascii="黑体" w:eastAsia="黑体"/>
      <w:kern w:val="0"/>
      <w:sz w:val="44"/>
    </w:rPr>
  </w:style>
  <w:style w:type="paragraph" w:customStyle="1" w:styleId="afffff2">
    <w:name w:val="标准文件_标准代替"/>
    <w:basedOn w:val="afff5"/>
    <w:next w:val="afff5"/>
    <w:autoRedefine/>
    <w:qFormat/>
    <w:pPr>
      <w:spacing w:line="310" w:lineRule="exact"/>
      <w:jc w:val="right"/>
    </w:pPr>
    <w:rPr>
      <w:rFonts w:ascii="宋体" w:hAnsi="宋体"/>
      <w:kern w:val="0"/>
    </w:rPr>
  </w:style>
  <w:style w:type="paragraph" w:customStyle="1" w:styleId="afffff3">
    <w:name w:val="标准文件_标准名称标题"/>
    <w:basedOn w:val="afff5"/>
    <w:next w:val="afff5"/>
    <w:autoRedefine/>
    <w:qFormat/>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autoRedefine/>
    <w:qFormat/>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autoRedefine/>
    <w:qFormat/>
    <w:pPr>
      <w:jc w:val="left"/>
    </w:pPr>
  </w:style>
  <w:style w:type="paragraph" w:customStyle="1" w:styleId="afffff6">
    <w:name w:val="标准文件_参考文献标题"/>
    <w:basedOn w:val="afff5"/>
    <w:next w:val="afff5"/>
    <w:autoRedefine/>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rPr>
  </w:style>
  <w:style w:type="paragraph" w:customStyle="1" w:styleId="affe">
    <w:name w:val="标准文件_二级条标题"/>
    <w:next w:val="afffff"/>
    <w:autoRedefine/>
    <w:qFormat/>
    <w:pPr>
      <w:widowControl w:val="0"/>
      <w:numPr>
        <w:ilvl w:val="3"/>
        <w:numId w:val="2"/>
      </w:numPr>
      <w:spacing w:beforeLines="50" w:before="156" w:afterLines="50" w:after="156"/>
      <w:ind w:left="0"/>
      <w:jc w:val="both"/>
      <w:outlineLvl w:val="2"/>
    </w:pPr>
    <w:rPr>
      <w:rFonts w:ascii="黑体" w:eastAsia="黑体"/>
      <w:sz w:val="21"/>
    </w:rPr>
  </w:style>
  <w:style w:type="character" w:customStyle="1" w:styleId="afffff7">
    <w:name w:val="标准文件_发布"/>
    <w:autoRedefine/>
    <w:qFormat/>
    <w:rPr>
      <w:rFonts w:ascii="黑体" w:eastAsia="黑体"/>
      <w:spacing w:val="0"/>
      <w:w w:val="100"/>
      <w:position w:val="3"/>
      <w:sz w:val="28"/>
    </w:rPr>
  </w:style>
  <w:style w:type="paragraph" w:customStyle="1" w:styleId="ad">
    <w:name w:val="标准文件_方框数字列项"/>
    <w:basedOn w:val="afffff"/>
    <w:autoRedefine/>
    <w:qFormat/>
    <w:pPr>
      <w:numPr>
        <w:numId w:val="3"/>
      </w:numPr>
      <w:ind w:firstLineChars="0" w:firstLine="0"/>
    </w:pPr>
  </w:style>
  <w:style w:type="paragraph" w:customStyle="1" w:styleId="afffff8">
    <w:name w:val="标准文件_封面标准编号"/>
    <w:basedOn w:val="afff5"/>
    <w:next w:val="afffff2"/>
    <w:autoRedefine/>
    <w:qFormat/>
    <w:pPr>
      <w:spacing w:line="310" w:lineRule="exact"/>
      <w:jc w:val="right"/>
    </w:pPr>
    <w:rPr>
      <w:rFonts w:ascii="黑体" w:eastAsia="黑体"/>
      <w:kern w:val="0"/>
      <w:sz w:val="28"/>
    </w:rPr>
  </w:style>
  <w:style w:type="paragraph" w:customStyle="1" w:styleId="afffff9">
    <w:name w:val="标准文件_封面标准分类号"/>
    <w:basedOn w:val="afff5"/>
    <w:autoRedefine/>
    <w:qFormat/>
    <w:rPr>
      <w:rFonts w:ascii="黑体" w:eastAsia="黑体"/>
      <w:b/>
      <w:kern w:val="0"/>
      <w:sz w:val="28"/>
    </w:rPr>
  </w:style>
  <w:style w:type="paragraph" w:customStyle="1" w:styleId="afffffa">
    <w:name w:val="标准文件_封面标准名称"/>
    <w:basedOn w:val="afff5"/>
    <w:autoRedefine/>
    <w:qFormat/>
    <w:pPr>
      <w:spacing w:line="240" w:lineRule="auto"/>
      <w:jc w:val="center"/>
    </w:pPr>
    <w:rPr>
      <w:rFonts w:ascii="黑体" w:eastAsia="黑体"/>
      <w:kern w:val="0"/>
      <w:sz w:val="52"/>
    </w:rPr>
  </w:style>
  <w:style w:type="paragraph" w:customStyle="1" w:styleId="afffffb">
    <w:name w:val="标准文件_封面标准英文名称"/>
    <w:basedOn w:val="afff5"/>
    <w:autoRedefine/>
    <w:qFormat/>
    <w:pPr>
      <w:spacing w:line="240" w:lineRule="auto"/>
      <w:jc w:val="center"/>
    </w:pPr>
    <w:rPr>
      <w:rFonts w:ascii="黑体" w:eastAsia="黑体"/>
      <w:b/>
      <w:sz w:val="28"/>
    </w:rPr>
  </w:style>
  <w:style w:type="paragraph" w:customStyle="1" w:styleId="afffffc">
    <w:name w:val="标准文件_封面发布日期"/>
    <w:basedOn w:val="afff5"/>
    <w:autoRedefine/>
    <w:qFormat/>
    <w:pPr>
      <w:spacing w:line="310" w:lineRule="exact"/>
    </w:pPr>
    <w:rPr>
      <w:rFonts w:ascii="黑体" w:eastAsia="黑体"/>
      <w:kern w:val="0"/>
      <w:sz w:val="28"/>
    </w:rPr>
  </w:style>
  <w:style w:type="paragraph" w:customStyle="1" w:styleId="afffffd">
    <w:name w:val="标准文件_封面密级"/>
    <w:basedOn w:val="afff5"/>
    <w:autoRedefine/>
    <w:qFormat/>
    <w:rPr>
      <w:rFonts w:eastAsia="黑体"/>
      <w:sz w:val="32"/>
    </w:rPr>
  </w:style>
  <w:style w:type="paragraph" w:customStyle="1" w:styleId="afffffe">
    <w:name w:val="标准文件_封面实施日期"/>
    <w:basedOn w:val="afff5"/>
    <w:autoRedefine/>
    <w:qFormat/>
    <w:pPr>
      <w:spacing w:line="310" w:lineRule="exact"/>
      <w:jc w:val="right"/>
    </w:pPr>
    <w:rPr>
      <w:rFonts w:ascii="黑体" w:eastAsia="黑体"/>
      <w:sz w:val="28"/>
    </w:rPr>
  </w:style>
  <w:style w:type="paragraph" w:customStyle="1" w:styleId="affffff">
    <w:name w:val="标准文件_封面抬头"/>
    <w:basedOn w:val="afffff"/>
    <w:autoRedefin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autoRedefine/>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
    <w:autoRedefine/>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
    <w:autoRedefin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
    <w:autoRedefine/>
    <w:qFormat/>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autoRedefin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
    <w:autoRedefin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
    <w:autoRedefine/>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
    <w:autoRedefin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autoRedefine/>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autoRedefine/>
    <w:qFormat/>
    <w:rPr>
      <w:kern w:val="2"/>
      <w:sz w:val="21"/>
      <w:szCs w:val="21"/>
    </w:rPr>
  </w:style>
  <w:style w:type="paragraph" w:customStyle="1" w:styleId="affffff1">
    <w:name w:val="标准文件_附录章标题"/>
    <w:next w:val="afffff"/>
    <w:autoRedefin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2">
    <w:name w:val="标准文件_公式后的破折号"/>
    <w:basedOn w:val="afffff"/>
    <w:next w:val="afffff"/>
    <w:autoRedefine/>
    <w:qFormat/>
    <w:pPr>
      <w:ind w:leftChars="200" w:left="488" w:hangingChars="290" w:hanging="289"/>
    </w:pPr>
  </w:style>
  <w:style w:type="paragraph" w:customStyle="1" w:styleId="a6">
    <w:name w:val="标准文件_前言、引言标题"/>
    <w:next w:val="afff5"/>
    <w:autoRedefine/>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3">
    <w:name w:val="标准文件_目次、标准名称标题"/>
    <w:basedOn w:val="a6"/>
    <w:next w:val="afffff"/>
    <w:qFormat/>
    <w:pPr>
      <w:spacing w:line="460" w:lineRule="exact"/>
      <w:ind w:left="0" w:firstLine="0"/>
    </w:pPr>
  </w:style>
  <w:style w:type="paragraph" w:customStyle="1" w:styleId="affffff4">
    <w:name w:val="标准文件_目录标题"/>
    <w:basedOn w:val="afff5"/>
    <w:autoRedefine/>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5">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
    <w:qFormat/>
    <w:pPr>
      <w:widowControl w:val="0"/>
      <w:numPr>
        <w:ilvl w:val="5"/>
        <w:numId w:val="2"/>
      </w:numPr>
      <w:spacing w:beforeLines="50" w:before="50" w:afterLines="50" w:after="50"/>
      <w:ind w:left="0"/>
      <w:jc w:val="both"/>
      <w:outlineLvl w:val="4"/>
    </w:pPr>
    <w:rPr>
      <w:rFonts w:ascii="黑体" w:eastAsia="黑体"/>
      <w:sz w:val="21"/>
    </w:rPr>
  </w:style>
  <w:style w:type="character" w:customStyle="1" w:styleId="Char3">
    <w:name w:val="脚注文本 Char"/>
    <w:link w:val="afffe"/>
    <w:autoRedefine/>
    <w:semiHidden/>
    <w:qFormat/>
    <w:rPr>
      <w:rFonts w:ascii="宋体"/>
      <w:kern w:val="2"/>
      <w:sz w:val="18"/>
      <w:szCs w:val="18"/>
    </w:rPr>
  </w:style>
  <w:style w:type="paragraph" w:customStyle="1" w:styleId="affffff6">
    <w:name w:val="标准文件_条文脚注"/>
    <w:basedOn w:val="afffe"/>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qFormat/>
    <w:pPr>
      <w:numPr>
        <w:numId w:val="12"/>
      </w:numPr>
      <w:spacing w:line="240" w:lineRule="auto"/>
      <w:jc w:val="left"/>
    </w:pPr>
    <w:rPr>
      <w:rFonts w:ascii="宋体" w:hAnsi="宋体"/>
      <w:sz w:val="18"/>
    </w:rPr>
  </w:style>
  <w:style w:type="character" w:customStyle="1" w:styleId="affffff7">
    <w:name w:val="标准文件_图表脚注内容"/>
    <w:autoRedefine/>
    <w:qFormat/>
    <w:rPr>
      <w:rFonts w:ascii="宋体" w:eastAsia="宋体" w:hAnsi="宋体" w:cs="Times New Roman"/>
      <w:spacing w:val="0"/>
      <w:sz w:val="18"/>
      <w:vertAlign w:val="superscript"/>
    </w:rPr>
  </w:style>
  <w:style w:type="paragraph" w:customStyle="1" w:styleId="afff1">
    <w:name w:val="标准文件_五级条标题"/>
    <w:next w:val="afffff"/>
    <w:autoRedefin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
    <w:autoRedefine/>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
    <w:qFormat/>
    <w:pPr>
      <w:numPr>
        <w:ilvl w:val="2"/>
      </w:numPr>
      <w:spacing w:beforeLines="50" w:before="50" w:afterLines="50" w:after="50"/>
      <w:outlineLvl w:val="1"/>
    </w:pPr>
  </w:style>
  <w:style w:type="paragraph" w:customStyle="1" w:styleId="affffff8">
    <w:name w:val="标准文件_一致程度"/>
    <w:basedOn w:val="afff5"/>
    <w:qFormat/>
    <w:pPr>
      <w:spacing w:line="440" w:lineRule="exact"/>
      <w:jc w:val="center"/>
    </w:pPr>
    <w:rPr>
      <w:sz w:val="28"/>
    </w:rPr>
  </w:style>
  <w:style w:type="paragraph" w:customStyle="1" w:styleId="affffff9">
    <w:name w:val="标准文件_引言标题"/>
    <w:next w:val="afff5"/>
    <w:autoRedefine/>
    <w:qFormat/>
    <w:pPr>
      <w:shd w:val="clear" w:color="FFFFFF" w:fill="FFFFFF"/>
      <w:spacing w:before="540" w:after="600"/>
      <w:jc w:val="center"/>
      <w:outlineLvl w:val="0"/>
    </w:pPr>
    <w:rPr>
      <w:rFonts w:ascii="黑体" w:eastAsia="黑体"/>
      <w:sz w:val="32"/>
    </w:rPr>
  </w:style>
  <w:style w:type="paragraph" w:customStyle="1" w:styleId="affffffa">
    <w:name w:val="标准文件_英文图表脚注"/>
    <w:basedOn w:val="affffe"/>
    <w:autoRedefin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autoRedefine/>
    <w:qFormat/>
    <w:pPr>
      <w:numPr>
        <w:numId w:val="16"/>
      </w:numPr>
      <w:tabs>
        <w:tab w:val="left" w:pos="0"/>
      </w:tabs>
      <w:spacing w:beforeLines="50" w:before="50" w:afterLines="50" w:after="50"/>
      <w:jc w:val="center"/>
    </w:pPr>
    <w:rPr>
      <w:rFonts w:ascii="黑体" w:eastAsia="黑体"/>
      <w:sz w:val="21"/>
    </w:rPr>
  </w:style>
  <w:style w:type="paragraph" w:customStyle="1" w:styleId="affffffb">
    <w:name w:val="标准文件_正文公式"/>
    <w:basedOn w:val="afff5"/>
    <w:next w:val="affffe"/>
    <w:autoRedefin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
    <w:qFormat/>
    <w:pPr>
      <w:numPr>
        <w:numId w:val="18"/>
      </w:numPr>
      <w:jc w:val="center"/>
    </w:pPr>
    <w:rPr>
      <w:rFonts w:ascii="黑体" w:eastAsia="黑体"/>
      <w:sz w:val="21"/>
    </w:rPr>
  </w:style>
  <w:style w:type="paragraph" w:customStyle="1" w:styleId="afb">
    <w:name w:val="标准文件_正文英文图标题"/>
    <w:next w:val="afffff"/>
    <w:autoRedefine/>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autoRedefine/>
    <w:qFormat/>
    <w:pPr>
      <w:numPr>
        <w:ilvl w:val="3"/>
        <w:numId w:val="20"/>
      </w:numPr>
      <w:adjustRightInd/>
      <w:spacing w:line="240" w:lineRule="auto"/>
    </w:pPr>
    <w:rPr>
      <w:rFonts w:ascii="宋体" w:hAnsi="宋体"/>
      <w:szCs w:val="24"/>
    </w:rPr>
  </w:style>
  <w:style w:type="paragraph" w:customStyle="1" w:styleId="affffffc">
    <w:name w:val="发布部门"/>
    <w:next w:val="afffff"/>
    <w:autoRedefine/>
    <w:qFormat/>
    <w:pPr>
      <w:framePr w:w="7433" w:h="585" w:hRule="exact" w:hSpace="180" w:vSpace="180" w:wrap="around" w:hAnchor="margin" w:xAlign="center" w:y="14401" w:anchorLock="1"/>
      <w:jc w:val="center"/>
    </w:pPr>
    <w:rPr>
      <w:rFonts w:ascii="宋体"/>
      <w:b/>
      <w:w w:val="135"/>
      <w:sz w:val="36"/>
    </w:rPr>
  </w:style>
  <w:style w:type="paragraph" w:customStyle="1" w:styleId="affffffd">
    <w:name w:val="发布日期"/>
    <w:qFormat/>
    <w:pPr>
      <w:framePr w:w="4000" w:h="473" w:hRule="exact" w:hSpace="180" w:vSpace="180" w:wrap="around" w:hAnchor="margin" w:y="13511" w:anchorLock="1"/>
    </w:pPr>
    <w:rPr>
      <w:rFonts w:eastAsia="黑体"/>
      <w:sz w:val="28"/>
    </w:rPr>
  </w:style>
  <w:style w:type="paragraph" w:customStyle="1" w:styleId="affffffe">
    <w:name w:val="封面标准代替信息"/>
    <w:basedOn w:val="afff5"/>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0">
    <w:name w:val="封面标准文稿编辑信息"/>
    <w:qFormat/>
    <w:pPr>
      <w:spacing w:before="180" w:line="180" w:lineRule="exact"/>
      <w:jc w:val="center"/>
    </w:pPr>
    <w:rPr>
      <w:rFonts w:ascii="宋体"/>
      <w:sz w:val="21"/>
    </w:rPr>
  </w:style>
  <w:style w:type="paragraph" w:customStyle="1" w:styleId="afffffff1">
    <w:name w:val="封面标准文稿类别"/>
    <w:autoRedefine/>
    <w:qFormat/>
    <w:pPr>
      <w:spacing w:before="440" w:line="400" w:lineRule="exact"/>
      <w:jc w:val="center"/>
    </w:pPr>
    <w:rPr>
      <w:rFonts w:ascii="宋体"/>
      <w:sz w:val="24"/>
    </w:rPr>
  </w:style>
  <w:style w:type="paragraph" w:customStyle="1" w:styleId="afffffff2">
    <w:name w:val="封面标准英文名称"/>
    <w:autoRedefine/>
    <w:qFormat/>
    <w:pPr>
      <w:widowControl w:val="0"/>
      <w:spacing w:line="360" w:lineRule="exact"/>
      <w:jc w:val="center"/>
    </w:pPr>
    <w:rPr>
      <w:sz w:val="28"/>
    </w:rPr>
  </w:style>
  <w:style w:type="paragraph" w:customStyle="1" w:styleId="afffffff3">
    <w:name w:val="封面一致性程度标识"/>
    <w:autoRedefine/>
    <w:qFormat/>
    <w:pPr>
      <w:spacing w:before="440" w:line="440" w:lineRule="exact"/>
      <w:jc w:val="center"/>
    </w:pPr>
    <w:rPr>
      <w:sz w:val="28"/>
    </w:rPr>
  </w:style>
  <w:style w:type="paragraph" w:customStyle="1" w:styleId="afffffff4">
    <w:name w:val="封面正文"/>
    <w:autoRedefine/>
    <w:qFormat/>
    <w:pPr>
      <w:jc w:val="both"/>
    </w:pPr>
  </w:style>
  <w:style w:type="paragraph" w:customStyle="1" w:styleId="afffffff5">
    <w:name w:val="附录二级无标题条"/>
    <w:basedOn w:val="afff5"/>
    <w:next w:val="afffff"/>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autoRedefine/>
    <w:qFormat/>
    <w:pPr>
      <w:outlineLvl w:val="4"/>
    </w:pPr>
  </w:style>
  <w:style w:type="paragraph" w:customStyle="1" w:styleId="afffffff7">
    <w:name w:val="附录四级无标题条"/>
    <w:basedOn w:val="afffffff6"/>
    <w:next w:val="afffff"/>
    <w:autoRedefine/>
    <w:qFormat/>
    <w:pPr>
      <w:outlineLvl w:val="5"/>
    </w:pPr>
  </w:style>
  <w:style w:type="paragraph" w:customStyle="1" w:styleId="afffffff8">
    <w:name w:val="附录图"/>
    <w:next w:val="afffff"/>
    <w:autoRedefin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autoRedefine/>
    <w:qFormat/>
    <w:pPr>
      <w:numPr>
        <w:numId w:val="21"/>
      </w:numPr>
      <w:tabs>
        <w:tab w:val="clear" w:pos="710"/>
        <w:tab w:val="left" w:pos="851"/>
      </w:tabs>
      <w:ind w:left="851"/>
    </w:pPr>
    <w:rPr>
      <w:rFonts w:ascii="宋体"/>
      <w:sz w:val="21"/>
    </w:rPr>
  </w:style>
  <w:style w:type="paragraph" w:customStyle="1" w:styleId="afffffff9">
    <w:name w:val="附录五级无标题条"/>
    <w:basedOn w:val="afffffff7"/>
    <w:next w:val="afffff"/>
    <w:autoRedefine/>
    <w:qFormat/>
    <w:pPr>
      <w:outlineLvl w:val="6"/>
    </w:pPr>
  </w:style>
  <w:style w:type="paragraph" w:customStyle="1" w:styleId="afffffffa">
    <w:name w:val="附录性质"/>
    <w:basedOn w:val="afff5"/>
    <w:autoRedefine/>
    <w:qFormat/>
    <w:pPr>
      <w:widowControl/>
      <w:adjustRightInd/>
      <w:jc w:val="center"/>
    </w:pPr>
    <w:rPr>
      <w:rFonts w:ascii="黑体" w:eastAsia="黑体"/>
    </w:rPr>
  </w:style>
  <w:style w:type="paragraph" w:customStyle="1" w:styleId="afffffffb">
    <w:name w:val="附录一级无标题条"/>
    <w:basedOn w:val="affffff1"/>
    <w:next w:val="afffff"/>
    <w:qFormat/>
    <w:pPr>
      <w:autoSpaceDN w:val="0"/>
      <w:outlineLvl w:val="2"/>
    </w:pPr>
    <w:rPr>
      <w:rFonts w:ascii="宋体" w:eastAsia="宋体" w:hAnsi="宋体"/>
    </w:rPr>
  </w:style>
  <w:style w:type="character" w:customStyle="1" w:styleId="afffffffc">
    <w:name w:val="个人答复风格"/>
    <w:autoRedefine/>
    <w:qFormat/>
    <w:rPr>
      <w:rFonts w:ascii="Arial" w:eastAsia="宋体" w:hAnsi="Arial" w:cs="Arial"/>
      <w:color w:val="auto"/>
      <w:spacing w:val="0"/>
      <w:sz w:val="20"/>
    </w:rPr>
  </w:style>
  <w:style w:type="character" w:customStyle="1" w:styleId="afffffffd">
    <w:name w:val="个人撰写风格"/>
    <w:autoRedefine/>
    <w:qFormat/>
    <w:rPr>
      <w:rFonts w:ascii="Arial" w:eastAsia="宋体" w:hAnsi="Arial" w:cs="Arial"/>
      <w:color w:val="auto"/>
      <w:spacing w:val="0"/>
      <w:sz w:val="20"/>
    </w:rPr>
  </w:style>
  <w:style w:type="paragraph" w:customStyle="1" w:styleId="afffffffe">
    <w:name w:val="脚注后续"/>
    <w:autoRedefine/>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
    <w:name w:val="列项·"/>
    <w:basedOn w:val="afffff"/>
    <w:qFormat/>
    <w:pPr>
      <w:tabs>
        <w:tab w:val="left" w:pos="840"/>
      </w:tabs>
    </w:pPr>
  </w:style>
  <w:style w:type="paragraph" w:customStyle="1" w:styleId="affffffff0">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1">
    <w:name w:val="其他标准称谓"/>
    <w:autoRedefine/>
    <w:qFormat/>
    <w:pPr>
      <w:spacing w:line="0" w:lineRule="atLeast"/>
      <w:jc w:val="distribute"/>
    </w:pPr>
    <w:rPr>
      <w:rFonts w:ascii="黑体" w:eastAsia="黑体" w:hAnsi="宋体"/>
      <w:sz w:val="52"/>
    </w:rPr>
  </w:style>
  <w:style w:type="paragraph" w:customStyle="1" w:styleId="affffffff2">
    <w:name w:val="其他发布部门"/>
    <w:basedOn w:val="affffffc"/>
    <w:autoRedefine/>
    <w:qFormat/>
    <w:pPr>
      <w:framePr w:wrap="around"/>
      <w:spacing w:line="0" w:lineRule="atLeast"/>
    </w:pPr>
    <w:rPr>
      <w:rFonts w:ascii="黑体" w:eastAsia="黑体"/>
      <w:b w:val="0"/>
    </w:rPr>
  </w:style>
  <w:style w:type="paragraph" w:customStyle="1" w:styleId="affb">
    <w:name w:val="前言标题"/>
    <w:next w:val="afff5"/>
    <w:autoRedefine/>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3">
    <w:name w:val="实施日期"/>
    <w:basedOn w:val="affffffd"/>
    <w:autoRedefine/>
    <w:qFormat/>
    <w:pPr>
      <w:framePr w:hSpace="0" w:wrap="around" w:xAlign="right"/>
      <w:jc w:val="right"/>
    </w:pPr>
  </w:style>
  <w:style w:type="paragraph" w:customStyle="1" w:styleId="a3">
    <w:name w:val="四级无标题条"/>
    <w:basedOn w:val="afff5"/>
    <w:autoRedefine/>
    <w:qFormat/>
    <w:pPr>
      <w:numPr>
        <w:ilvl w:val="5"/>
        <w:numId w:val="20"/>
      </w:numPr>
      <w:adjustRightInd/>
      <w:spacing w:line="240" w:lineRule="auto"/>
    </w:pPr>
    <w:rPr>
      <w:rFonts w:ascii="宋体" w:hAnsi="宋体"/>
      <w:szCs w:val="24"/>
    </w:rPr>
  </w:style>
  <w:style w:type="paragraph" w:customStyle="1" w:styleId="affffffff4">
    <w:name w:val="文献分类号"/>
    <w:autoRedefine/>
    <w:qFormat/>
    <w:pPr>
      <w:framePr w:hSpace="180" w:vSpace="180" w:wrap="around" w:hAnchor="margin" w:y="1" w:anchorLock="1"/>
      <w:widowControl w:val="0"/>
      <w:textAlignment w:val="center"/>
    </w:pPr>
    <w:rPr>
      <w:rFonts w:eastAsia="黑体"/>
      <w:sz w:val="21"/>
    </w:rPr>
  </w:style>
  <w:style w:type="paragraph" w:customStyle="1" w:styleId="affffffff5">
    <w:name w:val="无标题条"/>
    <w:next w:val="afffff"/>
    <w:autoRedefine/>
    <w:qFormat/>
    <w:pPr>
      <w:jc w:val="both"/>
    </w:pPr>
    <w:rPr>
      <w:rFonts w:ascii="宋体" w:hAnsi="宋体"/>
      <w:sz w:val="21"/>
    </w:rPr>
  </w:style>
  <w:style w:type="paragraph" w:customStyle="1" w:styleId="a4">
    <w:name w:val="五级无标题条"/>
    <w:basedOn w:val="afff5"/>
    <w:autoRedefine/>
    <w:qFormat/>
    <w:pPr>
      <w:numPr>
        <w:ilvl w:val="6"/>
        <w:numId w:val="20"/>
      </w:numPr>
      <w:adjustRightInd/>
    </w:pPr>
    <w:rPr>
      <w:szCs w:val="24"/>
    </w:rPr>
  </w:style>
  <w:style w:type="paragraph" w:customStyle="1" w:styleId="a0">
    <w:name w:val="一级无标题条"/>
    <w:basedOn w:val="afff5"/>
    <w:autoRedefine/>
    <w:qFormat/>
    <w:pPr>
      <w:numPr>
        <w:ilvl w:val="2"/>
        <w:numId w:val="20"/>
      </w:numPr>
      <w:adjustRightInd/>
      <w:spacing w:before="10" w:after="10" w:line="240" w:lineRule="auto"/>
    </w:pPr>
    <w:rPr>
      <w:rFonts w:ascii="宋体" w:hAnsi="宋体"/>
      <w:szCs w:val="24"/>
    </w:rPr>
  </w:style>
  <w:style w:type="paragraph" w:customStyle="1" w:styleId="affffffff6">
    <w:name w:val="注:后续"/>
    <w:autoRedefine/>
    <w:qFormat/>
    <w:pPr>
      <w:spacing w:line="300" w:lineRule="exact"/>
      <w:ind w:leftChars="400" w:left="600" w:hangingChars="200" w:hanging="200"/>
      <w:jc w:val="both"/>
    </w:pPr>
    <w:rPr>
      <w:rFonts w:ascii="宋体"/>
      <w:sz w:val="18"/>
    </w:rPr>
  </w:style>
  <w:style w:type="paragraph" w:customStyle="1" w:styleId="affffffff7">
    <w:name w:val="注×:后续"/>
    <w:basedOn w:val="affffffff6"/>
    <w:autoRedefine/>
    <w:qFormat/>
    <w:pPr>
      <w:ind w:leftChars="0" w:left="1406" w:firstLineChars="0" w:hanging="499"/>
    </w:pPr>
  </w:style>
  <w:style w:type="paragraph" w:customStyle="1" w:styleId="affffffff8">
    <w:name w:val="标准文件_一级无标题"/>
    <w:basedOn w:val="affd"/>
    <w:autoRedefine/>
    <w:qFormat/>
    <w:pPr>
      <w:spacing w:beforeLines="0" w:before="0" w:afterLines="0" w:after="0"/>
      <w:outlineLvl w:val="9"/>
    </w:pPr>
    <w:rPr>
      <w:rFonts w:ascii="宋体" w:eastAsia="宋体"/>
    </w:rPr>
  </w:style>
  <w:style w:type="paragraph" w:customStyle="1" w:styleId="affffffff9">
    <w:name w:val="标准文件_五级无标题"/>
    <w:basedOn w:val="afff1"/>
    <w:autoRedefine/>
    <w:qFormat/>
    <w:pPr>
      <w:spacing w:beforeLines="0" w:before="0" w:afterLines="0" w:after="0"/>
      <w:outlineLvl w:val="9"/>
    </w:pPr>
    <w:rPr>
      <w:rFonts w:ascii="宋体" w:eastAsia="宋体"/>
    </w:rPr>
  </w:style>
  <w:style w:type="paragraph" w:customStyle="1" w:styleId="affffffffa">
    <w:name w:val="标准文件_三级无标题"/>
    <w:basedOn w:val="afff"/>
    <w:autoRedefine/>
    <w:qFormat/>
    <w:pPr>
      <w:spacing w:beforeLines="0" w:before="0" w:afterLines="0" w:after="0"/>
      <w:outlineLvl w:val="9"/>
    </w:pPr>
    <w:rPr>
      <w:rFonts w:ascii="宋体" w:eastAsia="宋体"/>
    </w:rPr>
  </w:style>
  <w:style w:type="paragraph" w:customStyle="1" w:styleId="affffffffb">
    <w:name w:val="标准文件_二级无标题"/>
    <w:basedOn w:val="affe"/>
    <w:autoRedefine/>
    <w:qFormat/>
    <w:pPr>
      <w:spacing w:beforeLines="0" w:before="0" w:afterLines="0" w:after="0"/>
      <w:outlineLvl w:val="9"/>
    </w:pPr>
    <w:rPr>
      <w:rFonts w:ascii="宋体" w:eastAsia="宋体"/>
    </w:rPr>
  </w:style>
  <w:style w:type="paragraph" w:customStyle="1" w:styleId="affffffffc">
    <w:name w:val="标准_四级无标题"/>
    <w:basedOn w:val="afff0"/>
    <w:next w:val="afffff"/>
    <w:autoRedefine/>
    <w:qFormat/>
    <w:rPr>
      <w:rFonts w:eastAsia="宋体"/>
    </w:rPr>
  </w:style>
  <w:style w:type="paragraph" w:customStyle="1" w:styleId="affffffffd">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
    <w:autoRedefine/>
    <w:qFormat/>
    <w:pPr>
      <w:numPr>
        <w:numId w:val="23"/>
      </w:numPr>
      <w:ind w:firstLineChars="0" w:firstLine="0"/>
    </w:pPr>
    <w:rPr>
      <w:rFonts w:ascii="Times New Roman" w:cs="Arial"/>
      <w:szCs w:val="28"/>
    </w:rPr>
  </w:style>
  <w:style w:type="paragraph" w:customStyle="1" w:styleId="ae">
    <w:name w:val="标准文件_小写罗马数字编号列项"/>
    <w:basedOn w:val="afffff"/>
    <w:autoRedefine/>
    <w:qFormat/>
    <w:pPr>
      <w:numPr>
        <w:numId w:val="24"/>
      </w:numPr>
      <w:ind w:firstLineChars="0" w:firstLine="0"/>
    </w:pPr>
    <w:rPr>
      <w:rFonts w:cs="Arial"/>
      <w:szCs w:val="28"/>
    </w:rPr>
  </w:style>
  <w:style w:type="paragraph" w:customStyle="1" w:styleId="affffffffe">
    <w:name w:val="标准文件_附录标题"/>
    <w:basedOn w:val="aff3"/>
    <w:qFormat/>
    <w:pPr>
      <w:numPr>
        <w:numId w:val="0"/>
      </w:numPr>
      <w:spacing w:after="280"/>
      <w:outlineLvl w:val="9"/>
    </w:pPr>
  </w:style>
  <w:style w:type="paragraph" w:customStyle="1" w:styleId="afffffffff">
    <w:name w:val="标准文件_二级项"/>
    <w:qFormat/>
    <w:rPr>
      <w:rFonts w:ascii="宋体"/>
      <w:sz w:val="21"/>
    </w:rPr>
  </w:style>
  <w:style w:type="paragraph" w:customStyle="1" w:styleId="af3">
    <w:name w:val="标准文件_三级项"/>
    <w:basedOn w:val="afff5"/>
    <w:autoRedefine/>
    <w:qFormat/>
    <w:pPr>
      <w:numPr>
        <w:ilvl w:val="2"/>
        <w:numId w:val="21"/>
      </w:numPr>
      <w:tabs>
        <w:tab w:val="left" w:pos="851"/>
      </w:tabs>
      <w:spacing w:line="-300" w:lineRule="auto"/>
    </w:pPr>
    <w:rPr>
      <w:rFonts w:ascii="Times New Roman" w:hAnsi="Times New Roman"/>
    </w:rPr>
  </w:style>
  <w:style w:type="paragraph" w:customStyle="1" w:styleId="affa">
    <w:name w:val="图表脚注说明"/>
    <w:basedOn w:val="afff5"/>
    <w:next w:val="afffff"/>
    <w:autoRedefine/>
    <w:qFormat/>
    <w:pPr>
      <w:numPr>
        <w:numId w:val="25"/>
      </w:numPr>
      <w:adjustRightInd/>
      <w:spacing w:line="240" w:lineRule="auto"/>
    </w:pPr>
    <w:rPr>
      <w:rFonts w:ascii="宋体" w:hAnsi="Times New Roman"/>
      <w:sz w:val="18"/>
      <w:szCs w:val="18"/>
    </w:rPr>
  </w:style>
  <w:style w:type="paragraph" w:customStyle="1" w:styleId="af5">
    <w:name w:val="标准文件_字母编号列项（一级）"/>
    <w:autoRedefine/>
    <w:qFormat/>
    <w:pPr>
      <w:numPr>
        <w:numId w:val="13"/>
      </w:numPr>
      <w:jc w:val="both"/>
    </w:pPr>
    <w:rPr>
      <w:rFonts w:ascii="宋体"/>
      <w:sz w:val="21"/>
    </w:rPr>
  </w:style>
  <w:style w:type="paragraph" w:customStyle="1" w:styleId="afffffffff0">
    <w:name w:val="标准文件_索引字母"/>
    <w:next w:val="afffff"/>
    <w:qFormat/>
    <w:pPr>
      <w:jc w:val="center"/>
    </w:pPr>
    <w:rPr>
      <w:rFonts w:ascii="宋体" w:eastAsia="Times New Roman" w:hAnsi="宋体"/>
      <w:b/>
      <w:kern w:val="2"/>
      <w:sz w:val="21"/>
    </w:rPr>
  </w:style>
  <w:style w:type="paragraph" w:customStyle="1" w:styleId="afffffffff1">
    <w:name w:val="标准文件_附录前"/>
    <w:next w:val="afffff"/>
    <w:autoRedefine/>
    <w:qFormat/>
    <w:pPr>
      <w:spacing w:line="20" w:lineRule="atLeast"/>
      <w:ind w:firstLine="200"/>
    </w:pPr>
    <w:rPr>
      <w:rFonts w:ascii="宋体" w:hAnsi="宋体"/>
      <w:kern w:val="2"/>
      <w:sz w:val="10"/>
    </w:rPr>
  </w:style>
  <w:style w:type="paragraph" w:customStyle="1" w:styleId="afffffffff2">
    <w:name w:val="标准文件_正文标准名称"/>
    <w:autoRedefine/>
    <w:qFormat/>
    <w:pPr>
      <w:spacing w:before="560" w:after="640" w:line="400" w:lineRule="exact"/>
      <w:jc w:val="center"/>
    </w:pPr>
    <w:rPr>
      <w:rFonts w:ascii="黑体" w:eastAsia="黑体" w:hAnsi="黑体"/>
      <w:kern w:val="2"/>
      <w:sz w:val="32"/>
      <w:szCs w:val="32"/>
    </w:rPr>
  </w:style>
  <w:style w:type="paragraph" w:customStyle="1" w:styleId="afffffffff3">
    <w:name w:val="标准文件_表格"/>
    <w:basedOn w:val="afffff"/>
    <w:autoRedefine/>
    <w:qFormat/>
    <w:pPr>
      <w:ind w:firstLineChars="0" w:firstLine="0"/>
      <w:jc w:val="center"/>
    </w:pPr>
    <w:rPr>
      <w:sz w:val="18"/>
    </w:rPr>
  </w:style>
  <w:style w:type="paragraph" w:customStyle="1" w:styleId="afff2">
    <w:name w:val="标准文件_注："/>
    <w:next w:val="afffff"/>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4"/>
    <w:autoRedefine/>
    <w:qFormat/>
    <w:pPr>
      <w:widowControl w:val="0"/>
      <w:numPr>
        <w:numId w:val="28"/>
      </w:numPr>
      <w:jc w:val="both"/>
    </w:pPr>
    <w:rPr>
      <w:rFonts w:ascii="宋体"/>
      <w:sz w:val="18"/>
      <w:szCs w:val="18"/>
    </w:rPr>
  </w:style>
  <w:style w:type="paragraph" w:customStyle="1" w:styleId="afffffffff4">
    <w:name w:val="标准文件_示例内容"/>
    <w:basedOn w:val="afffff"/>
    <w:autoRedefine/>
    <w:qFormat/>
    <w:rPr>
      <w:sz w:val="18"/>
    </w:rPr>
  </w:style>
  <w:style w:type="paragraph" w:customStyle="1" w:styleId="afa">
    <w:name w:val="标准文件_示例×："/>
    <w:basedOn w:val="afff5"/>
    <w:next w:val="afffffffff4"/>
    <w:autoRedefine/>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
    <w:qFormat/>
    <w:rPr>
      <w:rFonts w:ascii="宋体" w:hAnsi="Times New Roman"/>
      <w:sz w:val="21"/>
    </w:rPr>
  </w:style>
  <w:style w:type="paragraph" w:customStyle="1" w:styleId="afffffffff5">
    <w:name w:val="标准文件_表格续"/>
    <w:basedOn w:val="afffff"/>
    <w:next w:val="afffff"/>
    <w:qFormat/>
    <w:pPr>
      <w:jc w:val="center"/>
    </w:pPr>
    <w:rPr>
      <w:rFonts w:ascii="黑体" w:eastAsia="黑体" w:hAnsi="黑体"/>
    </w:rPr>
  </w:style>
  <w:style w:type="character" w:styleId="afffffffff6">
    <w:name w:val="Placeholder Text"/>
    <w:basedOn w:val="afff6"/>
    <w:autoRedefine/>
    <w:uiPriority w:val="99"/>
    <w:semiHidden/>
    <w:qFormat/>
    <w:rPr>
      <w:color w:val="808080"/>
    </w:rPr>
  </w:style>
  <w:style w:type="paragraph" w:customStyle="1" w:styleId="2">
    <w:name w:val="标准文件_二级项2"/>
    <w:basedOn w:val="afffff"/>
    <w:autoRedefine/>
    <w:qFormat/>
    <w:pPr>
      <w:numPr>
        <w:ilvl w:val="1"/>
        <w:numId w:val="21"/>
      </w:numPr>
      <w:tabs>
        <w:tab w:val="left" w:pos="851"/>
      </w:tabs>
      <w:ind w:firstLineChars="0" w:firstLine="0"/>
    </w:pPr>
  </w:style>
  <w:style w:type="paragraph" w:customStyle="1" w:styleId="21">
    <w:name w:val="标准文件_三级项2"/>
    <w:basedOn w:val="afffff"/>
    <w:autoRedefine/>
    <w:qFormat/>
    <w:pPr>
      <w:numPr>
        <w:numId w:val="30"/>
      </w:numPr>
      <w:spacing w:line="300" w:lineRule="exact"/>
      <w:ind w:firstLineChars="0"/>
    </w:pPr>
    <w:rPr>
      <w:rFonts w:ascii="Times New Roman"/>
    </w:rPr>
  </w:style>
  <w:style w:type="paragraph" w:customStyle="1" w:styleId="20">
    <w:name w:val="标准文件_一级项2"/>
    <w:basedOn w:val="afffff"/>
    <w:qFormat/>
    <w:pPr>
      <w:numPr>
        <w:numId w:val="31"/>
      </w:numPr>
      <w:spacing w:line="300" w:lineRule="exact"/>
      <w:ind w:firstLineChars="0"/>
    </w:pPr>
    <w:rPr>
      <w:rFonts w:ascii="Times New Roman"/>
    </w:rPr>
  </w:style>
  <w:style w:type="paragraph" w:customStyle="1" w:styleId="afffffffff7">
    <w:name w:val="标准文件_提示"/>
    <w:basedOn w:val="afffff"/>
    <w:next w:val="afffff"/>
    <w:autoRedefine/>
    <w:qFormat/>
    <w:rPr>
      <w:rFonts w:ascii="黑体" w:eastAsia="黑体"/>
    </w:rPr>
  </w:style>
  <w:style w:type="character" w:customStyle="1" w:styleId="afffffffff8">
    <w:name w:val="标准文件_来源"/>
    <w:basedOn w:val="afff6"/>
    <w:autoRedefine/>
    <w:uiPriority w:val="1"/>
    <w:qFormat/>
    <w:rPr>
      <w:rFonts w:eastAsia="宋体"/>
      <w:sz w:val="21"/>
    </w:rPr>
  </w:style>
  <w:style w:type="paragraph" w:customStyle="1" w:styleId="afffffffff9">
    <w:name w:val="标准文件_图表说明"/>
    <w:autoRedefine/>
    <w:qFormat/>
    <w:pPr>
      <w:spacing w:line="276" w:lineRule="auto"/>
      <w:ind w:firstLine="420"/>
    </w:pPr>
    <w:rPr>
      <w:rFonts w:ascii="宋体" w:hAnsi="宋体"/>
      <w:kern w:val="2"/>
      <w:sz w:val="18"/>
    </w:rPr>
  </w:style>
  <w:style w:type="paragraph" w:customStyle="1" w:styleId="afffffffffa">
    <w:name w:val="其他发布日期"/>
    <w:basedOn w:val="affffffd"/>
    <w:qFormat/>
    <w:pPr>
      <w:framePr w:w="3997" w:h="471" w:hRule="exact" w:hSpace="0" w:vSpace="181" w:wrap="around" w:vAnchor="page" w:hAnchor="page" w:x="1419" w:y="14097"/>
    </w:pPr>
  </w:style>
  <w:style w:type="paragraph" w:customStyle="1" w:styleId="afffffffffb">
    <w:name w:val="其他实施日期"/>
    <w:basedOn w:val="affffffff3"/>
    <w:autoRedefine/>
    <w:qFormat/>
    <w:pPr>
      <w:framePr w:w="3997" w:h="471" w:hRule="exact" w:vSpace="181" w:wrap="around" w:vAnchor="page" w:hAnchor="page" w:x="7089" w:y="14097"/>
    </w:pPr>
  </w:style>
  <w:style w:type="paragraph" w:customStyle="1" w:styleId="afffffffffc">
    <w:name w:val="标准文件_文件编号"/>
    <w:basedOn w:val="afffff"/>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autoRedefine/>
    <w:qFormat/>
    <w:pPr>
      <w:framePr w:wrap="auto"/>
      <w:spacing w:before="57"/>
    </w:pPr>
    <w:rPr>
      <w:sz w:val="21"/>
    </w:rPr>
  </w:style>
  <w:style w:type="paragraph" w:customStyle="1" w:styleId="afffffffffe">
    <w:name w:val="标准文件_文件名称"/>
    <w:basedOn w:val="afffff"/>
    <w:next w:val="afffff"/>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
    <w:next w:val="afffff"/>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
    <w:next w:val="afffff"/>
    <w:autoRedefin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
    <w:next w:val="afffff"/>
    <w:autoRedefin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
    <w:next w:val="afffff"/>
    <w:autoRedefine/>
    <w:qFormat/>
    <w:pPr>
      <w:numPr>
        <w:ilvl w:val="5"/>
        <w:numId w:val="8"/>
      </w:numPr>
      <w:spacing w:beforeLines="50" w:before="50" w:afterLines="50" w:after="50"/>
      <w:ind w:firstLineChars="0"/>
    </w:pPr>
    <w:rPr>
      <w:rFonts w:ascii="黑体" w:eastAsia="黑体"/>
    </w:rPr>
  </w:style>
  <w:style w:type="paragraph" w:customStyle="1" w:styleId="affffffffff">
    <w:name w:val="标准文件_注后"/>
    <w:basedOn w:val="afffff"/>
    <w:autoRedefine/>
    <w:qFormat/>
    <w:pPr>
      <w:ind w:left="811" w:firstLineChars="0" w:firstLine="0"/>
    </w:pPr>
    <w:rPr>
      <w:sz w:val="18"/>
    </w:rPr>
  </w:style>
  <w:style w:type="paragraph" w:customStyle="1" w:styleId="X">
    <w:name w:val="标准文件_注X后"/>
    <w:basedOn w:val="afffff"/>
    <w:qFormat/>
    <w:pPr>
      <w:ind w:left="811" w:firstLineChars="0" w:firstLine="0"/>
    </w:pPr>
    <w:rPr>
      <w:sz w:val="18"/>
    </w:rPr>
  </w:style>
  <w:style w:type="paragraph" w:customStyle="1" w:styleId="affffffffff0">
    <w:name w:val="标准文件_示例后"/>
    <w:basedOn w:val="afffff"/>
    <w:autoRedefine/>
    <w:qFormat/>
    <w:pPr>
      <w:ind w:left="964" w:firstLineChars="0" w:firstLine="0"/>
    </w:pPr>
    <w:rPr>
      <w:sz w:val="18"/>
    </w:rPr>
  </w:style>
  <w:style w:type="paragraph" w:customStyle="1" w:styleId="X0">
    <w:name w:val="标准文件_示例X后"/>
    <w:basedOn w:val="afffff"/>
    <w:link w:val="X1"/>
    <w:autoRedefine/>
    <w:qFormat/>
    <w:pPr>
      <w:ind w:left="1049" w:firstLineChars="0" w:firstLine="0"/>
    </w:pPr>
    <w:rPr>
      <w:sz w:val="18"/>
    </w:rPr>
  </w:style>
  <w:style w:type="character" w:customStyle="1" w:styleId="X1">
    <w:name w:val="标准文件_示例X后 字符"/>
    <w:basedOn w:val="Char6"/>
    <w:link w:val="X0"/>
    <w:autoRedefine/>
    <w:qFormat/>
    <w:rPr>
      <w:rFonts w:ascii="宋体" w:hAnsi="Times New Roman"/>
      <w:sz w:val="18"/>
    </w:rPr>
  </w:style>
  <w:style w:type="paragraph" w:customStyle="1" w:styleId="affffffffff1">
    <w:name w:val="标准文件_索引项"/>
    <w:basedOn w:val="afffff"/>
    <w:next w:val="afffff"/>
    <w:qFormat/>
    <w:pPr>
      <w:tabs>
        <w:tab w:val="right" w:leader="dot" w:pos="9356"/>
      </w:tabs>
      <w:ind w:left="210" w:firstLineChars="0" w:hanging="210"/>
      <w:jc w:val="left"/>
    </w:pPr>
  </w:style>
  <w:style w:type="paragraph" w:customStyle="1" w:styleId="affffffffff2">
    <w:name w:val="标准文件_附录一级无标题"/>
    <w:basedOn w:val="aff4"/>
    <w:autoRedefine/>
    <w:qFormat/>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autoRedefine/>
    <w:qFormat/>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autoRedefine/>
    <w:qFormat/>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autoRedefine/>
    <w:qFormat/>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7">
    <w:name w:val="标准文件_引言一级无标题"/>
    <w:basedOn w:val="a7"/>
    <w:next w:val="afffff"/>
    <w:qFormat/>
    <w:pPr>
      <w:spacing w:beforeLines="0" w:before="0" w:afterLines="0" w:after="0" w:line="276" w:lineRule="auto"/>
    </w:pPr>
    <w:rPr>
      <w:rFonts w:ascii="宋体" w:eastAsia="宋体"/>
    </w:rPr>
  </w:style>
  <w:style w:type="paragraph" w:customStyle="1" w:styleId="affffffffff8">
    <w:name w:val="标准文件_引言二级无标题"/>
    <w:basedOn w:val="a8"/>
    <w:next w:val="afffff"/>
    <w:autoRedefine/>
    <w:qFormat/>
    <w:pPr>
      <w:spacing w:beforeLines="0" w:before="0" w:afterLines="0" w:after="0" w:line="276" w:lineRule="auto"/>
    </w:pPr>
    <w:rPr>
      <w:rFonts w:ascii="宋体" w:eastAsia="宋体"/>
    </w:rPr>
  </w:style>
  <w:style w:type="paragraph" w:customStyle="1" w:styleId="affffffffff9">
    <w:name w:val="标准文件_引言三级无标题"/>
    <w:basedOn w:val="a9"/>
    <w:autoRedefine/>
    <w:qFormat/>
    <w:pPr>
      <w:spacing w:beforeLines="0" w:before="0" w:afterLines="0" w:after="0" w:line="276" w:lineRule="auto"/>
    </w:pPr>
    <w:rPr>
      <w:rFonts w:ascii="宋体" w:eastAsia="宋体"/>
    </w:rPr>
  </w:style>
  <w:style w:type="paragraph" w:customStyle="1" w:styleId="affffffffffa">
    <w:name w:val="标准文件_引言四级无标题"/>
    <w:basedOn w:val="aa"/>
    <w:next w:val="afffff"/>
    <w:autoRedefine/>
    <w:qFormat/>
    <w:pPr>
      <w:spacing w:beforeLines="0" w:before="0" w:afterLines="0" w:after="0" w:line="276" w:lineRule="auto"/>
    </w:pPr>
    <w:rPr>
      <w:rFonts w:ascii="宋体" w:eastAsia="宋体"/>
    </w:rPr>
  </w:style>
  <w:style w:type="paragraph" w:customStyle="1" w:styleId="affffffffffb">
    <w:name w:val="标准文件_引言五级无标题"/>
    <w:basedOn w:val="ab"/>
    <w:next w:val="afffff"/>
    <w:autoRedefine/>
    <w:qFormat/>
    <w:pPr>
      <w:spacing w:beforeLines="0" w:before="0" w:afterLines="0" w:after="0" w:line="276" w:lineRule="auto"/>
    </w:pPr>
    <w:rPr>
      <w:rFonts w:ascii="宋体" w:eastAsia="宋体"/>
    </w:rPr>
  </w:style>
  <w:style w:type="paragraph" w:customStyle="1" w:styleId="affffffffffc">
    <w:name w:val="标准文件_索引标题"/>
    <w:basedOn w:val="afffff6"/>
    <w:next w:val="afffff"/>
    <w:autoRedefine/>
    <w:qFormat/>
    <w:rPr>
      <w:rFonts w:hAnsi="黑体"/>
    </w:rPr>
  </w:style>
  <w:style w:type="paragraph" w:customStyle="1" w:styleId="affffffffffd">
    <w:name w:val="标准文件_脚注内容"/>
    <w:basedOn w:val="afffff"/>
    <w:autoRedefine/>
    <w:qFormat/>
    <w:pPr>
      <w:ind w:leftChars="200" w:left="400" w:hangingChars="200" w:hanging="200"/>
    </w:pPr>
    <w:rPr>
      <w:sz w:val="15"/>
    </w:rPr>
  </w:style>
  <w:style w:type="paragraph" w:customStyle="1" w:styleId="affffffffffe">
    <w:name w:val="标准文件_术语条一"/>
    <w:basedOn w:val="affffffff8"/>
    <w:next w:val="afffff"/>
    <w:autoRedefine/>
    <w:qFormat/>
  </w:style>
  <w:style w:type="paragraph" w:customStyle="1" w:styleId="afffffffffff">
    <w:name w:val="标准文件_术语条二"/>
    <w:basedOn w:val="affffffffb"/>
    <w:next w:val="afffff"/>
    <w:autoRedefine/>
    <w:qFormat/>
  </w:style>
  <w:style w:type="paragraph" w:customStyle="1" w:styleId="afffffffffff0">
    <w:name w:val="标准文件_术语条三"/>
    <w:basedOn w:val="affffffffa"/>
    <w:next w:val="afffff"/>
    <w:qFormat/>
  </w:style>
  <w:style w:type="paragraph" w:customStyle="1" w:styleId="afffffffffff1">
    <w:name w:val="标准文件_术语条四"/>
    <w:basedOn w:val="affffffffd"/>
    <w:next w:val="afffff"/>
    <w:qFormat/>
  </w:style>
  <w:style w:type="paragraph" w:customStyle="1" w:styleId="afffffffffff2">
    <w:name w:val="标准文件_术语条五"/>
    <w:basedOn w:val="affffffff9"/>
    <w:next w:val="afffff"/>
    <w:qFormat/>
  </w:style>
  <w:style w:type="paragraph" w:customStyle="1" w:styleId="Default">
    <w:name w:val="Default"/>
    <w:autoRedefine/>
    <w:qFormat/>
    <w:pPr>
      <w:widowControl w:val="0"/>
      <w:autoSpaceDE w:val="0"/>
      <w:autoSpaceDN w:val="0"/>
      <w:adjustRightInd w:val="0"/>
    </w:pPr>
    <w:rPr>
      <w:rFonts w:ascii="宋体" w:hAnsi="Calibri" w:cs="宋体"/>
      <w:color w:val="000000"/>
      <w:sz w:val="24"/>
      <w:szCs w:val="24"/>
    </w:rPr>
  </w:style>
  <w:style w:type="character" w:customStyle="1" w:styleId="afffffffffff3">
    <w:name w:val="发布"/>
    <w:basedOn w:val="afff6"/>
    <w:autoRedefine/>
    <w:qFormat/>
    <w:rPr>
      <w:rFonts w:ascii="黑体" w:eastAsia="黑体"/>
      <w:spacing w:val="85"/>
      <w:w w:val="100"/>
      <w:position w:val="3"/>
      <w:sz w:val="28"/>
      <w:szCs w:val="28"/>
    </w:rPr>
  </w:style>
  <w:style w:type="table" w:customStyle="1" w:styleId="12">
    <w:name w:val="网格型1"/>
    <w:basedOn w:val="afff7"/>
    <w:uiPriority w:val="99"/>
    <w:qFormat/>
    <w:pPr>
      <w:widowControl w:val="0"/>
      <w:jc w:val="both"/>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Web)"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autoRedefine/>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autoRedefine/>
    <w:qFormat/>
    <w:pPr>
      <w:keepNext/>
      <w:keepLines/>
      <w:spacing w:before="340" w:after="330" w:line="578" w:lineRule="auto"/>
      <w:outlineLvl w:val="0"/>
    </w:pPr>
    <w:rPr>
      <w:b/>
      <w:bCs/>
      <w:kern w:val="44"/>
      <w:sz w:val="44"/>
      <w:szCs w:val="44"/>
    </w:rPr>
  </w:style>
  <w:style w:type="paragraph" w:styleId="22">
    <w:name w:val="heading 2"/>
    <w:basedOn w:val="afff5"/>
    <w:next w:val="afff5"/>
    <w:link w:val="2Char"/>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autoRedefine/>
    <w:qFormat/>
    <w:pPr>
      <w:keepNext/>
      <w:keepLines/>
      <w:spacing w:before="260" w:after="260" w:line="416" w:lineRule="auto"/>
      <w:outlineLvl w:val="2"/>
    </w:pPr>
    <w:rPr>
      <w:b/>
      <w:bCs/>
      <w:sz w:val="32"/>
      <w:szCs w:val="32"/>
    </w:rPr>
  </w:style>
  <w:style w:type="paragraph" w:styleId="4">
    <w:name w:val="heading 4"/>
    <w:basedOn w:val="afff5"/>
    <w:next w:val="afff5"/>
    <w:link w:val="4Char"/>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autoRedefine/>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autoRedefine/>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autoRedefine/>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autoRedefine/>
    <w:qFormat/>
    <w:pPr>
      <w:ind w:firstLine="420"/>
    </w:pPr>
  </w:style>
  <w:style w:type="paragraph" w:styleId="afffa">
    <w:name w:val="Body Text"/>
    <w:basedOn w:val="afff5"/>
    <w:link w:val="Char"/>
    <w:autoRedefine/>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autoRedefine/>
    <w:uiPriority w:val="99"/>
    <w:semiHidden/>
    <w:unhideWhenUsed/>
    <w:qFormat/>
    <w:rPr>
      <w:sz w:val="18"/>
      <w:szCs w:val="18"/>
    </w:rPr>
  </w:style>
  <w:style w:type="paragraph" w:styleId="afffc">
    <w:name w:val="footer"/>
    <w:basedOn w:val="afff5"/>
    <w:link w:val="Char1"/>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autoRedefine/>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autoRedefine/>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autoRedefine/>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Normal (Web)"/>
    <w:basedOn w:val="afff5"/>
    <w:uiPriority w:val="99"/>
    <w:semiHidden/>
    <w:unhideWhenUsed/>
    <w:qFormat/>
    <w:pPr>
      <w:widowControl/>
      <w:adjustRightInd/>
      <w:spacing w:before="100" w:beforeAutospacing="1" w:after="100" w:afterAutospacing="1" w:line="240" w:lineRule="auto"/>
      <w:jc w:val="left"/>
    </w:pPr>
    <w:rPr>
      <w:rFonts w:ascii="宋体" w:hAnsi="宋体" w:cs="宋体"/>
      <w:kern w:val="0"/>
      <w:sz w:val="24"/>
      <w:szCs w:val="24"/>
    </w:rPr>
  </w:style>
  <w:style w:type="paragraph" w:styleId="affff1">
    <w:name w:val="Title"/>
    <w:basedOn w:val="afff5"/>
    <w:link w:val="Char4"/>
    <w:autoRedefine/>
    <w:qFormat/>
    <w:pPr>
      <w:spacing w:before="240" w:after="60"/>
      <w:jc w:val="center"/>
      <w:outlineLvl w:val="0"/>
    </w:pPr>
    <w:rPr>
      <w:rFonts w:ascii="Arial" w:hAnsi="Arial" w:cs="Arial"/>
      <w:b/>
      <w:bCs/>
      <w:sz w:val="32"/>
      <w:szCs w:val="32"/>
    </w:rPr>
  </w:style>
  <w:style w:type="table" w:styleId="affff2">
    <w:name w:val="Table Grid"/>
    <w:basedOn w:val="afff7"/>
    <w:autoRedefine/>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autoRedefine/>
    <w:uiPriority w:val="22"/>
    <w:qFormat/>
    <w:rPr>
      <w:b/>
      <w:bCs/>
    </w:rPr>
  </w:style>
  <w:style w:type="character" w:styleId="affff4">
    <w:name w:val="page number"/>
    <w:autoRedefine/>
    <w:qFormat/>
    <w:rPr>
      <w:rFonts w:ascii="宋体" w:eastAsia="宋体" w:hAnsi="Times New Roman"/>
      <w:sz w:val="18"/>
    </w:rPr>
  </w:style>
  <w:style w:type="character" w:styleId="affff5">
    <w:name w:val="Emphasis"/>
    <w:autoRedefine/>
    <w:uiPriority w:val="20"/>
    <w:qFormat/>
    <w:rPr>
      <w:i/>
      <w:iCs/>
    </w:rPr>
  </w:style>
  <w:style w:type="character" w:styleId="affff6">
    <w:name w:val="Hyperlink"/>
    <w:autoRedefine/>
    <w:uiPriority w:val="99"/>
    <w:qFormat/>
    <w:rPr>
      <w:rFonts w:ascii="宋体" w:eastAsia="宋体" w:hAnsi="Times New Roman"/>
      <w:color w:val="auto"/>
      <w:spacing w:val="0"/>
      <w:w w:val="100"/>
      <w:position w:val="0"/>
      <w:sz w:val="21"/>
      <w:u w:val="none"/>
      <w:vertAlign w:val="baseline"/>
    </w:rPr>
  </w:style>
  <w:style w:type="character" w:styleId="affff7">
    <w:name w:val="footnote reference"/>
    <w:autoRedefine/>
    <w:semiHidden/>
    <w:qFormat/>
    <w:rPr>
      <w:rFonts w:ascii="宋体" w:eastAsia="宋体" w:hAnsi="宋体" w:cs="Times New Roman"/>
      <w:spacing w:val="0"/>
      <w:sz w:val="18"/>
      <w:vertAlign w:val="superscript"/>
    </w:rPr>
  </w:style>
  <w:style w:type="character" w:customStyle="1" w:styleId="1Char">
    <w:name w:val="标题 1 Char"/>
    <w:link w:val="1"/>
    <w:autoRedefine/>
    <w:qFormat/>
    <w:rPr>
      <w:b/>
      <w:bCs/>
      <w:kern w:val="44"/>
      <w:sz w:val="44"/>
      <w:szCs w:val="44"/>
    </w:rPr>
  </w:style>
  <w:style w:type="character" w:customStyle="1" w:styleId="2Char">
    <w:name w:val="标题 2 Char"/>
    <w:link w:val="22"/>
    <w:autoRedefine/>
    <w:qFormat/>
    <w:rPr>
      <w:rFonts w:ascii="Arial" w:eastAsia="黑体" w:hAnsi="Arial"/>
      <w:b/>
      <w:bCs/>
      <w:kern w:val="2"/>
      <w:sz w:val="32"/>
      <w:szCs w:val="32"/>
    </w:rPr>
  </w:style>
  <w:style w:type="character" w:customStyle="1" w:styleId="3Char">
    <w:name w:val="标题 3 Char"/>
    <w:link w:val="3"/>
    <w:autoRedefine/>
    <w:qFormat/>
    <w:rPr>
      <w:b/>
      <w:bCs/>
      <w:kern w:val="2"/>
      <w:sz w:val="32"/>
      <w:szCs w:val="32"/>
    </w:rPr>
  </w:style>
  <w:style w:type="character" w:customStyle="1" w:styleId="4Char">
    <w:name w:val="标题 4 Char"/>
    <w:link w:val="4"/>
    <w:autoRedefine/>
    <w:qFormat/>
    <w:rPr>
      <w:rFonts w:ascii="Arial" w:eastAsia="黑体" w:hAnsi="Arial"/>
      <w:b/>
      <w:bCs/>
      <w:kern w:val="2"/>
      <w:sz w:val="28"/>
      <w:szCs w:val="28"/>
    </w:rPr>
  </w:style>
  <w:style w:type="character" w:customStyle="1" w:styleId="5Char">
    <w:name w:val="标题 5 Char"/>
    <w:link w:val="5"/>
    <w:autoRedefine/>
    <w:qFormat/>
    <w:rPr>
      <w:b/>
      <w:bCs/>
      <w:kern w:val="2"/>
      <w:sz w:val="28"/>
      <w:szCs w:val="28"/>
    </w:rPr>
  </w:style>
  <w:style w:type="character" w:customStyle="1" w:styleId="6Char">
    <w:name w:val="标题 6 Char"/>
    <w:link w:val="6"/>
    <w:autoRedefine/>
    <w:qFormat/>
    <w:rPr>
      <w:rFonts w:ascii="Arial" w:eastAsia="黑体" w:hAnsi="Arial"/>
      <w:b/>
      <w:bCs/>
      <w:kern w:val="2"/>
      <w:sz w:val="24"/>
      <w:szCs w:val="24"/>
    </w:rPr>
  </w:style>
  <w:style w:type="character" w:customStyle="1" w:styleId="7Char">
    <w:name w:val="标题 7 Char"/>
    <w:link w:val="7"/>
    <w:autoRedefine/>
    <w:qFormat/>
    <w:rPr>
      <w:b/>
      <w:bCs/>
      <w:kern w:val="2"/>
      <w:sz w:val="24"/>
      <w:szCs w:val="24"/>
    </w:rPr>
  </w:style>
  <w:style w:type="character" w:customStyle="1" w:styleId="8Char">
    <w:name w:val="标题 8 Char"/>
    <w:link w:val="8"/>
    <w:autoRedefine/>
    <w:qFormat/>
    <w:rPr>
      <w:rFonts w:ascii="Arial" w:eastAsia="黑体" w:hAnsi="Arial"/>
      <w:kern w:val="2"/>
      <w:sz w:val="24"/>
      <w:szCs w:val="24"/>
    </w:rPr>
  </w:style>
  <w:style w:type="character" w:customStyle="1" w:styleId="9Char">
    <w:name w:val="标题 9 Char"/>
    <w:link w:val="9"/>
    <w:autoRedefine/>
    <w:qFormat/>
    <w:rPr>
      <w:rFonts w:ascii="Arial" w:eastAsia="黑体" w:hAnsi="Arial"/>
      <w:kern w:val="2"/>
      <w:sz w:val="21"/>
      <w:szCs w:val="21"/>
    </w:rPr>
  </w:style>
  <w:style w:type="character" w:customStyle="1" w:styleId="Char2">
    <w:name w:val="页眉 Char"/>
    <w:link w:val="afffd"/>
    <w:autoRedefine/>
    <w:uiPriority w:val="99"/>
    <w:qFormat/>
    <w:rPr>
      <w:kern w:val="2"/>
      <w:sz w:val="18"/>
      <w:szCs w:val="18"/>
    </w:rPr>
  </w:style>
  <w:style w:type="character" w:customStyle="1" w:styleId="Char1">
    <w:name w:val="页脚 Char"/>
    <w:link w:val="afffc"/>
    <w:autoRedefine/>
    <w:uiPriority w:val="99"/>
    <w:qFormat/>
    <w:rPr>
      <w:rFonts w:ascii="宋体"/>
      <w:kern w:val="2"/>
      <w:sz w:val="18"/>
      <w:szCs w:val="18"/>
    </w:rPr>
  </w:style>
  <w:style w:type="character" w:customStyle="1" w:styleId="Char0">
    <w:name w:val="批注框文本 Char"/>
    <w:link w:val="afffb"/>
    <w:autoRedefine/>
    <w:uiPriority w:val="99"/>
    <w:semiHidden/>
    <w:qFormat/>
    <w:rPr>
      <w:kern w:val="2"/>
      <w:sz w:val="18"/>
      <w:szCs w:val="18"/>
    </w:rPr>
  </w:style>
  <w:style w:type="paragraph" w:styleId="affff8">
    <w:name w:val="Quote"/>
    <w:basedOn w:val="afff5"/>
    <w:next w:val="afff5"/>
    <w:link w:val="Char5"/>
    <w:autoRedefine/>
    <w:uiPriority w:val="29"/>
    <w:qFormat/>
    <w:rPr>
      <w:i/>
      <w:iCs/>
      <w:color w:val="000000"/>
    </w:rPr>
  </w:style>
  <w:style w:type="character" w:customStyle="1" w:styleId="Char5">
    <w:name w:val="引用 Char"/>
    <w:link w:val="affff8"/>
    <w:autoRedefine/>
    <w:uiPriority w:val="29"/>
    <w:qFormat/>
    <w:rPr>
      <w:i/>
      <w:iCs/>
      <w:color w:val="000000"/>
      <w:kern w:val="2"/>
      <w:sz w:val="21"/>
      <w:szCs w:val="21"/>
    </w:rPr>
  </w:style>
  <w:style w:type="character" w:customStyle="1" w:styleId="Char4">
    <w:name w:val="标题 Char"/>
    <w:link w:val="affff1"/>
    <w:autoRedefine/>
    <w:qFormat/>
    <w:rPr>
      <w:rFonts w:ascii="Arial" w:hAnsi="Arial" w:cs="Arial"/>
      <w:b/>
      <w:bCs/>
      <w:kern w:val="2"/>
      <w:sz w:val="32"/>
      <w:szCs w:val="32"/>
    </w:rPr>
  </w:style>
  <w:style w:type="paragraph" w:customStyle="1" w:styleId="affff9">
    <w:name w:val="标准标志"/>
    <w:next w:val="afff5"/>
    <w:autoRedefin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a">
    <w:name w:val="标准称谓"/>
    <w:next w:val="afff5"/>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b">
    <w:name w:val="标准文件_页脚偶数页"/>
    <w:autoRedefine/>
    <w:qFormat/>
    <w:pPr>
      <w:ind w:left="198"/>
    </w:pPr>
    <w:rPr>
      <w:rFonts w:ascii="宋体"/>
      <w:sz w:val="18"/>
    </w:rPr>
  </w:style>
  <w:style w:type="paragraph" w:customStyle="1" w:styleId="affffc">
    <w:name w:val="标准文件_页脚奇数页"/>
    <w:autoRedefine/>
    <w:qFormat/>
    <w:pPr>
      <w:ind w:right="227"/>
      <w:jc w:val="right"/>
    </w:pPr>
    <w:rPr>
      <w:rFonts w:ascii="宋体"/>
      <w:sz w:val="18"/>
    </w:rPr>
  </w:style>
  <w:style w:type="paragraph" w:customStyle="1" w:styleId="affffd">
    <w:name w:val="标准书眉一"/>
    <w:autoRedefine/>
    <w:qFormat/>
    <w:pPr>
      <w:jc w:val="both"/>
    </w:pPr>
  </w:style>
  <w:style w:type="paragraph" w:customStyle="1" w:styleId="ICS">
    <w:name w:val="标准文件_ICS"/>
    <w:basedOn w:val="afff5"/>
    <w:autoRedefine/>
    <w:qFormat/>
    <w:pPr>
      <w:spacing w:line="0" w:lineRule="atLeast"/>
    </w:pPr>
    <w:rPr>
      <w:rFonts w:ascii="黑体" w:eastAsia="黑体" w:hAnsi="宋体"/>
    </w:rPr>
  </w:style>
  <w:style w:type="paragraph" w:customStyle="1" w:styleId="affffe">
    <w:name w:val="标准文件_标准正文"/>
    <w:basedOn w:val="afff5"/>
    <w:next w:val="afffff"/>
    <w:autoRedefine/>
    <w:qFormat/>
    <w:pPr>
      <w:snapToGrid w:val="0"/>
      <w:ind w:firstLineChars="200" w:firstLine="200"/>
    </w:pPr>
    <w:rPr>
      <w:kern w:val="0"/>
    </w:rPr>
  </w:style>
  <w:style w:type="paragraph" w:customStyle="1" w:styleId="afffff">
    <w:name w:val="标准文件_段"/>
    <w:link w:val="Char6"/>
    <w:autoRedefine/>
    <w:qFormat/>
    <w:pPr>
      <w:autoSpaceDE w:val="0"/>
      <w:autoSpaceDN w:val="0"/>
      <w:ind w:firstLineChars="200" w:firstLine="420"/>
      <w:jc w:val="both"/>
    </w:pPr>
    <w:rPr>
      <w:rFonts w:ascii="宋体"/>
      <w:sz w:val="21"/>
    </w:rPr>
  </w:style>
  <w:style w:type="paragraph" w:customStyle="1" w:styleId="afffff0">
    <w:name w:val="标准文件_版本"/>
    <w:basedOn w:val="affffe"/>
    <w:autoRedefine/>
    <w:qFormat/>
    <w:pPr>
      <w:adjustRightInd/>
      <w:snapToGrid/>
      <w:ind w:firstLineChars="0" w:firstLine="0"/>
    </w:pPr>
    <w:rPr>
      <w:rFonts w:ascii="宋体" w:hAnsi="宋体"/>
      <w:kern w:val="2"/>
    </w:rPr>
  </w:style>
  <w:style w:type="paragraph" w:customStyle="1" w:styleId="afffff1">
    <w:name w:val="标准文件_标准部门"/>
    <w:basedOn w:val="afff5"/>
    <w:autoRedefine/>
    <w:qFormat/>
    <w:pPr>
      <w:jc w:val="center"/>
    </w:pPr>
    <w:rPr>
      <w:rFonts w:ascii="黑体" w:eastAsia="黑体"/>
      <w:kern w:val="0"/>
      <w:sz w:val="44"/>
    </w:rPr>
  </w:style>
  <w:style w:type="paragraph" w:customStyle="1" w:styleId="afffff2">
    <w:name w:val="标准文件_标准代替"/>
    <w:basedOn w:val="afff5"/>
    <w:next w:val="afff5"/>
    <w:autoRedefine/>
    <w:qFormat/>
    <w:pPr>
      <w:spacing w:line="310" w:lineRule="exact"/>
      <w:jc w:val="right"/>
    </w:pPr>
    <w:rPr>
      <w:rFonts w:ascii="宋体" w:hAnsi="宋体"/>
      <w:kern w:val="0"/>
    </w:rPr>
  </w:style>
  <w:style w:type="paragraph" w:customStyle="1" w:styleId="afffff3">
    <w:name w:val="标准文件_标准名称标题"/>
    <w:basedOn w:val="afff5"/>
    <w:next w:val="afff5"/>
    <w:autoRedefine/>
    <w:qFormat/>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autoRedefine/>
    <w:qFormat/>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autoRedefine/>
    <w:qFormat/>
    <w:pPr>
      <w:jc w:val="left"/>
    </w:pPr>
  </w:style>
  <w:style w:type="paragraph" w:customStyle="1" w:styleId="afffff6">
    <w:name w:val="标准文件_参考文献标题"/>
    <w:basedOn w:val="afff5"/>
    <w:next w:val="afff5"/>
    <w:autoRedefine/>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rPr>
  </w:style>
  <w:style w:type="paragraph" w:customStyle="1" w:styleId="affe">
    <w:name w:val="标准文件_二级条标题"/>
    <w:next w:val="afffff"/>
    <w:autoRedefine/>
    <w:qFormat/>
    <w:pPr>
      <w:widowControl w:val="0"/>
      <w:numPr>
        <w:ilvl w:val="3"/>
        <w:numId w:val="2"/>
      </w:numPr>
      <w:spacing w:beforeLines="50" w:before="156" w:afterLines="50" w:after="156"/>
      <w:ind w:left="0"/>
      <w:jc w:val="both"/>
      <w:outlineLvl w:val="2"/>
    </w:pPr>
    <w:rPr>
      <w:rFonts w:ascii="黑体" w:eastAsia="黑体"/>
      <w:sz w:val="21"/>
    </w:rPr>
  </w:style>
  <w:style w:type="character" w:customStyle="1" w:styleId="afffff7">
    <w:name w:val="标准文件_发布"/>
    <w:autoRedefine/>
    <w:qFormat/>
    <w:rPr>
      <w:rFonts w:ascii="黑体" w:eastAsia="黑体"/>
      <w:spacing w:val="0"/>
      <w:w w:val="100"/>
      <w:position w:val="3"/>
      <w:sz w:val="28"/>
    </w:rPr>
  </w:style>
  <w:style w:type="paragraph" w:customStyle="1" w:styleId="ad">
    <w:name w:val="标准文件_方框数字列项"/>
    <w:basedOn w:val="afffff"/>
    <w:autoRedefine/>
    <w:qFormat/>
    <w:pPr>
      <w:numPr>
        <w:numId w:val="3"/>
      </w:numPr>
      <w:ind w:firstLineChars="0" w:firstLine="0"/>
    </w:pPr>
  </w:style>
  <w:style w:type="paragraph" w:customStyle="1" w:styleId="afffff8">
    <w:name w:val="标准文件_封面标准编号"/>
    <w:basedOn w:val="afff5"/>
    <w:next w:val="afffff2"/>
    <w:autoRedefine/>
    <w:qFormat/>
    <w:pPr>
      <w:spacing w:line="310" w:lineRule="exact"/>
      <w:jc w:val="right"/>
    </w:pPr>
    <w:rPr>
      <w:rFonts w:ascii="黑体" w:eastAsia="黑体"/>
      <w:kern w:val="0"/>
      <w:sz w:val="28"/>
    </w:rPr>
  </w:style>
  <w:style w:type="paragraph" w:customStyle="1" w:styleId="afffff9">
    <w:name w:val="标准文件_封面标准分类号"/>
    <w:basedOn w:val="afff5"/>
    <w:autoRedefine/>
    <w:qFormat/>
    <w:rPr>
      <w:rFonts w:ascii="黑体" w:eastAsia="黑体"/>
      <w:b/>
      <w:kern w:val="0"/>
      <w:sz w:val="28"/>
    </w:rPr>
  </w:style>
  <w:style w:type="paragraph" w:customStyle="1" w:styleId="afffffa">
    <w:name w:val="标准文件_封面标准名称"/>
    <w:basedOn w:val="afff5"/>
    <w:autoRedefine/>
    <w:qFormat/>
    <w:pPr>
      <w:spacing w:line="240" w:lineRule="auto"/>
      <w:jc w:val="center"/>
    </w:pPr>
    <w:rPr>
      <w:rFonts w:ascii="黑体" w:eastAsia="黑体"/>
      <w:kern w:val="0"/>
      <w:sz w:val="52"/>
    </w:rPr>
  </w:style>
  <w:style w:type="paragraph" w:customStyle="1" w:styleId="afffffb">
    <w:name w:val="标准文件_封面标准英文名称"/>
    <w:basedOn w:val="afff5"/>
    <w:autoRedefine/>
    <w:qFormat/>
    <w:pPr>
      <w:spacing w:line="240" w:lineRule="auto"/>
      <w:jc w:val="center"/>
    </w:pPr>
    <w:rPr>
      <w:rFonts w:ascii="黑体" w:eastAsia="黑体"/>
      <w:b/>
      <w:sz w:val="28"/>
    </w:rPr>
  </w:style>
  <w:style w:type="paragraph" w:customStyle="1" w:styleId="afffffc">
    <w:name w:val="标准文件_封面发布日期"/>
    <w:basedOn w:val="afff5"/>
    <w:autoRedefine/>
    <w:qFormat/>
    <w:pPr>
      <w:spacing w:line="310" w:lineRule="exact"/>
    </w:pPr>
    <w:rPr>
      <w:rFonts w:ascii="黑体" w:eastAsia="黑体"/>
      <w:kern w:val="0"/>
      <w:sz w:val="28"/>
    </w:rPr>
  </w:style>
  <w:style w:type="paragraph" w:customStyle="1" w:styleId="afffffd">
    <w:name w:val="标准文件_封面密级"/>
    <w:basedOn w:val="afff5"/>
    <w:autoRedefine/>
    <w:qFormat/>
    <w:rPr>
      <w:rFonts w:eastAsia="黑体"/>
      <w:sz w:val="32"/>
    </w:rPr>
  </w:style>
  <w:style w:type="paragraph" w:customStyle="1" w:styleId="afffffe">
    <w:name w:val="标准文件_封面实施日期"/>
    <w:basedOn w:val="afff5"/>
    <w:autoRedefine/>
    <w:qFormat/>
    <w:pPr>
      <w:spacing w:line="310" w:lineRule="exact"/>
      <w:jc w:val="right"/>
    </w:pPr>
    <w:rPr>
      <w:rFonts w:ascii="黑体" w:eastAsia="黑体"/>
      <w:sz w:val="28"/>
    </w:rPr>
  </w:style>
  <w:style w:type="paragraph" w:customStyle="1" w:styleId="affffff">
    <w:name w:val="标准文件_封面抬头"/>
    <w:basedOn w:val="afffff"/>
    <w:autoRedefin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autoRedefine/>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
    <w:autoRedefine/>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
    <w:autoRedefin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
    <w:autoRedefine/>
    <w:qFormat/>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autoRedefin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
    <w:autoRedefin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
    <w:autoRedefine/>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
    <w:autoRedefin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autoRedefine/>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autoRedefine/>
    <w:qFormat/>
    <w:rPr>
      <w:kern w:val="2"/>
      <w:sz w:val="21"/>
      <w:szCs w:val="21"/>
    </w:rPr>
  </w:style>
  <w:style w:type="paragraph" w:customStyle="1" w:styleId="affffff1">
    <w:name w:val="标准文件_附录章标题"/>
    <w:next w:val="afffff"/>
    <w:autoRedefin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2">
    <w:name w:val="标准文件_公式后的破折号"/>
    <w:basedOn w:val="afffff"/>
    <w:next w:val="afffff"/>
    <w:autoRedefine/>
    <w:qFormat/>
    <w:pPr>
      <w:ind w:leftChars="200" w:left="488" w:hangingChars="290" w:hanging="289"/>
    </w:pPr>
  </w:style>
  <w:style w:type="paragraph" w:customStyle="1" w:styleId="a6">
    <w:name w:val="标准文件_前言、引言标题"/>
    <w:next w:val="afff5"/>
    <w:autoRedefine/>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3">
    <w:name w:val="标准文件_目次、标准名称标题"/>
    <w:basedOn w:val="a6"/>
    <w:next w:val="afffff"/>
    <w:qFormat/>
    <w:pPr>
      <w:spacing w:line="460" w:lineRule="exact"/>
      <w:ind w:left="0" w:firstLine="0"/>
    </w:pPr>
  </w:style>
  <w:style w:type="paragraph" w:customStyle="1" w:styleId="affffff4">
    <w:name w:val="标准文件_目录标题"/>
    <w:basedOn w:val="afff5"/>
    <w:autoRedefine/>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5">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
    <w:qFormat/>
    <w:pPr>
      <w:widowControl w:val="0"/>
      <w:numPr>
        <w:ilvl w:val="5"/>
        <w:numId w:val="2"/>
      </w:numPr>
      <w:spacing w:beforeLines="50" w:before="50" w:afterLines="50" w:after="50"/>
      <w:ind w:left="0"/>
      <w:jc w:val="both"/>
      <w:outlineLvl w:val="4"/>
    </w:pPr>
    <w:rPr>
      <w:rFonts w:ascii="黑体" w:eastAsia="黑体"/>
      <w:sz w:val="21"/>
    </w:rPr>
  </w:style>
  <w:style w:type="character" w:customStyle="1" w:styleId="Char3">
    <w:name w:val="脚注文本 Char"/>
    <w:link w:val="afffe"/>
    <w:autoRedefine/>
    <w:semiHidden/>
    <w:qFormat/>
    <w:rPr>
      <w:rFonts w:ascii="宋体"/>
      <w:kern w:val="2"/>
      <w:sz w:val="18"/>
      <w:szCs w:val="18"/>
    </w:rPr>
  </w:style>
  <w:style w:type="paragraph" w:customStyle="1" w:styleId="affffff6">
    <w:name w:val="标准文件_条文脚注"/>
    <w:basedOn w:val="afffe"/>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qFormat/>
    <w:pPr>
      <w:numPr>
        <w:numId w:val="12"/>
      </w:numPr>
      <w:spacing w:line="240" w:lineRule="auto"/>
      <w:jc w:val="left"/>
    </w:pPr>
    <w:rPr>
      <w:rFonts w:ascii="宋体" w:hAnsi="宋体"/>
      <w:sz w:val="18"/>
    </w:rPr>
  </w:style>
  <w:style w:type="character" w:customStyle="1" w:styleId="affffff7">
    <w:name w:val="标准文件_图表脚注内容"/>
    <w:autoRedefine/>
    <w:qFormat/>
    <w:rPr>
      <w:rFonts w:ascii="宋体" w:eastAsia="宋体" w:hAnsi="宋体" w:cs="Times New Roman"/>
      <w:spacing w:val="0"/>
      <w:sz w:val="18"/>
      <w:vertAlign w:val="superscript"/>
    </w:rPr>
  </w:style>
  <w:style w:type="paragraph" w:customStyle="1" w:styleId="afff1">
    <w:name w:val="标准文件_五级条标题"/>
    <w:next w:val="afffff"/>
    <w:autoRedefin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
    <w:autoRedefine/>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
    <w:qFormat/>
    <w:pPr>
      <w:numPr>
        <w:ilvl w:val="2"/>
      </w:numPr>
      <w:spacing w:beforeLines="50" w:before="50" w:afterLines="50" w:after="50"/>
      <w:outlineLvl w:val="1"/>
    </w:pPr>
  </w:style>
  <w:style w:type="paragraph" w:customStyle="1" w:styleId="affffff8">
    <w:name w:val="标准文件_一致程度"/>
    <w:basedOn w:val="afff5"/>
    <w:qFormat/>
    <w:pPr>
      <w:spacing w:line="440" w:lineRule="exact"/>
      <w:jc w:val="center"/>
    </w:pPr>
    <w:rPr>
      <w:sz w:val="28"/>
    </w:rPr>
  </w:style>
  <w:style w:type="paragraph" w:customStyle="1" w:styleId="affffff9">
    <w:name w:val="标准文件_引言标题"/>
    <w:next w:val="afff5"/>
    <w:autoRedefine/>
    <w:qFormat/>
    <w:pPr>
      <w:shd w:val="clear" w:color="FFFFFF" w:fill="FFFFFF"/>
      <w:spacing w:before="540" w:after="600"/>
      <w:jc w:val="center"/>
      <w:outlineLvl w:val="0"/>
    </w:pPr>
    <w:rPr>
      <w:rFonts w:ascii="黑体" w:eastAsia="黑体"/>
      <w:sz w:val="32"/>
    </w:rPr>
  </w:style>
  <w:style w:type="paragraph" w:customStyle="1" w:styleId="affffffa">
    <w:name w:val="标准文件_英文图表脚注"/>
    <w:basedOn w:val="affffe"/>
    <w:autoRedefin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autoRedefine/>
    <w:qFormat/>
    <w:pPr>
      <w:numPr>
        <w:numId w:val="16"/>
      </w:numPr>
      <w:tabs>
        <w:tab w:val="left" w:pos="0"/>
      </w:tabs>
      <w:spacing w:beforeLines="50" w:before="50" w:afterLines="50" w:after="50"/>
      <w:jc w:val="center"/>
    </w:pPr>
    <w:rPr>
      <w:rFonts w:ascii="黑体" w:eastAsia="黑体"/>
      <w:sz w:val="21"/>
    </w:rPr>
  </w:style>
  <w:style w:type="paragraph" w:customStyle="1" w:styleId="affffffb">
    <w:name w:val="标准文件_正文公式"/>
    <w:basedOn w:val="afff5"/>
    <w:next w:val="affffe"/>
    <w:autoRedefin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
    <w:qFormat/>
    <w:pPr>
      <w:numPr>
        <w:numId w:val="18"/>
      </w:numPr>
      <w:jc w:val="center"/>
    </w:pPr>
    <w:rPr>
      <w:rFonts w:ascii="黑体" w:eastAsia="黑体"/>
      <w:sz w:val="21"/>
    </w:rPr>
  </w:style>
  <w:style w:type="paragraph" w:customStyle="1" w:styleId="afb">
    <w:name w:val="标准文件_正文英文图标题"/>
    <w:next w:val="afffff"/>
    <w:autoRedefine/>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autoRedefine/>
    <w:qFormat/>
    <w:pPr>
      <w:numPr>
        <w:ilvl w:val="3"/>
        <w:numId w:val="20"/>
      </w:numPr>
      <w:adjustRightInd/>
      <w:spacing w:line="240" w:lineRule="auto"/>
    </w:pPr>
    <w:rPr>
      <w:rFonts w:ascii="宋体" w:hAnsi="宋体"/>
      <w:szCs w:val="24"/>
    </w:rPr>
  </w:style>
  <w:style w:type="paragraph" w:customStyle="1" w:styleId="affffffc">
    <w:name w:val="发布部门"/>
    <w:next w:val="afffff"/>
    <w:autoRedefine/>
    <w:qFormat/>
    <w:pPr>
      <w:framePr w:w="7433" w:h="585" w:hRule="exact" w:hSpace="180" w:vSpace="180" w:wrap="around" w:hAnchor="margin" w:xAlign="center" w:y="14401" w:anchorLock="1"/>
      <w:jc w:val="center"/>
    </w:pPr>
    <w:rPr>
      <w:rFonts w:ascii="宋体"/>
      <w:b/>
      <w:w w:val="135"/>
      <w:sz w:val="36"/>
    </w:rPr>
  </w:style>
  <w:style w:type="paragraph" w:customStyle="1" w:styleId="affffffd">
    <w:name w:val="发布日期"/>
    <w:qFormat/>
    <w:pPr>
      <w:framePr w:w="4000" w:h="473" w:hRule="exact" w:hSpace="180" w:vSpace="180" w:wrap="around" w:hAnchor="margin" w:y="13511" w:anchorLock="1"/>
    </w:pPr>
    <w:rPr>
      <w:rFonts w:eastAsia="黑体"/>
      <w:sz w:val="28"/>
    </w:rPr>
  </w:style>
  <w:style w:type="paragraph" w:customStyle="1" w:styleId="affffffe">
    <w:name w:val="封面标准代替信息"/>
    <w:basedOn w:val="afff5"/>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0">
    <w:name w:val="封面标准文稿编辑信息"/>
    <w:qFormat/>
    <w:pPr>
      <w:spacing w:before="180" w:line="180" w:lineRule="exact"/>
      <w:jc w:val="center"/>
    </w:pPr>
    <w:rPr>
      <w:rFonts w:ascii="宋体"/>
      <w:sz w:val="21"/>
    </w:rPr>
  </w:style>
  <w:style w:type="paragraph" w:customStyle="1" w:styleId="afffffff1">
    <w:name w:val="封面标准文稿类别"/>
    <w:autoRedefine/>
    <w:qFormat/>
    <w:pPr>
      <w:spacing w:before="440" w:line="400" w:lineRule="exact"/>
      <w:jc w:val="center"/>
    </w:pPr>
    <w:rPr>
      <w:rFonts w:ascii="宋体"/>
      <w:sz w:val="24"/>
    </w:rPr>
  </w:style>
  <w:style w:type="paragraph" w:customStyle="1" w:styleId="afffffff2">
    <w:name w:val="封面标准英文名称"/>
    <w:autoRedefine/>
    <w:qFormat/>
    <w:pPr>
      <w:widowControl w:val="0"/>
      <w:spacing w:line="360" w:lineRule="exact"/>
      <w:jc w:val="center"/>
    </w:pPr>
    <w:rPr>
      <w:sz w:val="28"/>
    </w:rPr>
  </w:style>
  <w:style w:type="paragraph" w:customStyle="1" w:styleId="afffffff3">
    <w:name w:val="封面一致性程度标识"/>
    <w:autoRedefine/>
    <w:qFormat/>
    <w:pPr>
      <w:spacing w:before="440" w:line="440" w:lineRule="exact"/>
      <w:jc w:val="center"/>
    </w:pPr>
    <w:rPr>
      <w:sz w:val="28"/>
    </w:rPr>
  </w:style>
  <w:style w:type="paragraph" w:customStyle="1" w:styleId="afffffff4">
    <w:name w:val="封面正文"/>
    <w:autoRedefine/>
    <w:qFormat/>
    <w:pPr>
      <w:jc w:val="both"/>
    </w:pPr>
  </w:style>
  <w:style w:type="paragraph" w:customStyle="1" w:styleId="afffffff5">
    <w:name w:val="附录二级无标题条"/>
    <w:basedOn w:val="afff5"/>
    <w:next w:val="afffff"/>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autoRedefine/>
    <w:qFormat/>
    <w:pPr>
      <w:outlineLvl w:val="4"/>
    </w:pPr>
  </w:style>
  <w:style w:type="paragraph" w:customStyle="1" w:styleId="afffffff7">
    <w:name w:val="附录四级无标题条"/>
    <w:basedOn w:val="afffffff6"/>
    <w:next w:val="afffff"/>
    <w:autoRedefine/>
    <w:qFormat/>
    <w:pPr>
      <w:outlineLvl w:val="5"/>
    </w:pPr>
  </w:style>
  <w:style w:type="paragraph" w:customStyle="1" w:styleId="afffffff8">
    <w:name w:val="附录图"/>
    <w:next w:val="afffff"/>
    <w:autoRedefin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autoRedefine/>
    <w:qFormat/>
    <w:pPr>
      <w:numPr>
        <w:numId w:val="21"/>
      </w:numPr>
      <w:tabs>
        <w:tab w:val="clear" w:pos="710"/>
        <w:tab w:val="left" w:pos="851"/>
      </w:tabs>
      <w:ind w:left="851"/>
    </w:pPr>
    <w:rPr>
      <w:rFonts w:ascii="宋体"/>
      <w:sz w:val="21"/>
    </w:rPr>
  </w:style>
  <w:style w:type="paragraph" w:customStyle="1" w:styleId="afffffff9">
    <w:name w:val="附录五级无标题条"/>
    <w:basedOn w:val="afffffff7"/>
    <w:next w:val="afffff"/>
    <w:autoRedefine/>
    <w:qFormat/>
    <w:pPr>
      <w:outlineLvl w:val="6"/>
    </w:pPr>
  </w:style>
  <w:style w:type="paragraph" w:customStyle="1" w:styleId="afffffffa">
    <w:name w:val="附录性质"/>
    <w:basedOn w:val="afff5"/>
    <w:autoRedefine/>
    <w:qFormat/>
    <w:pPr>
      <w:widowControl/>
      <w:adjustRightInd/>
      <w:jc w:val="center"/>
    </w:pPr>
    <w:rPr>
      <w:rFonts w:ascii="黑体" w:eastAsia="黑体"/>
    </w:rPr>
  </w:style>
  <w:style w:type="paragraph" w:customStyle="1" w:styleId="afffffffb">
    <w:name w:val="附录一级无标题条"/>
    <w:basedOn w:val="affffff1"/>
    <w:next w:val="afffff"/>
    <w:qFormat/>
    <w:pPr>
      <w:autoSpaceDN w:val="0"/>
      <w:outlineLvl w:val="2"/>
    </w:pPr>
    <w:rPr>
      <w:rFonts w:ascii="宋体" w:eastAsia="宋体" w:hAnsi="宋体"/>
    </w:rPr>
  </w:style>
  <w:style w:type="character" w:customStyle="1" w:styleId="afffffffc">
    <w:name w:val="个人答复风格"/>
    <w:autoRedefine/>
    <w:qFormat/>
    <w:rPr>
      <w:rFonts w:ascii="Arial" w:eastAsia="宋体" w:hAnsi="Arial" w:cs="Arial"/>
      <w:color w:val="auto"/>
      <w:spacing w:val="0"/>
      <w:sz w:val="20"/>
    </w:rPr>
  </w:style>
  <w:style w:type="character" w:customStyle="1" w:styleId="afffffffd">
    <w:name w:val="个人撰写风格"/>
    <w:autoRedefine/>
    <w:qFormat/>
    <w:rPr>
      <w:rFonts w:ascii="Arial" w:eastAsia="宋体" w:hAnsi="Arial" w:cs="Arial"/>
      <w:color w:val="auto"/>
      <w:spacing w:val="0"/>
      <w:sz w:val="20"/>
    </w:rPr>
  </w:style>
  <w:style w:type="paragraph" w:customStyle="1" w:styleId="afffffffe">
    <w:name w:val="脚注后续"/>
    <w:autoRedefine/>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
    <w:name w:val="列项·"/>
    <w:basedOn w:val="afffff"/>
    <w:qFormat/>
    <w:pPr>
      <w:tabs>
        <w:tab w:val="left" w:pos="840"/>
      </w:tabs>
    </w:pPr>
  </w:style>
  <w:style w:type="paragraph" w:customStyle="1" w:styleId="affffffff0">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1">
    <w:name w:val="其他标准称谓"/>
    <w:autoRedefine/>
    <w:qFormat/>
    <w:pPr>
      <w:spacing w:line="0" w:lineRule="atLeast"/>
      <w:jc w:val="distribute"/>
    </w:pPr>
    <w:rPr>
      <w:rFonts w:ascii="黑体" w:eastAsia="黑体" w:hAnsi="宋体"/>
      <w:sz w:val="52"/>
    </w:rPr>
  </w:style>
  <w:style w:type="paragraph" w:customStyle="1" w:styleId="affffffff2">
    <w:name w:val="其他发布部门"/>
    <w:basedOn w:val="affffffc"/>
    <w:autoRedefine/>
    <w:qFormat/>
    <w:pPr>
      <w:framePr w:wrap="around"/>
      <w:spacing w:line="0" w:lineRule="atLeast"/>
    </w:pPr>
    <w:rPr>
      <w:rFonts w:ascii="黑体" w:eastAsia="黑体"/>
      <w:b w:val="0"/>
    </w:rPr>
  </w:style>
  <w:style w:type="paragraph" w:customStyle="1" w:styleId="affb">
    <w:name w:val="前言标题"/>
    <w:next w:val="afff5"/>
    <w:autoRedefine/>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3">
    <w:name w:val="实施日期"/>
    <w:basedOn w:val="affffffd"/>
    <w:autoRedefine/>
    <w:qFormat/>
    <w:pPr>
      <w:framePr w:hSpace="0" w:wrap="around" w:xAlign="right"/>
      <w:jc w:val="right"/>
    </w:pPr>
  </w:style>
  <w:style w:type="paragraph" w:customStyle="1" w:styleId="a3">
    <w:name w:val="四级无标题条"/>
    <w:basedOn w:val="afff5"/>
    <w:autoRedefine/>
    <w:qFormat/>
    <w:pPr>
      <w:numPr>
        <w:ilvl w:val="5"/>
        <w:numId w:val="20"/>
      </w:numPr>
      <w:adjustRightInd/>
      <w:spacing w:line="240" w:lineRule="auto"/>
    </w:pPr>
    <w:rPr>
      <w:rFonts w:ascii="宋体" w:hAnsi="宋体"/>
      <w:szCs w:val="24"/>
    </w:rPr>
  </w:style>
  <w:style w:type="paragraph" w:customStyle="1" w:styleId="affffffff4">
    <w:name w:val="文献分类号"/>
    <w:autoRedefine/>
    <w:qFormat/>
    <w:pPr>
      <w:framePr w:hSpace="180" w:vSpace="180" w:wrap="around" w:hAnchor="margin" w:y="1" w:anchorLock="1"/>
      <w:widowControl w:val="0"/>
      <w:textAlignment w:val="center"/>
    </w:pPr>
    <w:rPr>
      <w:rFonts w:eastAsia="黑体"/>
      <w:sz w:val="21"/>
    </w:rPr>
  </w:style>
  <w:style w:type="paragraph" w:customStyle="1" w:styleId="affffffff5">
    <w:name w:val="无标题条"/>
    <w:next w:val="afffff"/>
    <w:autoRedefine/>
    <w:qFormat/>
    <w:pPr>
      <w:jc w:val="both"/>
    </w:pPr>
    <w:rPr>
      <w:rFonts w:ascii="宋体" w:hAnsi="宋体"/>
      <w:sz w:val="21"/>
    </w:rPr>
  </w:style>
  <w:style w:type="paragraph" w:customStyle="1" w:styleId="a4">
    <w:name w:val="五级无标题条"/>
    <w:basedOn w:val="afff5"/>
    <w:autoRedefine/>
    <w:qFormat/>
    <w:pPr>
      <w:numPr>
        <w:ilvl w:val="6"/>
        <w:numId w:val="20"/>
      </w:numPr>
      <w:adjustRightInd/>
    </w:pPr>
    <w:rPr>
      <w:szCs w:val="24"/>
    </w:rPr>
  </w:style>
  <w:style w:type="paragraph" w:customStyle="1" w:styleId="a0">
    <w:name w:val="一级无标题条"/>
    <w:basedOn w:val="afff5"/>
    <w:autoRedefine/>
    <w:qFormat/>
    <w:pPr>
      <w:numPr>
        <w:ilvl w:val="2"/>
        <w:numId w:val="20"/>
      </w:numPr>
      <w:adjustRightInd/>
      <w:spacing w:before="10" w:after="10" w:line="240" w:lineRule="auto"/>
    </w:pPr>
    <w:rPr>
      <w:rFonts w:ascii="宋体" w:hAnsi="宋体"/>
      <w:szCs w:val="24"/>
    </w:rPr>
  </w:style>
  <w:style w:type="paragraph" w:customStyle="1" w:styleId="affffffff6">
    <w:name w:val="注:后续"/>
    <w:autoRedefine/>
    <w:qFormat/>
    <w:pPr>
      <w:spacing w:line="300" w:lineRule="exact"/>
      <w:ind w:leftChars="400" w:left="600" w:hangingChars="200" w:hanging="200"/>
      <w:jc w:val="both"/>
    </w:pPr>
    <w:rPr>
      <w:rFonts w:ascii="宋体"/>
      <w:sz w:val="18"/>
    </w:rPr>
  </w:style>
  <w:style w:type="paragraph" w:customStyle="1" w:styleId="affffffff7">
    <w:name w:val="注×:后续"/>
    <w:basedOn w:val="affffffff6"/>
    <w:autoRedefine/>
    <w:qFormat/>
    <w:pPr>
      <w:ind w:leftChars="0" w:left="1406" w:firstLineChars="0" w:hanging="499"/>
    </w:pPr>
  </w:style>
  <w:style w:type="paragraph" w:customStyle="1" w:styleId="affffffff8">
    <w:name w:val="标准文件_一级无标题"/>
    <w:basedOn w:val="affd"/>
    <w:autoRedefine/>
    <w:qFormat/>
    <w:pPr>
      <w:spacing w:beforeLines="0" w:before="0" w:afterLines="0" w:after="0"/>
      <w:outlineLvl w:val="9"/>
    </w:pPr>
    <w:rPr>
      <w:rFonts w:ascii="宋体" w:eastAsia="宋体"/>
    </w:rPr>
  </w:style>
  <w:style w:type="paragraph" w:customStyle="1" w:styleId="affffffff9">
    <w:name w:val="标准文件_五级无标题"/>
    <w:basedOn w:val="afff1"/>
    <w:autoRedefine/>
    <w:qFormat/>
    <w:pPr>
      <w:spacing w:beforeLines="0" w:before="0" w:afterLines="0" w:after="0"/>
      <w:outlineLvl w:val="9"/>
    </w:pPr>
    <w:rPr>
      <w:rFonts w:ascii="宋体" w:eastAsia="宋体"/>
    </w:rPr>
  </w:style>
  <w:style w:type="paragraph" w:customStyle="1" w:styleId="affffffffa">
    <w:name w:val="标准文件_三级无标题"/>
    <w:basedOn w:val="afff"/>
    <w:autoRedefine/>
    <w:qFormat/>
    <w:pPr>
      <w:spacing w:beforeLines="0" w:before="0" w:afterLines="0" w:after="0"/>
      <w:outlineLvl w:val="9"/>
    </w:pPr>
    <w:rPr>
      <w:rFonts w:ascii="宋体" w:eastAsia="宋体"/>
    </w:rPr>
  </w:style>
  <w:style w:type="paragraph" w:customStyle="1" w:styleId="affffffffb">
    <w:name w:val="标准文件_二级无标题"/>
    <w:basedOn w:val="affe"/>
    <w:autoRedefine/>
    <w:qFormat/>
    <w:pPr>
      <w:spacing w:beforeLines="0" w:before="0" w:afterLines="0" w:after="0"/>
      <w:outlineLvl w:val="9"/>
    </w:pPr>
    <w:rPr>
      <w:rFonts w:ascii="宋体" w:eastAsia="宋体"/>
    </w:rPr>
  </w:style>
  <w:style w:type="paragraph" w:customStyle="1" w:styleId="affffffffc">
    <w:name w:val="标准_四级无标题"/>
    <w:basedOn w:val="afff0"/>
    <w:next w:val="afffff"/>
    <w:autoRedefine/>
    <w:qFormat/>
    <w:rPr>
      <w:rFonts w:eastAsia="宋体"/>
    </w:rPr>
  </w:style>
  <w:style w:type="paragraph" w:customStyle="1" w:styleId="affffffffd">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
    <w:autoRedefine/>
    <w:qFormat/>
    <w:pPr>
      <w:numPr>
        <w:numId w:val="23"/>
      </w:numPr>
      <w:ind w:firstLineChars="0" w:firstLine="0"/>
    </w:pPr>
    <w:rPr>
      <w:rFonts w:ascii="Times New Roman" w:cs="Arial"/>
      <w:szCs w:val="28"/>
    </w:rPr>
  </w:style>
  <w:style w:type="paragraph" w:customStyle="1" w:styleId="ae">
    <w:name w:val="标准文件_小写罗马数字编号列项"/>
    <w:basedOn w:val="afffff"/>
    <w:autoRedefine/>
    <w:qFormat/>
    <w:pPr>
      <w:numPr>
        <w:numId w:val="24"/>
      </w:numPr>
      <w:ind w:firstLineChars="0" w:firstLine="0"/>
    </w:pPr>
    <w:rPr>
      <w:rFonts w:cs="Arial"/>
      <w:szCs w:val="28"/>
    </w:rPr>
  </w:style>
  <w:style w:type="paragraph" w:customStyle="1" w:styleId="affffffffe">
    <w:name w:val="标准文件_附录标题"/>
    <w:basedOn w:val="aff3"/>
    <w:qFormat/>
    <w:pPr>
      <w:numPr>
        <w:numId w:val="0"/>
      </w:numPr>
      <w:spacing w:after="280"/>
      <w:outlineLvl w:val="9"/>
    </w:pPr>
  </w:style>
  <w:style w:type="paragraph" w:customStyle="1" w:styleId="afffffffff">
    <w:name w:val="标准文件_二级项"/>
    <w:qFormat/>
    <w:rPr>
      <w:rFonts w:ascii="宋体"/>
      <w:sz w:val="21"/>
    </w:rPr>
  </w:style>
  <w:style w:type="paragraph" w:customStyle="1" w:styleId="af3">
    <w:name w:val="标准文件_三级项"/>
    <w:basedOn w:val="afff5"/>
    <w:autoRedefine/>
    <w:qFormat/>
    <w:pPr>
      <w:numPr>
        <w:ilvl w:val="2"/>
        <w:numId w:val="21"/>
      </w:numPr>
      <w:tabs>
        <w:tab w:val="left" w:pos="851"/>
      </w:tabs>
      <w:spacing w:line="-300" w:lineRule="auto"/>
    </w:pPr>
    <w:rPr>
      <w:rFonts w:ascii="Times New Roman" w:hAnsi="Times New Roman"/>
    </w:rPr>
  </w:style>
  <w:style w:type="paragraph" w:customStyle="1" w:styleId="affa">
    <w:name w:val="图表脚注说明"/>
    <w:basedOn w:val="afff5"/>
    <w:next w:val="afffff"/>
    <w:autoRedefine/>
    <w:qFormat/>
    <w:pPr>
      <w:numPr>
        <w:numId w:val="25"/>
      </w:numPr>
      <w:adjustRightInd/>
      <w:spacing w:line="240" w:lineRule="auto"/>
    </w:pPr>
    <w:rPr>
      <w:rFonts w:ascii="宋体" w:hAnsi="Times New Roman"/>
      <w:sz w:val="18"/>
      <w:szCs w:val="18"/>
    </w:rPr>
  </w:style>
  <w:style w:type="paragraph" w:customStyle="1" w:styleId="af5">
    <w:name w:val="标准文件_字母编号列项（一级）"/>
    <w:autoRedefine/>
    <w:qFormat/>
    <w:pPr>
      <w:numPr>
        <w:numId w:val="13"/>
      </w:numPr>
      <w:jc w:val="both"/>
    </w:pPr>
    <w:rPr>
      <w:rFonts w:ascii="宋体"/>
      <w:sz w:val="21"/>
    </w:rPr>
  </w:style>
  <w:style w:type="paragraph" w:customStyle="1" w:styleId="afffffffff0">
    <w:name w:val="标准文件_索引字母"/>
    <w:next w:val="afffff"/>
    <w:qFormat/>
    <w:pPr>
      <w:jc w:val="center"/>
    </w:pPr>
    <w:rPr>
      <w:rFonts w:ascii="宋体" w:eastAsia="Times New Roman" w:hAnsi="宋体"/>
      <w:b/>
      <w:kern w:val="2"/>
      <w:sz w:val="21"/>
    </w:rPr>
  </w:style>
  <w:style w:type="paragraph" w:customStyle="1" w:styleId="afffffffff1">
    <w:name w:val="标准文件_附录前"/>
    <w:next w:val="afffff"/>
    <w:autoRedefine/>
    <w:qFormat/>
    <w:pPr>
      <w:spacing w:line="20" w:lineRule="atLeast"/>
      <w:ind w:firstLine="200"/>
    </w:pPr>
    <w:rPr>
      <w:rFonts w:ascii="宋体" w:hAnsi="宋体"/>
      <w:kern w:val="2"/>
      <w:sz w:val="10"/>
    </w:rPr>
  </w:style>
  <w:style w:type="paragraph" w:customStyle="1" w:styleId="afffffffff2">
    <w:name w:val="标准文件_正文标准名称"/>
    <w:autoRedefine/>
    <w:qFormat/>
    <w:pPr>
      <w:spacing w:before="560" w:after="640" w:line="400" w:lineRule="exact"/>
      <w:jc w:val="center"/>
    </w:pPr>
    <w:rPr>
      <w:rFonts w:ascii="黑体" w:eastAsia="黑体" w:hAnsi="黑体"/>
      <w:kern w:val="2"/>
      <w:sz w:val="32"/>
      <w:szCs w:val="32"/>
    </w:rPr>
  </w:style>
  <w:style w:type="paragraph" w:customStyle="1" w:styleId="afffffffff3">
    <w:name w:val="标准文件_表格"/>
    <w:basedOn w:val="afffff"/>
    <w:autoRedefine/>
    <w:qFormat/>
    <w:pPr>
      <w:ind w:firstLineChars="0" w:firstLine="0"/>
      <w:jc w:val="center"/>
    </w:pPr>
    <w:rPr>
      <w:sz w:val="18"/>
    </w:rPr>
  </w:style>
  <w:style w:type="paragraph" w:customStyle="1" w:styleId="afff2">
    <w:name w:val="标准文件_注："/>
    <w:next w:val="afffff"/>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4"/>
    <w:autoRedefine/>
    <w:qFormat/>
    <w:pPr>
      <w:widowControl w:val="0"/>
      <w:numPr>
        <w:numId w:val="28"/>
      </w:numPr>
      <w:jc w:val="both"/>
    </w:pPr>
    <w:rPr>
      <w:rFonts w:ascii="宋体"/>
      <w:sz w:val="18"/>
      <w:szCs w:val="18"/>
    </w:rPr>
  </w:style>
  <w:style w:type="paragraph" w:customStyle="1" w:styleId="afffffffff4">
    <w:name w:val="标准文件_示例内容"/>
    <w:basedOn w:val="afffff"/>
    <w:autoRedefine/>
    <w:qFormat/>
    <w:rPr>
      <w:sz w:val="18"/>
    </w:rPr>
  </w:style>
  <w:style w:type="paragraph" w:customStyle="1" w:styleId="afa">
    <w:name w:val="标准文件_示例×："/>
    <w:basedOn w:val="afff5"/>
    <w:next w:val="afffffffff4"/>
    <w:autoRedefine/>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
    <w:qFormat/>
    <w:rPr>
      <w:rFonts w:ascii="宋体" w:hAnsi="Times New Roman"/>
      <w:sz w:val="21"/>
    </w:rPr>
  </w:style>
  <w:style w:type="paragraph" w:customStyle="1" w:styleId="afffffffff5">
    <w:name w:val="标准文件_表格续"/>
    <w:basedOn w:val="afffff"/>
    <w:next w:val="afffff"/>
    <w:qFormat/>
    <w:pPr>
      <w:jc w:val="center"/>
    </w:pPr>
    <w:rPr>
      <w:rFonts w:ascii="黑体" w:eastAsia="黑体" w:hAnsi="黑体"/>
    </w:rPr>
  </w:style>
  <w:style w:type="character" w:styleId="afffffffff6">
    <w:name w:val="Placeholder Text"/>
    <w:basedOn w:val="afff6"/>
    <w:autoRedefine/>
    <w:uiPriority w:val="99"/>
    <w:semiHidden/>
    <w:qFormat/>
    <w:rPr>
      <w:color w:val="808080"/>
    </w:rPr>
  </w:style>
  <w:style w:type="paragraph" w:customStyle="1" w:styleId="2">
    <w:name w:val="标准文件_二级项2"/>
    <w:basedOn w:val="afffff"/>
    <w:autoRedefine/>
    <w:qFormat/>
    <w:pPr>
      <w:numPr>
        <w:ilvl w:val="1"/>
        <w:numId w:val="21"/>
      </w:numPr>
      <w:tabs>
        <w:tab w:val="left" w:pos="851"/>
      </w:tabs>
      <w:ind w:firstLineChars="0" w:firstLine="0"/>
    </w:pPr>
  </w:style>
  <w:style w:type="paragraph" w:customStyle="1" w:styleId="21">
    <w:name w:val="标准文件_三级项2"/>
    <w:basedOn w:val="afffff"/>
    <w:autoRedefine/>
    <w:qFormat/>
    <w:pPr>
      <w:numPr>
        <w:numId w:val="30"/>
      </w:numPr>
      <w:spacing w:line="300" w:lineRule="exact"/>
      <w:ind w:firstLineChars="0"/>
    </w:pPr>
    <w:rPr>
      <w:rFonts w:ascii="Times New Roman"/>
    </w:rPr>
  </w:style>
  <w:style w:type="paragraph" w:customStyle="1" w:styleId="20">
    <w:name w:val="标准文件_一级项2"/>
    <w:basedOn w:val="afffff"/>
    <w:qFormat/>
    <w:pPr>
      <w:numPr>
        <w:numId w:val="31"/>
      </w:numPr>
      <w:spacing w:line="300" w:lineRule="exact"/>
      <w:ind w:firstLineChars="0"/>
    </w:pPr>
    <w:rPr>
      <w:rFonts w:ascii="Times New Roman"/>
    </w:rPr>
  </w:style>
  <w:style w:type="paragraph" w:customStyle="1" w:styleId="afffffffff7">
    <w:name w:val="标准文件_提示"/>
    <w:basedOn w:val="afffff"/>
    <w:next w:val="afffff"/>
    <w:autoRedefine/>
    <w:qFormat/>
    <w:rPr>
      <w:rFonts w:ascii="黑体" w:eastAsia="黑体"/>
    </w:rPr>
  </w:style>
  <w:style w:type="character" w:customStyle="1" w:styleId="afffffffff8">
    <w:name w:val="标准文件_来源"/>
    <w:basedOn w:val="afff6"/>
    <w:autoRedefine/>
    <w:uiPriority w:val="1"/>
    <w:qFormat/>
    <w:rPr>
      <w:rFonts w:eastAsia="宋体"/>
      <w:sz w:val="21"/>
    </w:rPr>
  </w:style>
  <w:style w:type="paragraph" w:customStyle="1" w:styleId="afffffffff9">
    <w:name w:val="标准文件_图表说明"/>
    <w:autoRedefine/>
    <w:qFormat/>
    <w:pPr>
      <w:spacing w:line="276" w:lineRule="auto"/>
      <w:ind w:firstLine="420"/>
    </w:pPr>
    <w:rPr>
      <w:rFonts w:ascii="宋体" w:hAnsi="宋体"/>
      <w:kern w:val="2"/>
      <w:sz w:val="18"/>
    </w:rPr>
  </w:style>
  <w:style w:type="paragraph" w:customStyle="1" w:styleId="afffffffffa">
    <w:name w:val="其他发布日期"/>
    <w:basedOn w:val="affffffd"/>
    <w:qFormat/>
    <w:pPr>
      <w:framePr w:w="3997" w:h="471" w:hRule="exact" w:hSpace="0" w:vSpace="181" w:wrap="around" w:vAnchor="page" w:hAnchor="page" w:x="1419" w:y="14097"/>
    </w:pPr>
  </w:style>
  <w:style w:type="paragraph" w:customStyle="1" w:styleId="afffffffffb">
    <w:name w:val="其他实施日期"/>
    <w:basedOn w:val="affffffff3"/>
    <w:autoRedefine/>
    <w:qFormat/>
    <w:pPr>
      <w:framePr w:w="3997" w:h="471" w:hRule="exact" w:vSpace="181" w:wrap="around" w:vAnchor="page" w:hAnchor="page" w:x="7089" w:y="14097"/>
    </w:pPr>
  </w:style>
  <w:style w:type="paragraph" w:customStyle="1" w:styleId="afffffffffc">
    <w:name w:val="标准文件_文件编号"/>
    <w:basedOn w:val="afffff"/>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autoRedefine/>
    <w:qFormat/>
    <w:pPr>
      <w:framePr w:wrap="auto"/>
      <w:spacing w:before="57"/>
    </w:pPr>
    <w:rPr>
      <w:sz w:val="21"/>
    </w:rPr>
  </w:style>
  <w:style w:type="paragraph" w:customStyle="1" w:styleId="afffffffffe">
    <w:name w:val="标准文件_文件名称"/>
    <w:basedOn w:val="afffff"/>
    <w:next w:val="afffff"/>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
    <w:next w:val="afffff"/>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
    <w:next w:val="afffff"/>
    <w:autoRedefin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
    <w:next w:val="afffff"/>
    <w:autoRedefin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
    <w:next w:val="afffff"/>
    <w:autoRedefine/>
    <w:qFormat/>
    <w:pPr>
      <w:numPr>
        <w:ilvl w:val="5"/>
        <w:numId w:val="8"/>
      </w:numPr>
      <w:spacing w:beforeLines="50" w:before="50" w:afterLines="50" w:after="50"/>
      <w:ind w:firstLineChars="0"/>
    </w:pPr>
    <w:rPr>
      <w:rFonts w:ascii="黑体" w:eastAsia="黑体"/>
    </w:rPr>
  </w:style>
  <w:style w:type="paragraph" w:customStyle="1" w:styleId="affffffffff">
    <w:name w:val="标准文件_注后"/>
    <w:basedOn w:val="afffff"/>
    <w:autoRedefine/>
    <w:qFormat/>
    <w:pPr>
      <w:ind w:left="811" w:firstLineChars="0" w:firstLine="0"/>
    </w:pPr>
    <w:rPr>
      <w:sz w:val="18"/>
    </w:rPr>
  </w:style>
  <w:style w:type="paragraph" w:customStyle="1" w:styleId="X">
    <w:name w:val="标准文件_注X后"/>
    <w:basedOn w:val="afffff"/>
    <w:qFormat/>
    <w:pPr>
      <w:ind w:left="811" w:firstLineChars="0" w:firstLine="0"/>
    </w:pPr>
    <w:rPr>
      <w:sz w:val="18"/>
    </w:rPr>
  </w:style>
  <w:style w:type="paragraph" w:customStyle="1" w:styleId="affffffffff0">
    <w:name w:val="标准文件_示例后"/>
    <w:basedOn w:val="afffff"/>
    <w:autoRedefine/>
    <w:qFormat/>
    <w:pPr>
      <w:ind w:left="964" w:firstLineChars="0" w:firstLine="0"/>
    </w:pPr>
    <w:rPr>
      <w:sz w:val="18"/>
    </w:rPr>
  </w:style>
  <w:style w:type="paragraph" w:customStyle="1" w:styleId="X0">
    <w:name w:val="标准文件_示例X后"/>
    <w:basedOn w:val="afffff"/>
    <w:link w:val="X1"/>
    <w:autoRedefine/>
    <w:qFormat/>
    <w:pPr>
      <w:ind w:left="1049" w:firstLineChars="0" w:firstLine="0"/>
    </w:pPr>
    <w:rPr>
      <w:sz w:val="18"/>
    </w:rPr>
  </w:style>
  <w:style w:type="character" w:customStyle="1" w:styleId="X1">
    <w:name w:val="标准文件_示例X后 字符"/>
    <w:basedOn w:val="Char6"/>
    <w:link w:val="X0"/>
    <w:autoRedefine/>
    <w:qFormat/>
    <w:rPr>
      <w:rFonts w:ascii="宋体" w:hAnsi="Times New Roman"/>
      <w:sz w:val="18"/>
    </w:rPr>
  </w:style>
  <w:style w:type="paragraph" w:customStyle="1" w:styleId="affffffffff1">
    <w:name w:val="标准文件_索引项"/>
    <w:basedOn w:val="afffff"/>
    <w:next w:val="afffff"/>
    <w:qFormat/>
    <w:pPr>
      <w:tabs>
        <w:tab w:val="right" w:leader="dot" w:pos="9356"/>
      </w:tabs>
      <w:ind w:left="210" w:firstLineChars="0" w:hanging="210"/>
      <w:jc w:val="left"/>
    </w:pPr>
  </w:style>
  <w:style w:type="paragraph" w:customStyle="1" w:styleId="affffffffff2">
    <w:name w:val="标准文件_附录一级无标题"/>
    <w:basedOn w:val="aff4"/>
    <w:autoRedefine/>
    <w:qFormat/>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autoRedefine/>
    <w:qFormat/>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autoRedefine/>
    <w:qFormat/>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autoRedefine/>
    <w:qFormat/>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7">
    <w:name w:val="标准文件_引言一级无标题"/>
    <w:basedOn w:val="a7"/>
    <w:next w:val="afffff"/>
    <w:qFormat/>
    <w:pPr>
      <w:spacing w:beforeLines="0" w:before="0" w:afterLines="0" w:after="0" w:line="276" w:lineRule="auto"/>
    </w:pPr>
    <w:rPr>
      <w:rFonts w:ascii="宋体" w:eastAsia="宋体"/>
    </w:rPr>
  </w:style>
  <w:style w:type="paragraph" w:customStyle="1" w:styleId="affffffffff8">
    <w:name w:val="标准文件_引言二级无标题"/>
    <w:basedOn w:val="a8"/>
    <w:next w:val="afffff"/>
    <w:autoRedefine/>
    <w:qFormat/>
    <w:pPr>
      <w:spacing w:beforeLines="0" w:before="0" w:afterLines="0" w:after="0" w:line="276" w:lineRule="auto"/>
    </w:pPr>
    <w:rPr>
      <w:rFonts w:ascii="宋体" w:eastAsia="宋体"/>
    </w:rPr>
  </w:style>
  <w:style w:type="paragraph" w:customStyle="1" w:styleId="affffffffff9">
    <w:name w:val="标准文件_引言三级无标题"/>
    <w:basedOn w:val="a9"/>
    <w:autoRedefine/>
    <w:qFormat/>
    <w:pPr>
      <w:spacing w:beforeLines="0" w:before="0" w:afterLines="0" w:after="0" w:line="276" w:lineRule="auto"/>
    </w:pPr>
    <w:rPr>
      <w:rFonts w:ascii="宋体" w:eastAsia="宋体"/>
    </w:rPr>
  </w:style>
  <w:style w:type="paragraph" w:customStyle="1" w:styleId="affffffffffa">
    <w:name w:val="标准文件_引言四级无标题"/>
    <w:basedOn w:val="aa"/>
    <w:next w:val="afffff"/>
    <w:autoRedefine/>
    <w:qFormat/>
    <w:pPr>
      <w:spacing w:beforeLines="0" w:before="0" w:afterLines="0" w:after="0" w:line="276" w:lineRule="auto"/>
    </w:pPr>
    <w:rPr>
      <w:rFonts w:ascii="宋体" w:eastAsia="宋体"/>
    </w:rPr>
  </w:style>
  <w:style w:type="paragraph" w:customStyle="1" w:styleId="affffffffffb">
    <w:name w:val="标准文件_引言五级无标题"/>
    <w:basedOn w:val="ab"/>
    <w:next w:val="afffff"/>
    <w:autoRedefine/>
    <w:qFormat/>
    <w:pPr>
      <w:spacing w:beforeLines="0" w:before="0" w:afterLines="0" w:after="0" w:line="276" w:lineRule="auto"/>
    </w:pPr>
    <w:rPr>
      <w:rFonts w:ascii="宋体" w:eastAsia="宋体"/>
    </w:rPr>
  </w:style>
  <w:style w:type="paragraph" w:customStyle="1" w:styleId="affffffffffc">
    <w:name w:val="标准文件_索引标题"/>
    <w:basedOn w:val="afffff6"/>
    <w:next w:val="afffff"/>
    <w:autoRedefine/>
    <w:qFormat/>
    <w:rPr>
      <w:rFonts w:hAnsi="黑体"/>
    </w:rPr>
  </w:style>
  <w:style w:type="paragraph" w:customStyle="1" w:styleId="affffffffffd">
    <w:name w:val="标准文件_脚注内容"/>
    <w:basedOn w:val="afffff"/>
    <w:autoRedefine/>
    <w:qFormat/>
    <w:pPr>
      <w:ind w:leftChars="200" w:left="400" w:hangingChars="200" w:hanging="200"/>
    </w:pPr>
    <w:rPr>
      <w:sz w:val="15"/>
    </w:rPr>
  </w:style>
  <w:style w:type="paragraph" w:customStyle="1" w:styleId="affffffffffe">
    <w:name w:val="标准文件_术语条一"/>
    <w:basedOn w:val="affffffff8"/>
    <w:next w:val="afffff"/>
    <w:autoRedefine/>
    <w:qFormat/>
  </w:style>
  <w:style w:type="paragraph" w:customStyle="1" w:styleId="afffffffffff">
    <w:name w:val="标准文件_术语条二"/>
    <w:basedOn w:val="affffffffb"/>
    <w:next w:val="afffff"/>
    <w:autoRedefine/>
    <w:qFormat/>
  </w:style>
  <w:style w:type="paragraph" w:customStyle="1" w:styleId="afffffffffff0">
    <w:name w:val="标准文件_术语条三"/>
    <w:basedOn w:val="affffffffa"/>
    <w:next w:val="afffff"/>
    <w:qFormat/>
  </w:style>
  <w:style w:type="paragraph" w:customStyle="1" w:styleId="afffffffffff1">
    <w:name w:val="标准文件_术语条四"/>
    <w:basedOn w:val="affffffffd"/>
    <w:next w:val="afffff"/>
    <w:qFormat/>
  </w:style>
  <w:style w:type="paragraph" w:customStyle="1" w:styleId="afffffffffff2">
    <w:name w:val="标准文件_术语条五"/>
    <w:basedOn w:val="affffffff9"/>
    <w:next w:val="afffff"/>
    <w:qFormat/>
  </w:style>
  <w:style w:type="paragraph" w:customStyle="1" w:styleId="Default">
    <w:name w:val="Default"/>
    <w:autoRedefine/>
    <w:qFormat/>
    <w:pPr>
      <w:widowControl w:val="0"/>
      <w:autoSpaceDE w:val="0"/>
      <w:autoSpaceDN w:val="0"/>
      <w:adjustRightInd w:val="0"/>
    </w:pPr>
    <w:rPr>
      <w:rFonts w:ascii="宋体" w:hAnsi="Calibri" w:cs="宋体"/>
      <w:color w:val="000000"/>
      <w:sz w:val="24"/>
      <w:szCs w:val="24"/>
    </w:rPr>
  </w:style>
  <w:style w:type="character" w:customStyle="1" w:styleId="afffffffffff3">
    <w:name w:val="发布"/>
    <w:basedOn w:val="afff6"/>
    <w:autoRedefine/>
    <w:qFormat/>
    <w:rPr>
      <w:rFonts w:ascii="黑体" w:eastAsia="黑体"/>
      <w:spacing w:val="85"/>
      <w:w w:val="100"/>
      <w:position w:val="3"/>
      <w:sz w:val="28"/>
      <w:szCs w:val="28"/>
    </w:rPr>
  </w:style>
  <w:style w:type="table" w:customStyle="1" w:styleId="12">
    <w:name w:val="网格型1"/>
    <w:basedOn w:val="afff7"/>
    <w:uiPriority w:val="99"/>
    <w:qFormat/>
    <w:pPr>
      <w:widowControl w:val="0"/>
      <w:jc w:val="both"/>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9" Type="http://schemas.openxmlformats.org/officeDocument/2006/relationships/footer" Target="footer14.xml"/><Relationship Id="rId21" Type="http://schemas.openxmlformats.org/officeDocument/2006/relationships/header" Target="header7.xml"/><Relationship Id="rId34" Type="http://schemas.openxmlformats.org/officeDocument/2006/relationships/header" Target="header13.xml"/><Relationship Id="rId42" Type="http://schemas.openxmlformats.org/officeDocument/2006/relationships/glossaryDocument" Target="glossary/document.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11.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header" Target="header8.xml"/><Relationship Id="rId32" Type="http://schemas.openxmlformats.org/officeDocument/2006/relationships/image" Target="media/image1.jpeg"/><Relationship Id="rId37" Type="http://schemas.openxmlformats.org/officeDocument/2006/relationships/header" Target="header14.xml"/><Relationship Id="rId40" Type="http://schemas.openxmlformats.org/officeDocument/2006/relationships/footer" Target="footer15.xml"/><Relationship Id="rId5" Type="http://schemas.microsoft.com/office/2007/relationships/stylesWithEffects" Target="stylesWithEffect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header" Target="header10.xml"/><Relationship Id="rId36" Type="http://schemas.openxmlformats.org/officeDocument/2006/relationships/footer" Target="footer13.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footer" Target="footer1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footer" Target="footer10.xml"/><Relationship Id="rId35" Type="http://schemas.openxmlformats.org/officeDocument/2006/relationships/footer" Target="footer12.xml"/><Relationship Id="rId43" Type="http://schemas.openxmlformats.org/officeDocument/2006/relationships/theme" Target="theme/theme1.xml"/><Relationship Id="rId8" Type="http://schemas.openxmlformats.org/officeDocument/2006/relationships/footnotes" Target="footnotes.xml"/><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header" Target="header12.xml"/><Relationship Id="rId38" Type="http://schemas.openxmlformats.org/officeDocument/2006/relationships/header" Target="header1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C2CACECE607447EAA8D421BD382F974"/>
        <w:category>
          <w:name w:val="常规"/>
          <w:gallery w:val="placeholder"/>
        </w:category>
        <w:types>
          <w:type w:val="bbPlcHdr"/>
        </w:types>
        <w:behaviors>
          <w:behavior w:val="content"/>
        </w:behaviors>
        <w:guid w:val="{2170B20F-7552-4C56-9E3F-4052DBABDC61}"/>
      </w:docPartPr>
      <w:docPartBody>
        <w:p w:rsidR="0075209B" w:rsidRDefault="00B24CA7">
          <w:pPr>
            <w:pStyle w:val="6C2CACECE607447EAA8D421BD382F974"/>
          </w:pPr>
          <w:r>
            <w:rPr>
              <w:rStyle w:val="a3"/>
              <w:rFonts w:hint="eastAsia"/>
            </w:rPr>
            <w:t>单击或点击此处输入文字。</w:t>
          </w:r>
        </w:p>
      </w:docPartBody>
    </w:docPart>
    <w:docPart>
      <w:docPartPr>
        <w:name w:val="EF92957428D94295BF4E7AC3820EF152"/>
        <w:category>
          <w:name w:val="常规"/>
          <w:gallery w:val="placeholder"/>
        </w:category>
        <w:types>
          <w:type w:val="bbPlcHdr"/>
        </w:types>
        <w:behaviors>
          <w:behavior w:val="content"/>
        </w:behaviors>
        <w:guid w:val="{507A2B7F-2D07-4053-83C5-104976BC26B6}"/>
      </w:docPartPr>
      <w:docPartBody>
        <w:p w:rsidR="0075209B" w:rsidRDefault="00B24CA7">
          <w:pPr>
            <w:pStyle w:val="EF92957428D94295BF4E7AC3820EF152"/>
          </w:pPr>
          <w:r>
            <w:rPr>
              <w:rStyle w:val="a3"/>
              <w:rFonts w:hint="eastAsia"/>
            </w:rPr>
            <w:t>选择一项。</w:t>
          </w:r>
        </w:p>
      </w:docPartBody>
    </w:docPart>
    <w:docPart>
      <w:docPartPr>
        <w:name w:val="493E6389A1664511A0606E5C2AE19666"/>
        <w:category>
          <w:name w:val="常规"/>
          <w:gallery w:val="placeholder"/>
        </w:category>
        <w:types>
          <w:type w:val="bbPlcHdr"/>
        </w:types>
        <w:behaviors>
          <w:behavior w:val="content"/>
        </w:behaviors>
        <w:guid w:val="{D1B44074-DAC2-4DFF-9CEE-8D837527A1A4}"/>
      </w:docPartPr>
      <w:docPartBody>
        <w:p w:rsidR="0075209B" w:rsidRDefault="00B24CA7">
          <w:pPr>
            <w:pStyle w:val="493E6389A1664511A0606E5C2AE19666"/>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roman"/>
    <w:pitch w:val="default"/>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1305"/>
    <w:rsid w:val="00075672"/>
    <w:rsid w:val="00096904"/>
    <w:rsid w:val="000D7620"/>
    <w:rsid w:val="001515B9"/>
    <w:rsid w:val="0017685A"/>
    <w:rsid w:val="0021220B"/>
    <w:rsid w:val="00220268"/>
    <w:rsid w:val="002A6171"/>
    <w:rsid w:val="002D6DAA"/>
    <w:rsid w:val="002E65CB"/>
    <w:rsid w:val="002E6BC8"/>
    <w:rsid w:val="00313CAE"/>
    <w:rsid w:val="003F4A35"/>
    <w:rsid w:val="00411CFA"/>
    <w:rsid w:val="005C7328"/>
    <w:rsid w:val="00720C23"/>
    <w:rsid w:val="0075209B"/>
    <w:rsid w:val="0076746C"/>
    <w:rsid w:val="00827806"/>
    <w:rsid w:val="008322FB"/>
    <w:rsid w:val="00855A5D"/>
    <w:rsid w:val="00863CE7"/>
    <w:rsid w:val="008D516C"/>
    <w:rsid w:val="008E7885"/>
    <w:rsid w:val="00912137"/>
    <w:rsid w:val="009A34F1"/>
    <w:rsid w:val="009D1305"/>
    <w:rsid w:val="00B24CA7"/>
    <w:rsid w:val="00B3528C"/>
    <w:rsid w:val="00B96C54"/>
    <w:rsid w:val="00BC3194"/>
    <w:rsid w:val="00CF15A6"/>
    <w:rsid w:val="00D72085"/>
    <w:rsid w:val="00E25C08"/>
    <w:rsid w:val="00E53329"/>
    <w:rsid w:val="00EB49A9"/>
    <w:rsid w:val="00EE11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6C2CACECE607447EAA8D421BD382F974">
    <w:name w:val="6C2CACECE607447EAA8D421BD382F974"/>
    <w:qFormat/>
    <w:pPr>
      <w:widowControl w:val="0"/>
      <w:jc w:val="both"/>
    </w:pPr>
    <w:rPr>
      <w:kern w:val="2"/>
      <w:sz w:val="21"/>
      <w:szCs w:val="22"/>
    </w:rPr>
  </w:style>
  <w:style w:type="paragraph" w:customStyle="1" w:styleId="EF92957428D94295BF4E7AC3820EF152">
    <w:name w:val="EF92957428D94295BF4E7AC3820EF152"/>
    <w:qFormat/>
    <w:pPr>
      <w:widowControl w:val="0"/>
      <w:jc w:val="both"/>
    </w:pPr>
    <w:rPr>
      <w:kern w:val="2"/>
      <w:sz w:val="21"/>
      <w:szCs w:val="22"/>
    </w:rPr>
  </w:style>
  <w:style w:type="paragraph" w:customStyle="1" w:styleId="493E6389A1664511A0606E5C2AE19666">
    <w:name w:val="493E6389A1664511A0606E5C2AE19666"/>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6C2CACECE607447EAA8D421BD382F974">
    <w:name w:val="6C2CACECE607447EAA8D421BD382F974"/>
    <w:qFormat/>
    <w:pPr>
      <w:widowControl w:val="0"/>
      <w:jc w:val="both"/>
    </w:pPr>
    <w:rPr>
      <w:kern w:val="2"/>
      <w:sz w:val="21"/>
      <w:szCs w:val="22"/>
    </w:rPr>
  </w:style>
  <w:style w:type="paragraph" w:customStyle="1" w:styleId="EF92957428D94295BF4E7AC3820EF152">
    <w:name w:val="EF92957428D94295BF4E7AC3820EF152"/>
    <w:qFormat/>
    <w:pPr>
      <w:widowControl w:val="0"/>
      <w:jc w:val="both"/>
    </w:pPr>
    <w:rPr>
      <w:kern w:val="2"/>
      <w:sz w:val="21"/>
      <w:szCs w:val="22"/>
    </w:rPr>
  </w:style>
  <w:style w:type="paragraph" w:customStyle="1" w:styleId="493E6389A1664511A0606E5C2AE19666">
    <w:name w:val="493E6389A1664511A0606E5C2AE19666"/>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8BA0D5-FE83-4402-99B9-D538DF8B7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16</TotalTime>
  <Pages>12</Pages>
  <Words>781</Words>
  <Characters>4452</Characters>
  <Application>Microsoft Office Word</Application>
  <DocSecurity>0</DocSecurity>
  <Lines>37</Lines>
  <Paragraphs>10</Paragraphs>
  <ScaleCrop>false</ScaleCrop>
  <Company>PCMI</Company>
  <LinksUpToDate>false</LinksUpToDate>
  <CharactersWithSpaces>5223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TTEEBB</dc:creator>
  <dc:description>&lt;config cover="true" show_menu="true" version="1.0.0" doctype="SDKXY"&gt;_x000d_
&lt;/config&gt;</dc:description>
  <cp:lastModifiedBy>微软用户</cp:lastModifiedBy>
  <cp:revision>51</cp:revision>
  <cp:lastPrinted>2023-03-13T04:44:00Z</cp:lastPrinted>
  <dcterms:created xsi:type="dcterms:W3CDTF">2024-08-15T01:06:00Z</dcterms:created>
  <dcterms:modified xsi:type="dcterms:W3CDTF">2025-09-30T08:50:00Z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2052-12.1.0.22529</vt:lpwstr>
  </property>
  <property fmtid="{D5CDD505-2E9C-101B-9397-08002B2CF9AE}" pid="15" name="ICV">
    <vt:lpwstr>CF15DD33287247CAAA6459F250521436_13</vt:lpwstr>
  </property>
  <property fmtid="{D5CDD505-2E9C-101B-9397-08002B2CF9AE}" pid="16" name="_DocHome">
    <vt:i4>-435554286</vt:i4>
  </property>
  <property fmtid="{D5CDD505-2E9C-101B-9397-08002B2CF9AE}" pid="17" name="DoublePage">
    <vt:lpwstr>true</vt:lpwstr>
  </property>
  <property fmtid="{D5CDD505-2E9C-101B-9397-08002B2CF9AE}" pid="18" name="KSOTemplateDocerSaveRecord">
    <vt:lpwstr>eyJoZGlkIjoiOWFiYzkyNTM4ZmEyYTI4NTk2MDZmNWQzM2U4OTE0ZTgiLCJ1c2VySWQiOiI0MDUwNzcwMDQifQ==</vt:lpwstr>
  </property>
</Properties>
</file>