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949BB" w:rsidRPr="000949BB">
        <w:tc>
          <w:tcPr>
            <w:tcW w:w="509" w:type="dxa"/>
          </w:tcPr>
          <w:p w:rsidR="00E64169" w:rsidRPr="000949BB" w:rsidRDefault="003D1D84">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sidRPr="000949BB">
              <w:rPr>
                <w:rFonts w:ascii="Times New Roman" w:eastAsia="黑体" w:hAnsi="Times New Roman"/>
                <w:sz w:val="21"/>
                <w:szCs w:val="21"/>
              </w:rPr>
              <w:t>ICS</w:t>
            </w:r>
            <w:r w:rsidRPr="000949BB">
              <w:rPr>
                <w:rFonts w:ascii="黑体" w:eastAsia="黑体" w:hAnsi="黑体"/>
                <w:sz w:val="21"/>
                <w:szCs w:val="21"/>
              </w:rPr>
              <w:t xml:space="preserve">  </w:t>
            </w:r>
          </w:p>
        </w:tc>
        <w:tc>
          <w:tcPr>
            <w:tcW w:w="8855" w:type="dxa"/>
          </w:tcPr>
          <w:p w:rsidR="00E64169" w:rsidRPr="000949BB" w:rsidRDefault="003D1D84">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0949BB">
              <w:rPr>
                <w:rFonts w:ascii="黑体" w:eastAsia="黑体" w:hAnsi="黑体"/>
                <w:sz w:val="21"/>
                <w:szCs w:val="21"/>
              </w:rPr>
              <w:fldChar w:fldCharType="begin">
                <w:ffData>
                  <w:name w:val="ICS"/>
                  <w:enabled/>
                  <w:calcOnExit w:val="0"/>
                  <w:textInput>
                    <w:default w:val="11.020"/>
                  </w:textInput>
                </w:ffData>
              </w:fldChar>
            </w:r>
            <w:bookmarkStart w:id="1" w:name="ICS"/>
            <w:r w:rsidRPr="000949BB">
              <w:rPr>
                <w:rFonts w:ascii="黑体" w:eastAsia="黑体" w:hAnsi="黑体"/>
                <w:sz w:val="21"/>
                <w:szCs w:val="21"/>
              </w:rPr>
              <w:instrText xml:space="preserve"> FORMTEXT </w:instrText>
            </w:r>
            <w:r w:rsidRPr="000949BB">
              <w:rPr>
                <w:rFonts w:ascii="黑体" w:eastAsia="黑体" w:hAnsi="黑体"/>
                <w:sz w:val="21"/>
                <w:szCs w:val="21"/>
              </w:rPr>
            </w:r>
            <w:r w:rsidRPr="000949BB">
              <w:rPr>
                <w:rFonts w:ascii="黑体" w:eastAsia="黑体" w:hAnsi="黑体"/>
                <w:sz w:val="21"/>
                <w:szCs w:val="21"/>
              </w:rPr>
              <w:fldChar w:fldCharType="separate"/>
            </w:r>
            <w:r w:rsidRPr="000949BB">
              <w:rPr>
                <w:rFonts w:ascii="黑体" w:eastAsia="黑体" w:hAnsi="黑体"/>
                <w:sz w:val="21"/>
                <w:szCs w:val="21"/>
              </w:rPr>
              <w:t>11.020</w:t>
            </w:r>
            <w:r w:rsidRPr="000949BB">
              <w:rPr>
                <w:rFonts w:ascii="黑体" w:eastAsia="黑体" w:hAnsi="黑体"/>
                <w:sz w:val="21"/>
                <w:szCs w:val="21"/>
              </w:rPr>
              <w:fldChar w:fldCharType="end"/>
            </w:r>
            <w:bookmarkEnd w:id="1"/>
          </w:p>
        </w:tc>
      </w:tr>
      <w:tr w:rsidR="000949BB" w:rsidRPr="000949BB">
        <w:tc>
          <w:tcPr>
            <w:tcW w:w="509" w:type="dxa"/>
          </w:tcPr>
          <w:p w:rsidR="00E64169" w:rsidRPr="000949BB" w:rsidRDefault="003D1D84">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949BB">
              <w:rPr>
                <w:rFonts w:ascii="Times New Roman" w:eastAsia="黑体" w:hAnsi="Times New Roman"/>
                <w:sz w:val="21"/>
                <w:szCs w:val="21"/>
              </w:rPr>
              <w:t xml:space="preserve">CCS </w:t>
            </w:r>
            <w:r w:rsidRPr="000949BB">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949BB" w:rsidRPr="000949BB">
              <w:trPr>
                <w:trHeight w:hRule="exact" w:val="1021"/>
              </w:trPr>
              <w:tc>
                <w:tcPr>
                  <w:tcW w:w="9242" w:type="dxa"/>
                  <w:vAlign w:val="center"/>
                </w:tcPr>
                <w:p w:rsidR="00E64169" w:rsidRPr="000949BB" w:rsidRDefault="003D1D84" w:rsidP="003941BE">
                  <w:pPr>
                    <w:pStyle w:val="afffff4"/>
                    <w:framePr w:w="0" w:hRule="auto" w:wrap="auto" w:hAnchor="text" w:xAlign="left" w:yAlign="inline" w:anchorLock="0"/>
                    <w:ind w:left="420" w:right="624"/>
                    <w:rPr>
                      <w:rFonts w:ascii="宋体" w:hAnsi="宋体"/>
                      <w:sz w:val="28"/>
                      <w:szCs w:val="28"/>
                    </w:rPr>
                  </w:pPr>
                  <w:r w:rsidRPr="000949BB">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0949BB">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0949BB">
                    <w:rPr>
                      <w:sz w:val="21"/>
                      <w:szCs w:val="21"/>
                    </w:rPr>
                    <w:t xml:space="preserve"> </w:t>
                  </w:r>
                  <w:r w:rsidRPr="000949BB">
                    <w:fldChar w:fldCharType="begin">
                      <w:ffData>
                        <w:name w:val="c1"/>
                        <w:enabled/>
                        <w:calcOnExit w:val="0"/>
                        <w:textInput>
                          <w:default w:val="GXAS"/>
                          <w:maxLength w:val="7"/>
                        </w:textInput>
                      </w:ffData>
                    </w:fldChar>
                  </w:r>
                  <w:bookmarkStart w:id="2" w:name="c1"/>
                  <w:r w:rsidRPr="000949BB">
                    <w:instrText xml:space="preserve"> FORMTEXT </w:instrText>
                  </w:r>
                  <w:r w:rsidRPr="000949BB">
                    <w:fldChar w:fldCharType="separate"/>
                  </w:r>
                  <w:r w:rsidRPr="000949BB">
                    <w:t>GXAS</w:t>
                  </w:r>
                  <w:r w:rsidRPr="000949BB">
                    <w:fldChar w:fldCharType="end"/>
                  </w:r>
                  <w:bookmarkEnd w:id="2"/>
                </w:p>
              </w:tc>
            </w:tr>
          </w:tbl>
          <w:p w:rsidR="00E64169" w:rsidRPr="000949BB" w:rsidRDefault="003D1D84">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949BB">
              <w:rPr>
                <w:rFonts w:ascii="黑体" w:eastAsia="黑体" w:hAnsi="黑体"/>
                <w:sz w:val="21"/>
                <w:szCs w:val="21"/>
              </w:rPr>
              <w:fldChar w:fldCharType="begin">
                <w:ffData>
                  <w:name w:val="CSDN"/>
                  <w:enabled/>
                  <w:calcOnExit w:val="0"/>
                  <w:textInput>
                    <w:default w:val="C 05"/>
                  </w:textInput>
                </w:ffData>
              </w:fldChar>
            </w:r>
            <w:bookmarkStart w:id="3" w:name="CSDN"/>
            <w:r w:rsidRPr="000949BB">
              <w:rPr>
                <w:rFonts w:ascii="黑体" w:eastAsia="黑体" w:hAnsi="黑体"/>
                <w:sz w:val="21"/>
                <w:szCs w:val="21"/>
              </w:rPr>
              <w:instrText xml:space="preserve"> FORMTEXT </w:instrText>
            </w:r>
            <w:r w:rsidRPr="000949BB">
              <w:rPr>
                <w:rFonts w:ascii="黑体" w:eastAsia="黑体" w:hAnsi="黑体"/>
                <w:sz w:val="21"/>
                <w:szCs w:val="21"/>
              </w:rPr>
            </w:r>
            <w:r w:rsidRPr="000949BB">
              <w:rPr>
                <w:rFonts w:ascii="黑体" w:eastAsia="黑体" w:hAnsi="黑体"/>
                <w:sz w:val="21"/>
                <w:szCs w:val="21"/>
              </w:rPr>
              <w:fldChar w:fldCharType="separate"/>
            </w:r>
            <w:r w:rsidRPr="000949BB">
              <w:rPr>
                <w:rFonts w:ascii="黑体" w:eastAsia="黑体" w:hAnsi="黑体"/>
                <w:sz w:val="21"/>
                <w:szCs w:val="21"/>
              </w:rPr>
              <w:t>C 05</w:t>
            </w:r>
            <w:r w:rsidRPr="000949BB">
              <w:rPr>
                <w:rFonts w:ascii="黑体" w:eastAsia="黑体" w:hAnsi="黑体"/>
                <w:sz w:val="21"/>
                <w:szCs w:val="21"/>
              </w:rPr>
              <w:fldChar w:fldCharType="end"/>
            </w:r>
            <w:bookmarkEnd w:id="3"/>
          </w:p>
        </w:tc>
      </w:tr>
    </w:tbl>
    <w:p w:rsidR="00E64169" w:rsidRPr="000949BB" w:rsidRDefault="003D1D84">
      <w:pPr>
        <w:pStyle w:val="afffff5"/>
        <w:framePr w:w="9639" w:h="624" w:hRule="exact" w:hSpace="181" w:vSpace="181" w:wrap="around" w:hAnchor="page" w:x="1305" w:y="2269"/>
        <w:rPr>
          <w:rFonts w:ascii="黑体" w:eastAsia="黑体" w:hAnsi="黑体"/>
          <w:b w:val="0"/>
          <w:bCs w:val="0"/>
          <w:w w:val="100"/>
          <w:sz w:val="48"/>
          <w:szCs w:val="48"/>
        </w:rPr>
      </w:pPr>
      <w:bookmarkStart w:id="4" w:name="_Hlk26473981"/>
      <w:r w:rsidRPr="000949BB">
        <w:rPr>
          <w:rFonts w:ascii="黑体" w:eastAsia="黑体" w:hint="eastAsia"/>
          <w:b w:val="0"/>
          <w:w w:val="100"/>
          <w:sz w:val="48"/>
        </w:rPr>
        <w:t>团体</w:t>
      </w:r>
      <w:r w:rsidRPr="000949BB">
        <w:rPr>
          <w:rFonts w:ascii="黑体" w:eastAsia="黑体" w:hAnsi="黑体" w:hint="eastAsia"/>
          <w:b w:val="0"/>
          <w:bCs w:val="0"/>
          <w:w w:val="100"/>
          <w:sz w:val="48"/>
          <w:szCs w:val="48"/>
        </w:rPr>
        <w:t>标准</w:t>
      </w:r>
    </w:p>
    <w:bookmarkEnd w:id="4"/>
    <w:p w:rsidR="00E64169" w:rsidRPr="000949BB" w:rsidRDefault="003D1D84">
      <w:pPr>
        <w:pStyle w:val="affffffffff7"/>
        <w:framePr w:wrap="auto"/>
      </w:pPr>
      <w:r w:rsidRPr="000949BB">
        <w:t>T/</w:t>
      </w:r>
      <w:r w:rsidRPr="000949BB">
        <w:fldChar w:fldCharType="begin">
          <w:ffData>
            <w:name w:val="文字1"/>
            <w:enabled/>
            <w:calcOnExit w:val="0"/>
            <w:textInput>
              <w:default w:val="GXAS"/>
            </w:textInput>
          </w:ffData>
        </w:fldChar>
      </w:r>
      <w:bookmarkStart w:id="5" w:name="文字1"/>
      <w:r w:rsidRPr="000949BB">
        <w:instrText xml:space="preserve"> FORMTEXT </w:instrText>
      </w:r>
      <w:r w:rsidRPr="000949BB">
        <w:fldChar w:fldCharType="separate"/>
      </w:r>
      <w:r w:rsidRPr="000949BB">
        <w:t>GXAS</w:t>
      </w:r>
      <w:r w:rsidRPr="000949BB">
        <w:fldChar w:fldCharType="end"/>
      </w:r>
      <w:bookmarkEnd w:id="5"/>
      <w:r w:rsidRPr="000949BB">
        <w:t xml:space="preserve"> </w:t>
      </w:r>
      <w:r w:rsidRPr="000949BB">
        <w:fldChar w:fldCharType="begin">
          <w:ffData>
            <w:name w:val="NSTD_CODE_F"/>
            <w:enabled/>
            <w:calcOnExit w:val="0"/>
            <w:textInput>
              <w:default w:val="XXXX"/>
            </w:textInput>
          </w:ffData>
        </w:fldChar>
      </w:r>
      <w:bookmarkStart w:id="6" w:name="NSTD_CODE_F"/>
      <w:r w:rsidRPr="000949BB">
        <w:instrText xml:space="preserve"> FORMTEXT </w:instrText>
      </w:r>
      <w:r w:rsidRPr="000949BB">
        <w:fldChar w:fldCharType="separate"/>
      </w:r>
      <w:r w:rsidRPr="000949BB">
        <w:t>XXXX</w:t>
      </w:r>
      <w:r w:rsidRPr="000949BB">
        <w:fldChar w:fldCharType="end"/>
      </w:r>
      <w:bookmarkEnd w:id="6"/>
      <w:r w:rsidRPr="000949BB">
        <w:rPr>
          <w:rFonts w:hAnsi="黑体"/>
        </w:rPr>
        <w:t>—</w:t>
      </w:r>
      <w:r w:rsidRPr="000949BB">
        <w:fldChar w:fldCharType="begin">
          <w:ffData>
            <w:name w:val="NSTD_CODE_B"/>
            <w:enabled/>
            <w:calcOnExit w:val="0"/>
            <w:textInput>
              <w:default w:val="XXXX"/>
            </w:textInput>
          </w:ffData>
        </w:fldChar>
      </w:r>
      <w:bookmarkStart w:id="7" w:name="NSTD_CODE_B"/>
      <w:r w:rsidRPr="000949BB">
        <w:instrText xml:space="preserve"> FORMTEXT </w:instrText>
      </w:r>
      <w:r w:rsidRPr="000949BB">
        <w:fldChar w:fldCharType="separate"/>
      </w:r>
      <w:r w:rsidRPr="000949BB">
        <w:t>XXXX</w:t>
      </w:r>
      <w:r w:rsidRPr="000949BB">
        <w:fldChar w:fldCharType="end"/>
      </w:r>
      <w:bookmarkEnd w:id="7"/>
    </w:p>
    <w:p w:rsidR="00E64169" w:rsidRPr="000949BB" w:rsidRDefault="003D1D84">
      <w:pPr>
        <w:pStyle w:val="affffffffff8"/>
        <w:framePr w:wrap="auto"/>
        <w:rPr>
          <w:rFonts w:hAnsi="黑体"/>
        </w:rPr>
      </w:pPr>
      <w:r w:rsidRPr="000949BB">
        <w:rPr>
          <w:rFonts w:hAnsi="黑体"/>
        </w:rPr>
        <w:fldChar w:fldCharType="begin">
          <w:ffData>
            <w:name w:val="OSTD_CODE"/>
            <w:enabled/>
            <w:calcOnExit w:val="0"/>
            <w:textInput/>
          </w:ffData>
        </w:fldChar>
      </w:r>
      <w:bookmarkStart w:id="8" w:name="OSTD_CODE"/>
      <w:r w:rsidRPr="000949BB">
        <w:rPr>
          <w:rFonts w:hAnsi="黑体"/>
        </w:rPr>
        <w:instrText xml:space="preserve"> FORMTEXT </w:instrText>
      </w:r>
      <w:r w:rsidRPr="000949BB">
        <w:rPr>
          <w:rFonts w:hAnsi="黑体"/>
        </w:rPr>
      </w:r>
      <w:r w:rsidRPr="000949BB">
        <w:rPr>
          <w:rFonts w:hAnsi="黑体"/>
        </w:rPr>
        <w:fldChar w:fldCharType="separate"/>
      </w:r>
      <w:r w:rsidRPr="000949BB">
        <w:rPr>
          <w:rFonts w:hAnsi="黑体"/>
        </w:rPr>
        <w:t>     </w:t>
      </w:r>
      <w:r w:rsidRPr="000949BB">
        <w:rPr>
          <w:rFonts w:hAnsi="黑体"/>
        </w:rPr>
        <w:fldChar w:fldCharType="end"/>
      </w:r>
      <w:bookmarkEnd w:id="8"/>
    </w:p>
    <w:p w:rsidR="00E64169" w:rsidRPr="000949BB" w:rsidRDefault="003D1D84">
      <w:pPr>
        <w:spacing w:line="240" w:lineRule="auto"/>
        <w:rPr>
          <w:rFonts w:ascii="黑体" w:eastAsia="黑体" w:hAnsi="黑体"/>
          <w:kern w:val="0"/>
          <w:sz w:val="10"/>
          <w:szCs w:val="10"/>
        </w:rPr>
      </w:pPr>
      <w:r w:rsidRPr="000949BB">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3F310CB"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E64169" w:rsidRPr="000949BB" w:rsidRDefault="00E64169">
      <w:pPr>
        <w:pStyle w:val="afffff5"/>
        <w:framePr w:w="9639" w:h="6976" w:hRule="exact" w:hSpace="0" w:vSpace="0" w:wrap="around" w:hAnchor="page" w:y="6408"/>
        <w:jc w:val="center"/>
        <w:rPr>
          <w:rFonts w:ascii="黑体" w:eastAsia="黑体" w:hAnsi="黑体"/>
          <w:b w:val="0"/>
          <w:bCs w:val="0"/>
          <w:w w:val="100"/>
        </w:rPr>
      </w:pPr>
    </w:p>
    <w:p w:rsidR="00E64169" w:rsidRPr="000949BB" w:rsidRDefault="003D1D84">
      <w:pPr>
        <w:pStyle w:val="affffffffff9"/>
        <w:framePr w:h="6974" w:hRule="exact" w:wrap="around" w:x="1419" w:anchorLock="1"/>
      </w:pPr>
      <w:r w:rsidRPr="000949BB">
        <w:fldChar w:fldCharType="begin">
          <w:ffData>
            <w:name w:val="CSTD_NAME"/>
            <w:enabled/>
            <w:calcOnExit w:val="0"/>
            <w:textInput>
              <w:default w:val="壮医经筋疗法治疗单纯性肥胖技术操作规范"/>
            </w:textInput>
          </w:ffData>
        </w:fldChar>
      </w:r>
      <w:bookmarkStart w:id="9" w:name="CSTD_NAME"/>
      <w:r w:rsidRPr="000949BB">
        <w:instrText xml:space="preserve"> FORMTEXT </w:instrText>
      </w:r>
      <w:r w:rsidRPr="000949BB">
        <w:fldChar w:fldCharType="separate"/>
      </w:r>
      <w:r w:rsidRPr="000949BB">
        <w:rPr>
          <w:rFonts w:hint="eastAsia"/>
        </w:rPr>
        <w:t>壮医经筋疗法治疗单纯性肥胖技术操作规范</w:t>
      </w:r>
      <w:r w:rsidRPr="000949BB">
        <w:fldChar w:fldCharType="end"/>
      </w:r>
      <w:bookmarkEnd w:id="9"/>
    </w:p>
    <w:p w:rsidR="00E64169" w:rsidRPr="000949BB" w:rsidRDefault="00E64169">
      <w:pPr>
        <w:framePr w:w="9639" w:h="6974" w:hRule="exact" w:wrap="around" w:vAnchor="page" w:hAnchor="page" w:x="1419" w:y="6408" w:anchorLock="1"/>
        <w:ind w:left="-1418"/>
      </w:pPr>
    </w:p>
    <w:p w:rsidR="00E64169" w:rsidRPr="000949BB" w:rsidRDefault="003D1D84">
      <w:pPr>
        <w:pStyle w:val="afffffffd"/>
        <w:framePr w:w="9639" w:h="6974" w:hRule="exact" w:wrap="around" w:vAnchor="page" w:hAnchor="page" w:x="1419" w:y="6408" w:anchorLock="1"/>
        <w:textAlignment w:val="bottom"/>
        <w:rPr>
          <w:rFonts w:ascii="黑体" w:eastAsia="黑体" w:hAnsi="黑体"/>
          <w:szCs w:val="28"/>
        </w:rPr>
      </w:pPr>
      <w:r w:rsidRPr="000949BB">
        <w:rPr>
          <w:rFonts w:ascii="黑体" w:eastAsia="黑体" w:hAnsi="黑体"/>
          <w:szCs w:val="28"/>
        </w:rPr>
        <w:fldChar w:fldCharType="begin">
          <w:ffData>
            <w:name w:val="ESTD_NAME"/>
            <w:enabled/>
            <w:calcOnExit w:val="0"/>
            <w:textInput>
              <w:default w:val="Technical operation specification for the treatment of simple obesity with Zhuang medical Jingjin therapy"/>
            </w:textInput>
          </w:ffData>
        </w:fldChar>
      </w:r>
      <w:bookmarkStart w:id="10" w:name="ESTD_NAME"/>
      <w:r w:rsidRPr="000949BB">
        <w:rPr>
          <w:rFonts w:ascii="黑体" w:eastAsia="黑体" w:hAnsi="黑体"/>
          <w:szCs w:val="28"/>
        </w:rPr>
        <w:instrText xml:space="preserve"> FORMTEXT </w:instrText>
      </w:r>
      <w:r w:rsidRPr="000949BB">
        <w:rPr>
          <w:rFonts w:ascii="黑体" w:eastAsia="黑体" w:hAnsi="黑体"/>
          <w:szCs w:val="28"/>
        </w:rPr>
      </w:r>
      <w:r w:rsidRPr="000949BB">
        <w:rPr>
          <w:rFonts w:ascii="黑体" w:eastAsia="黑体" w:hAnsi="黑体"/>
          <w:szCs w:val="28"/>
        </w:rPr>
        <w:fldChar w:fldCharType="separate"/>
      </w:r>
      <w:r w:rsidRPr="000949BB">
        <w:rPr>
          <w:rFonts w:ascii="黑体" w:eastAsia="黑体" w:hAnsi="黑体"/>
          <w:szCs w:val="28"/>
        </w:rPr>
        <w:t>Technical operation specification for the treatment of simple obesity with Zhuang medical Jingjin therapy</w:t>
      </w:r>
      <w:r w:rsidRPr="000949BB">
        <w:rPr>
          <w:rFonts w:ascii="黑体" w:eastAsia="黑体" w:hAnsi="黑体"/>
          <w:szCs w:val="28"/>
        </w:rPr>
        <w:fldChar w:fldCharType="end"/>
      </w:r>
      <w:bookmarkEnd w:id="10"/>
    </w:p>
    <w:p w:rsidR="00E64169" w:rsidRPr="000949BB" w:rsidRDefault="00E64169">
      <w:pPr>
        <w:framePr w:w="9639" w:h="6974" w:hRule="exact" w:wrap="around" w:vAnchor="page" w:hAnchor="page" w:x="1419" w:y="6408" w:anchorLock="1"/>
        <w:spacing w:line="760" w:lineRule="exact"/>
        <w:ind w:left="-1418"/>
      </w:pPr>
    </w:p>
    <w:p w:rsidR="00E64169" w:rsidRPr="000949BB" w:rsidRDefault="00E64169">
      <w:pPr>
        <w:pStyle w:val="afffffffd"/>
        <w:framePr w:w="9639" w:h="6974" w:hRule="exact" w:wrap="around" w:vAnchor="page" w:hAnchor="page" w:x="1419" w:y="6408" w:anchorLock="1"/>
        <w:textAlignment w:val="bottom"/>
        <w:rPr>
          <w:rFonts w:eastAsia="黑体"/>
          <w:szCs w:val="28"/>
        </w:rPr>
      </w:pPr>
    </w:p>
    <w:p w:rsidR="00E64169" w:rsidRPr="000949BB" w:rsidRDefault="003D1D84">
      <w:pPr>
        <w:pStyle w:val="afffffffd"/>
        <w:framePr w:w="9639" w:h="6974" w:hRule="exact" w:wrap="around" w:vAnchor="page" w:hAnchor="page" w:x="1419" w:y="6408" w:anchorLock="1"/>
        <w:spacing w:before="440" w:after="160"/>
        <w:textAlignment w:val="bottom"/>
        <w:rPr>
          <w:sz w:val="24"/>
          <w:szCs w:val="28"/>
        </w:rPr>
      </w:pPr>
      <w:r w:rsidRPr="000949BB">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0949BB">
        <w:rPr>
          <w:sz w:val="24"/>
          <w:szCs w:val="28"/>
        </w:rPr>
        <w:instrText xml:space="preserve"> FORMDROPDOWN </w:instrText>
      </w:r>
      <w:r w:rsidR="006B4553">
        <w:rPr>
          <w:sz w:val="24"/>
          <w:szCs w:val="28"/>
        </w:rPr>
      </w:r>
      <w:r w:rsidR="006B4553">
        <w:rPr>
          <w:sz w:val="24"/>
          <w:szCs w:val="28"/>
        </w:rPr>
        <w:fldChar w:fldCharType="separate"/>
      </w:r>
      <w:r w:rsidRPr="000949BB">
        <w:rPr>
          <w:sz w:val="24"/>
          <w:szCs w:val="28"/>
        </w:rPr>
        <w:fldChar w:fldCharType="end"/>
      </w:r>
      <w:bookmarkEnd w:id="11"/>
    </w:p>
    <w:p w:rsidR="00E64169" w:rsidRPr="000949BB" w:rsidRDefault="003D1D84">
      <w:pPr>
        <w:pStyle w:val="afffffffd"/>
        <w:framePr w:w="9639" w:h="6974" w:hRule="exact" w:wrap="around" w:vAnchor="page" w:hAnchor="page" w:x="1419" w:y="6408" w:anchorLock="1"/>
        <w:spacing w:before="180" w:line="240" w:lineRule="atLeast"/>
        <w:textAlignment w:val="bottom"/>
        <w:rPr>
          <w:sz w:val="21"/>
          <w:szCs w:val="28"/>
        </w:rPr>
      </w:pPr>
      <w:r w:rsidRPr="000949BB">
        <w:rPr>
          <w:sz w:val="21"/>
          <w:szCs w:val="28"/>
        </w:rPr>
        <w:fldChar w:fldCharType="begin">
          <w:ffData>
            <w:name w:val="CMPLSH_DATE"/>
            <w:enabled/>
            <w:calcOnExit w:val="0"/>
            <w:textInput/>
          </w:ffData>
        </w:fldChar>
      </w:r>
      <w:bookmarkStart w:id="12" w:name="CMPLSH_DATE"/>
      <w:r w:rsidRPr="000949BB">
        <w:rPr>
          <w:sz w:val="21"/>
          <w:szCs w:val="28"/>
        </w:rPr>
        <w:instrText xml:space="preserve"> FORMTEXT </w:instrText>
      </w:r>
      <w:r w:rsidRPr="000949BB">
        <w:rPr>
          <w:sz w:val="21"/>
          <w:szCs w:val="28"/>
        </w:rPr>
      </w:r>
      <w:r w:rsidRPr="000949BB">
        <w:rPr>
          <w:sz w:val="21"/>
          <w:szCs w:val="28"/>
        </w:rPr>
        <w:fldChar w:fldCharType="separate"/>
      </w:r>
      <w:r w:rsidRPr="000949BB">
        <w:rPr>
          <w:sz w:val="21"/>
          <w:szCs w:val="28"/>
        </w:rPr>
        <w:t>     </w:t>
      </w:r>
      <w:r w:rsidRPr="000949BB">
        <w:rPr>
          <w:sz w:val="21"/>
          <w:szCs w:val="28"/>
        </w:rPr>
        <w:fldChar w:fldCharType="end"/>
      </w:r>
      <w:bookmarkEnd w:id="12"/>
    </w:p>
    <w:p w:rsidR="00E64169" w:rsidRPr="000949BB" w:rsidRDefault="003D1D84">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sidRPr="000949BB">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0949BB">
        <w:rPr>
          <w:b/>
          <w:sz w:val="21"/>
          <w:szCs w:val="28"/>
        </w:rPr>
        <w:instrText xml:space="preserve"> FORMDROPDOWN </w:instrText>
      </w:r>
      <w:r w:rsidR="006B4553">
        <w:rPr>
          <w:b/>
          <w:sz w:val="21"/>
          <w:szCs w:val="28"/>
        </w:rPr>
      </w:r>
      <w:r w:rsidR="006B4553">
        <w:rPr>
          <w:b/>
          <w:sz w:val="21"/>
          <w:szCs w:val="28"/>
        </w:rPr>
        <w:fldChar w:fldCharType="separate"/>
      </w:r>
      <w:r w:rsidRPr="000949BB">
        <w:rPr>
          <w:b/>
          <w:sz w:val="21"/>
          <w:szCs w:val="28"/>
        </w:rPr>
        <w:fldChar w:fldCharType="end"/>
      </w:r>
      <w:bookmarkEnd w:id="13"/>
    </w:p>
    <w:p w:rsidR="00E64169" w:rsidRPr="000949BB" w:rsidRDefault="003D1D84">
      <w:pPr>
        <w:pStyle w:val="affffffffff5"/>
        <w:framePr w:wrap="around" w:y="14176"/>
      </w:pPr>
      <w:r w:rsidRPr="000949BB">
        <w:rPr>
          <w:rFonts w:ascii="黑体"/>
        </w:rPr>
        <w:fldChar w:fldCharType="begin">
          <w:ffData>
            <w:name w:val="PLSH_DATE_Y"/>
            <w:enabled/>
            <w:calcOnExit w:val="0"/>
            <w:textInput>
              <w:default w:val="XXXX"/>
              <w:maxLength w:val="4"/>
            </w:textInput>
          </w:ffData>
        </w:fldChar>
      </w:r>
      <w:bookmarkStart w:id="14" w:name="PLSH_DATE_Y"/>
      <w:r w:rsidRPr="000949BB">
        <w:rPr>
          <w:rFonts w:ascii="黑体"/>
        </w:rPr>
        <w:instrText xml:space="preserve"> FORMTEXT </w:instrText>
      </w:r>
      <w:r w:rsidRPr="000949BB">
        <w:rPr>
          <w:rFonts w:ascii="黑体"/>
        </w:rPr>
      </w:r>
      <w:r w:rsidRPr="000949BB">
        <w:rPr>
          <w:rFonts w:ascii="黑体"/>
        </w:rPr>
        <w:fldChar w:fldCharType="separate"/>
      </w:r>
      <w:r w:rsidRPr="000949BB">
        <w:rPr>
          <w:rFonts w:ascii="黑体"/>
        </w:rPr>
        <w:t>XXXX</w:t>
      </w:r>
      <w:r w:rsidRPr="000949BB">
        <w:rPr>
          <w:rFonts w:ascii="黑体"/>
        </w:rPr>
        <w:fldChar w:fldCharType="end"/>
      </w:r>
      <w:bookmarkEnd w:id="14"/>
      <w:r w:rsidRPr="000949BB">
        <w:t xml:space="preserve"> </w:t>
      </w:r>
      <w:r w:rsidRPr="000949BB">
        <w:rPr>
          <w:rFonts w:ascii="黑体"/>
        </w:rPr>
        <w:t>-</w:t>
      </w:r>
      <w:r w:rsidRPr="000949BB">
        <w:t xml:space="preserve"> </w:t>
      </w:r>
      <w:r w:rsidRPr="000949BB">
        <w:rPr>
          <w:rFonts w:ascii="黑体"/>
        </w:rPr>
        <w:fldChar w:fldCharType="begin">
          <w:ffData>
            <w:name w:val="PLSH_DATE_M"/>
            <w:enabled/>
            <w:calcOnExit w:val="0"/>
            <w:textInput>
              <w:default w:val="XX"/>
              <w:maxLength w:val="2"/>
            </w:textInput>
          </w:ffData>
        </w:fldChar>
      </w:r>
      <w:bookmarkStart w:id="15" w:name="PLSH_DATE_M"/>
      <w:r w:rsidRPr="000949BB">
        <w:rPr>
          <w:rFonts w:ascii="黑体"/>
        </w:rPr>
        <w:instrText xml:space="preserve"> FORMTEXT </w:instrText>
      </w:r>
      <w:r w:rsidRPr="000949BB">
        <w:rPr>
          <w:rFonts w:ascii="黑体"/>
        </w:rPr>
      </w:r>
      <w:r w:rsidRPr="000949BB">
        <w:rPr>
          <w:rFonts w:ascii="黑体"/>
        </w:rPr>
        <w:fldChar w:fldCharType="separate"/>
      </w:r>
      <w:r w:rsidRPr="000949BB">
        <w:rPr>
          <w:rFonts w:ascii="黑体"/>
        </w:rPr>
        <w:t>XX</w:t>
      </w:r>
      <w:r w:rsidRPr="000949BB">
        <w:rPr>
          <w:rFonts w:ascii="黑体"/>
        </w:rPr>
        <w:fldChar w:fldCharType="end"/>
      </w:r>
      <w:bookmarkEnd w:id="15"/>
      <w:r w:rsidRPr="000949BB">
        <w:t xml:space="preserve"> </w:t>
      </w:r>
      <w:r w:rsidRPr="000949BB">
        <w:rPr>
          <w:rFonts w:ascii="黑体"/>
        </w:rPr>
        <w:t>-</w:t>
      </w:r>
      <w:r w:rsidRPr="000949BB">
        <w:t xml:space="preserve"> </w:t>
      </w:r>
      <w:r w:rsidRPr="000949BB">
        <w:rPr>
          <w:rFonts w:ascii="黑体"/>
        </w:rPr>
        <w:fldChar w:fldCharType="begin">
          <w:ffData>
            <w:name w:val="PLSH_DATE_D"/>
            <w:enabled/>
            <w:calcOnExit w:val="0"/>
            <w:textInput>
              <w:default w:val="XX"/>
              <w:maxLength w:val="2"/>
            </w:textInput>
          </w:ffData>
        </w:fldChar>
      </w:r>
      <w:bookmarkStart w:id="16" w:name="PLSH_DATE_D"/>
      <w:r w:rsidRPr="000949BB">
        <w:rPr>
          <w:rFonts w:ascii="黑体"/>
        </w:rPr>
        <w:instrText xml:space="preserve"> FORMTEXT </w:instrText>
      </w:r>
      <w:r w:rsidRPr="000949BB">
        <w:rPr>
          <w:rFonts w:ascii="黑体"/>
        </w:rPr>
      </w:r>
      <w:r w:rsidRPr="000949BB">
        <w:rPr>
          <w:rFonts w:ascii="黑体"/>
        </w:rPr>
        <w:fldChar w:fldCharType="separate"/>
      </w:r>
      <w:r w:rsidRPr="000949BB">
        <w:rPr>
          <w:rFonts w:ascii="黑体"/>
        </w:rPr>
        <w:t>XX</w:t>
      </w:r>
      <w:r w:rsidRPr="000949BB">
        <w:rPr>
          <w:rFonts w:ascii="黑体"/>
        </w:rPr>
        <w:fldChar w:fldCharType="end"/>
      </w:r>
      <w:bookmarkEnd w:id="16"/>
      <w:r w:rsidRPr="000949BB">
        <w:rPr>
          <w:rFonts w:hint="eastAsia"/>
        </w:rPr>
        <w:t>发布</w:t>
      </w:r>
    </w:p>
    <w:p w:rsidR="00E64169" w:rsidRPr="000949BB" w:rsidRDefault="003D1D84">
      <w:pPr>
        <w:pStyle w:val="affffffffff6"/>
        <w:framePr w:wrap="around" w:y="14176"/>
      </w:pPr>
      <w:r w:rsidRPr="000949BB">
        <w:rPr>
          <w:rFonts w:ascii="黑体"/>
        </w:rPr>
        <w:fldChar w:fldCharType="begin">
          <w:ffData>
            <w:name w:val="CROT_DATE_Y"/>
            <w:enabled/>
            <w:calcOnExit w:val="0"/>
            <w:textInput>
              <w:default w:val="XXXX"/>
              <w:maxLength w:val="4"/>
            </w:textInput>
          </w:ffData>
        </w:fldChar>
      </w:r>
      <w:bookmarkStart w:id="17" w:name="CROT_DATE_Y"/>
      <w:r w:rsidRPr="000949BB">
        <w:rPr>
          <w:rFonts w:ascii="黑体"/>
        </w:rPr>
        <w:instrText xml:space="preserve"> FORMTEXT </w:instrText>
      </w:r>
      <w:r w:rsidRPr="000949BB">
        <w:rPr>
          <w:rFonts w:ascii="黑体"/>
        </w:rPr>
      </w:r>
      <w:r w:rsidRPr="000949BB">
        <w:rPr>
          <w:rFonts w:ascii="黑体"/>
        </w:rPr>
        <w:fldChar w:fldCharType="separate"/>
      </w:r>
      <w:r w:rsidRPr="000949BB">
        <w:rPr>
          <w:rFonts w:ascii="黑体"/>
        </w:rPr>
        <w:t>XXXX</w:t>
      </w:r>
      <w:r w:rsidRPr="000949BB">
        <w:rPr>
          <w:rFonts w:ascii="黑体"/>
        </w:rPr>
        <w:fldChar w:fldCharType="end"/>
      </w:r>
      <w:bookmarkEnd w:id="17"/>
      <w:r w:rsidRPr="000949BB">
        <w:t xml:space="preserve"> </w:t>
      </w:r>
      <w:r w:rsidRPr="000949BB">
        <w:rPr>
          <w:rFonts w:ascii="黑体"/>
        </w:rPr>
        <w:t>-</w:t>
      </w:r>
      <w:r w:rsidRPr="000949BB">
        <w:t xml:space="preserve"> </w:t>
      </w:r>
      <w:r w:rsidRPr="000949BB">
        <w:rPr>
          <w:rFonts w:ascii="黑体"/>
        </w:rPr>
        <w:fldChar w:fldCharType="begin">
          <w:ffData>
            <w:name w:val="CROT_DATE_M"/>
            <w:enabled/>
            <w:calcOnExit w:val="0"/>
            <w:textInput>
              <w:default w:val="XX"/>
              <w:maxLength w:val="2"/>
            </w:textInput>
          </w:ffData>
        </w:fldChar>
      </w:r>
      <w:bookmarkStart w:id="18" w:name="CROT_DATE_M"/>
      <w:r w:rsidRPr="000949BB">
        <w:rPr>
          <w:rFonts w:ascii="黑体"/>
        </w:rPr>
        <w:instrText xml:space="preserve"> FORMTEXT </w:instrText>
      </w:r>
      <w:r w:rsidRPr="000949BB">
        <w:rPr>
          <w:rFonts w:ascii="黑体"/>
        </w:rPr>
      </w:r>
      <w:r w:rsidRPr="000949BB">
        <w:rPr>
          <w:rFonts w:ascii="黑体"/>
        </w:rPr>
        <w:fldChar w:fldCharType="separate"/>
      </w:r>
      <w:r w:rsidRPr="000949BB">
        <w:rPr>
          <w:rFonts w:ascii="黑体"/>
        </w:rPr>
        <w:t>XX</w:t>
      </w:r>
      <w:r w:rsidRPr="000949BB">
        <w:rPr>
          <w:rFonts w:ascii="黑体"/>
        </w:rPr>
        <w:fldChar w:fldCharType="end"/>
      </w:r>
      <w:bookmarkEnd w:id="18"/>
      <w:r w:rsidRPr="000949BB">
        <w:t xml:space="preserve"> </w:t>
      </w:r>
      <w:r w:rsidRPr="000949BB">
        <w:rPr>
          <w:rFonts w:ascii="黑体"/>
        </w:rPr>
        <w:t>-</w:t>
      </w:r>
      <w:r w:rsidRPr="000949BB">
        <w:t xml:space="preserve"> </w:t>
      </w:r>
      <w:r w:rsidRPr="000949BB">
        <w:rPr>
          <w:rFonts w:ascii="黑体"/>
        </w:rPr>
        <w:fldChar w:fldCharType="begin">
          <w:ffData>
            <w:name w:val="CROT_DATE_D"/>
            <w:enabled/>
            <w:calcOnExit w:val="0"/>
            <w:textInput>
              <w:default w:val="XX"/>
              <w:maxLength w:val="2"/>
            </w:textInput>
          </w:ffData>
        </w:fldChar>
      </w:r>
      <w:bookmarkStart w:id="19" w:name="CROT_DATE_D"/>
      <w:r w:rsidRPr="000949BB">
        <w:rPr>
          <w:rFonts w:ascii="黑体"/>
        </w:rPr>
        <w:instrText xml:space="preserve"> FORMTEXT </w:instrText>
      </w:r>
      <w:r w:rsidRPr="000949BB">
        <w:rPr>
          <w:rFonts w:ascii="黑体"/>
        </w:rPr>
      </w:r>
      <w:r w:rsidRPr="000949BB">
        <w:rPr>
          <w:rFonts w:ascii="黑体"/>
        </w:rPr>
        <w:fldChar w:fldCharType="separate"/>
      </w:r>
      <w:r w:rsidRPr="000949BB">
        <w:rPr>
          <w:rFonts w:ascii="黑体"/>
        </w:rPr>
        <w:t>XX</w:t>
      </w:r>
      <w:r w:rsidRPr="000949BB">
        <w:rPr>
          <w:rFonts w:ascii="黑体"/>
        </w:rPr>
        <w:fldChar w:fldCharType="end"/>
      </w:r>
      <w:bookmarkEnd w:id="19"/>
      <w:r w:rsidRPr="000949BB">
        <w:rPr>
          <w:rFonts w:hint="eastAsia"/>
        </w:rPr>
        <w:t>实施</w:t>
      </w:r>
    </w:p>
    <w:p w:rsidR="00E64169" w:rsidRPr="000949BB" w:rsidRDefault="003D1D84">
      <w:pPr>
        <w:pStyle w:val="affffffffd"/>
        <w:framePr w:h="584" w:hRule="exact" w:hSpace="181" w:vSpace="181" w:wrap="around" w:y="14800"/>
        <w:rPr>
          <w:rFonts w:hAnsi="黑体"/>
        </w:rPr>
      </w:pPr>
      <w:r w:rsidRPr="000949BB">
        <w:rPr>
          <w:rFonts w:hAnsi="黑体"/>
          <w:w w:val="100"/>
          <w:sz w:val="28"/>
        </w:rPr>
        <w:fldChar w:fldCharType="begin">
          <w:ffData>
            <w:name w:val="fm"/>
            <w:enabled/>
            <w:calcOnExit w:val="0"/>
            <w:textInput>
              <w:default w:val="广西标准化协会"/>
            </w:textInput>
          </w:ffData>
        </w:fldChar>
      </w:r>
      <w:bookmarkStart w:id="20" w:name="fm"/>
      <w:r w:rsidRPr="000949BB">
        <w:rPr>
          <w:rFonts w:hAnsi="黑体"/>
          <w:w w:val="100"/>
          <w:sz w:val="28"/>
        </w:rPr>
        <w:instrText xml:space="preserve"> FORMTEXT </w:instrText>
      </w:r>
      <w:r w:rsidRPr="000949BB">
        <w:rPr>
          <w:rFonts w:hAnsi="黑体"/>
          <w:w w:val="100"/>
          <w:sz w:val="28"/>
        </w:rPr>
      </w:r>
      <w:r w:rsidRPr="000949BB">
        <w:rPr>
          <w:rFonts w:hAnsi="黑体"/>
          <w:w w:val="100"/>
          <w:sz w:val="28"/>
        </w:rPr>
        <w:fldChar w:fldCharType="separate"/>
      </w:r>
      <w:r w:rsidRPr="000949BB">
        <w:rPr>
          <w:rFonts w:hAnsi="黑体"/>
          <w:w w:val="100"/>
          <w:sz w:val="28"/>
        </w:rPr>
        <w:t>广西标准化协会</w:t>
      </w:r>
      <w:r w:rsidRPr="000949BB">
        <w:rPr>
          <w:rFonts w:hAnsi="黑体"/>
          <w:w w:val="100"/>
          <w:sz w:val="28"/>
        </w:rPr>
        <w:fldChar w:fldCharType="end"/>
      </w:r>
      <w:bookmarkEnd w:id="20"/>
      <w:r w:rsidRPr="000949BB">
        <w:rPr>
          <w:rFonts w:ascii="Times New Roman"/>
          <w:w w:val="100"/>
          <w:sz w:val="28"/>
        </w:rPr>
        <w:t>  </w:t>
      </w:r>
      <w:r w:rsidRPr="000949BB">
        <w:rPr>
          <w:rStyle w:val="afffffffffffe"/>
          <w:rFonts w:hAnsi="黑体" w:hint="eastAsia"/>
          <w:position w:val="0"/>
        </w:rPr>
        <w:t>发</w:t>
      </w:r>
      <w:r w:rsidRPr="000949BB">
        <w:rPr>
          <w:rStyle w:val="afffffffffffe"/>
          <w:rFonts w:hAnsi="黑体" w:hint="eastAsia"/>
          <w:spacing w:val="0"/>
          <w:position w:val="0"/>
        </w:rPr>
        <w:t>布</w:t>
      </w:r>
    </w:p>
    <w:p w:rsidR="00E64169" w:rsidRPr="000949BB" w:rsidRDefault="003D1D84">
      <w:pPr>
        <w:rPr>
          <w:rFonts w:ascii="宋体" w:hAnsi="宋体"/>
          <w:sz w:val="28"/>
          <w:szCs w:val="28"/>
        </w:rPr>
        <w:sectPr w:rsidR="00E64169" w:rsidRPr="000949B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0949BB">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21CC6B0"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E64169" w:rsidRPr="000949BB" w:rsidRDefault="003D1D84">
      <w:pPr>
        <w:pStyle w:val="a6"/>
        <w:spacing w:before="560" w:after="360"/>
      </w:pPr>
      <w:bookmarkStart w:id="21" w:name="BookMark2"/>
      <w:r w:rsidRPr="000949BB">
        <w:rPr>
          <w:spacing w:val="320"/>
        </w:rPr>
        <w:lastRenderedPageBreak/>
        <w:t>前</w:t>
      </w:r>
      <w:r w:rsidRPr="000949BB">
        <w:t>言</w:t>
      </w:r>
    </w:p>
    <w:p w:rsidR="00E64169" w:rsidRPr="000949BB" w:rsidRDefault="003D1D84">
      <w:pPr>
        <w:pStyle w:val="afffffa"/>
        <w:ind w:firstLine="420"/>
      </w:pPr>
      <w:r w:rsidRPr="000949BB">
        <w:rPr>
          <w:rFonts w:hint="eastAsia"/>
        </w:rPr>
        <w:t>本文件参照GB/T 1.1—2020《标准化工作导则  第1部分：标准化文件的结构和起草规则》的规定起草。</w:t>
      </w:r>
    </w:p>
    <w:p w:rsidR="00E64169" w:rsidRPr="000949BB" w:rsidRDefault="003D1D84">
      <w:pPr>
        <w:pStyle w:val="afffffa"/>
        <w:ind w:firstLine="420"/>
      </w:pPr>
      <w:r w:rsidRPr="000949BB">
        <w:rPr>
          <w:rFonts w:hint="eastAsia"/>
        </w:rPr>
        <w:t>请注意本文件的某些内容可能涉及专利。本文件的发布机构不承担识别专利的责任。</w:t>
      </w:r>
    </w:p>
    <w:p w:rsidR="00E64169" w:rsidRPr="000949BB" w:rsidRDefault="003D1D84">
      <w:pPr>
        <w:pStyle w:val="afffffa"/>
        <w:ind w:firstLine="420"/>
      </w:pPr>
      <w:r w:rsidRPr="000949BB">
        <w:rPr>
          <w:rFonts w:hint="eastAsia"/>
        </w:rPr>
        <w:t>本文件由广西国际壮医医院提出并</w:t>
      </w:r>
      <w:r w:rsidRPr="000949BB">
        <w:t>宣贯</w:t>
      </w:r>
      <w:r w:rsidRPr="000949BB">
        <w:rPr>
          <w:rFonts w:hint="eastAsia"/>
        </w:rPr>
        <w:t>。</w:t>
      </w:r>
    </w:p>
    <w:p w:rsidR="00E64169" w:rsidRPr="000949BB" w:rsidRDefault="003D1D84">
      <w:pPr>
        <w:pStyle w:val="afffffa"/>
        <w:ind w:firstLine="420"/>
      </w:pPr>
      <w:r w:rsidRPr="000949BB">
        <w:rPr>
          <w:rFonts w:hint="eastAsia"/>
        </w:rPr>
        <w:t>本文件由广西标准化协会归口。</w:t>
      </w:r>
    </w:p>
    <w:p w:rsidR="00E64169" w:rsidRPr="000949BB" w:rsidRDefault="003D1D84">
      <w:pPr>
        <w:pStyle w:val="afffffa"/>
        <w:ind w:firstLine="420"/>
      </w:pPr>
      <w:r w:rsidRPr="000949BB">
        <w:rPr>
          <w:rFonts w:hint="eastAsia"/>
        </w:rPr>
        <w:t>本文件起草单位：广西国际壮医医院、广西中医药大学第一附属医院、百色市中医医院、崇左市中医壮医医院、防城港市中医医院、贵港市中医医院、老挝湄公河医院。</w:t>
      </w:r>
    </w:p>
    <w:p w:rsidR="00E64169" w:rsidRPr="000949BB" w:rsidRDefault="003D1D84">
      <w:pPr>
        <w:pStyle w:val="afffffa"/>
        <w:ind w:firstLine="420"/>
      </w:pPr>
      <w:r w:rsidRPr="000949BB">
        <w:rPr>
          <w:rFonts w:hint="eastAsia"/>
        </w:rPr>
        <w:t>本文件主要起草人：黄国东、张荣臻、李龙春、彭佩纯、韦英才、肖敬、陈鹏、唐詹华、罗钰莹、谭磊、阎杰、梁子茂、吕计宝、杨小徽、黄超。</w:t>
      </w:r>
    </w:p>
    <w:p w:rsidR="00E64169" w:rsidRPr="000949BB" w:rsidRDefault="00E64169">
      <w:pPr>
        <w:pStyle w:val="afffffa"/>
        <w:ind w:firstLine="420"/>
      </w:pPr>
    </w:p>
    <w:p w:rsidR="00E64169" w:rsidRPr="000949BB" w:rsidRDefault="00E64169">
      <w:pPr>
        <w:pStyle w:val="afffffa"/>
        <w:ind w:firstLine="420"/>
        <w:sectPr w:rsidR="00E64169" w:rsidRPr="000949B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E64169" w:rsidRPr="000949BB" w:rsidRDefault="00E64169">
      <w:pPr>
        <w:spacing w:line="20" w:lineRule="exact"/>
        <w:jc w:val="center"/>
        <w:rPr>
          <w:rFonts w:ascii="黑体" w:eastAsia="黑体" w:hAnsi="黑体"/>
          <w:sz w:val="32"/>
          <w:szCs w:val="32"/>
        </w:rPr>
      </w:pPr>
      <w:bookmarkStart w:id="22" w:name="BookMark4"/>
      <w:bookmarkEnd w:id="21"/>
    </w:p>
    <w:p w:rsidR="00E64169" w:rsidRPr="000949BB" w:rsidRDefault="00E64169">
      <w:pPr>
        <w:spacing w:line="20" w:lineRule="exact"/>
        <w:jc w:val="center"/>
        <w:rPr>
          <w:rFonts w:ascii="黑体" w:eastAsia="黑体" w:hAnsi="黑体"/>
          <w:sz w:val="32"/>
          <w:szCs w:val="32"/>
        </w:rPr>
      </w:pPr>
    </w:p>
    <w:bookmarkStart w:id="23" w:name="OLE_LINK3" w:displacedByCustomXml="next"/>
    <w:bookmarkStart w:id="24" w:name="OLE_LINK4" w:displacedByCustomXml="next"/>
    <w:bookmarkStart w:id="25" w:name="OLE_LINK2" w:displacedByCustomXml="next"/>
    <w:bookmarkStart w:id="26" w:name="OLE_LINK1" w:displacedByCustomXml="next"/>
    <w:bookmarkStart w:id="27" w:name="NEW_STAND_NAME" w:displacedByCustomXml="next"/>
    <w:sdt>
      <w:sdtPr>
        <w:tag w:val="NEW_STAND_NAME"/>
        <w:id w:val="595910757"/>
        <w:lock w:val="sdtLocked"/>
        <w:placeholder>
          <w:docPart w:val="52F4F72102F6444E865FCA4ADD29EC3E"/>
        </w:placeholder>
      </w:sdtPr>
      <w:sdtEndPr/>
      <w:sdtContent>
        <w:p w:rsidR="00E64169" w:rsidRPr="000949BB" w:rsidRDefault="003D1D84">
          <w:pPr>
            <w:pStyle w:val="afffffffffd"/>
            <w:spacing w:beforeLines="1" w:before="2" w:afterLines="220" w:after="528"/>
          </w:pPr>
          <w:r w:rsidRPr="000949BB">
            <w:rPr>
              <w:rFonts w:hint="eastAsia"/>
            </w:rPr>
            <w:t>壮医经筋疗法治疗单纯性肥胖技术</w:t>
          </w:r>
          <w:bookmarkEnd w:id="26"/>
          <w:bookmarkEnd w:id="25"/>
          <w:r w:rsidRPr="000949BB">
            <w:rPr>
              <w:rFonts w:hint="eastAsia"/>
            </w:rPr>
            <w:t>操作</w:t>
          </w:r>
          <w:bookmarkEnd w:id="24"/>
          <w:bookmarkEnd w:id="23"/>
          <w:r w:rsidRPr="000949BB">
            <w:rPr>
              <w:rFonts w:hint="eastAsia"/>
            </w:rPr>
            <w:t>规范</w:t>
          </w:r>
        </w:p>
      </w:sdtContent>
    </w:sdt>
    <w:p w:rsidR="00E64169" w:rsidRPr="000949BB" w:rsidRDefault="003D1D84">
      <w:pPr>
        <w:pStyle w:val="affc"/>
        <w:spacing w:before="240" w:after="240"/>
      </w:pPr>
      <w:bookmarkStart w:id="28" w:name="_Toc97192964"/>
      <w:bookmarkStart w:id="29" w:name="_Toc26986771"/>
      <w:bookmarkStart w:id="30" w:name="_Toc24884218"/>
      <w:bookmarkStart w:id="31" w:name="_Toc26648465"/>
      <w:bookmarkStart w:id="32" w:name="_Toc17233325"/>
      <w:bookmarkStart w:id="33" w:name="_Toc24884211"/>
      <w:bookmarkStart w:id="34" w:name="_Toc26986530"/>
      <w:bookmarkStart w:id="35" w:name="_Toc26718930"/>
      <w:bookmarkStart w:id="36" w:name="_Toc17233333"/>
      <w:bookmarkEnd w:id="27"/>
      <w:r w:rsidRPr="000949BB">
        <w:rPr>
          <w:rFonts w:hint="eastAsia"/>
        </w:rPr>
        <w:t>范围</w:t>
      </w:r>
      <w:bookmarkEnd w:id="28"/>
      <w:bookmarkEnd w:id="29"/>
      <w:bookmarkEnd w:id="30"/>
      <w:bookmarkEnd w:id="31"/>
      <w:bookmarkEnd w:id="32"/>
      <w:bookmarkEnd w:id="33"/>
      <w:bookmarkEnd w:id="34"/>
      <w:bookmarkEnd w:id="35"/>
      <w:bookmarkEnd w:id="36"/>
    </w:p>
    <w:p w:rsidR="00E64169" w:rsidRPr="000949BB" w:rsidRDefault="003D1D84">
      <w:pPr>
        <w:pStyle w:val="afffffa"/>
        <w:ind w:firstLine="420"/>
      </w:pPr>
      <w:bookmarkStart w:id="37" w:name="_Toc17233334"/>
      <w:bookmarkStart w:id="38" w:name="_Toc17233326"/>
      <w:bookmarkStart w:id="39" w:name="_Toc26648466"/>
      <w:bookmarkStart w:id="40" w:name="_Toc24884219"/>
      <w:bookmarkStart w:id="41" w:name="_Toc24884212"/>
      <w:r w:rsidRPr="000949BB">
        <w:rPr>
          <w:rFonts w:hint="eastAsia"/>
        </w:rPr>
        <w:t>本文件界定</w:t>
      </w:r>
      <w:r w:rsidRPr="000949BB">
        <w:t>了</w:t>
      </w:r>
      <w:r w:rsidRPr="000949BB">
        <w:rPr>
          <w:rFonts w:hint="eastAsia"/>
        </w:rPr>
        <w:t>壮医经筋疗法治疗单纯性肥胖技术涉及</w:t>
      </w:r>
      <w:r w:rsidRPr="000949BB">
        <w:t>的术语和定义，</w:t>
      </w:r>
      <w:r w:rsidRPr="000949BB">
        <w:rPr>
          <w:rFonts w:hint="eastAsia"/>
        </w:rPr>
        <w:t>规定了壮医经筋疗法治疗单纯性肥胖技术的</w:t>
      </w:r>
      <w:r w:rsidRPr="000949BB">
        <w:t>禁忌症、操作</w:t>
      </w:r>
      <w:r w:rsidRPr="000949BB">
        <w:rPr>
          <w:rFonts w:hint="eastAsia"/>
        </w:rPr>
        <w:t>前</w:t>
      </w:r>
      <w:r w:rsidRPr="000949BB">
        <w:t>准备、操作方法、注意事项、不良反应处理和日常调护</w:t>
      </w:r>
      <w:r w:rsidRPr="000949BB">
        <w:rPr>
          <w:rFonts w:hint="eastAsia"/>
        </w:rPr>
        <w:t>的</w:t>
      </w:r>
      <w:r w:rsidRPr="000949BB">
        <w:t>要求</w:t>
      </w:r>
      <w:r w:rsidRPr="000949BB">
        <w:rPr>
          <w:rFonts w:hint="eastAsia"/>
        </w:rPr>
        <w:t>。</w:t>
      </w:r>
    </w:p>
    <w:p w:rsidR="00E64169" w:rsidRPr="000949BB" w:rsidRDefault="003D1D84">
      <w:pPr>
        <w:pStyle w:val="afffffa"/>
        <w:ind w:firstLine="420"/>
      </w:pPr>
      <w:r w:rsidRPr="000949BB">
        <w:rPr>
          <w:rFonts w:hint="eastAsia"/>
        </w:rPr>
        <w:t>本文件</w:t>
      </w:r>
      <w:r w:rsidRPr="000949BB">
        <w:t>适用于</w:t>
      </w:r>
      <w:r w:rsidRPr="000949BB">
        <w:rPr>
          <w:rFonts w:hint="eastAsia"/>
        </w:rPr>
        <w:t>壮医经筋疗法治疗单纯性肥胖技术。</w:t>
      </w:r>
    </w:p>
    <w:p w:rsidR="00E64169" w:rsidRPr="000949BB" w:rsidRDefault="003D1D84">
      <w:pPr>
        <w:pStyle w:val="affc"/>
        <w:spacing w:before="240" w:after="240"/>
      </w:pPr>
      <w:bookmarkStart w:id="42" w:name="_Toc26986772"/>
      <w:bookmarkStart w:id="43" w:name="_Toc26986531"/>
      <w:bookmarkStart w:id="44" w:name="_Toc97192965"/>
      <w:bookmarkStart w:id="45" w:name="_Toc26718931"/>
      <w:r w:rsidRPr="000949BB">
        <w:rPr>
          <w:rFonts w:hint="eastAsia"/>
        </w:rPr>
        <w:t>规范性引用文件</w:t>
      </w:r>
      <w:bookmarkEnd w:id="37"/>
      <w:bookmarkEnd w:id="38"/>
      <w:bookmarkEnd w:id="39"/>
      <w:bookmarkEnd w:id="40"/>
      <w:bookmarkEnd w:id="41"/>
      <w:bookmarkEnd w:id="42"/>
      <w:bookmarkEnd w:id="43"/>
      <w:bookmarkEnd w:id="44"/>
      <w:bookmarkEnd w:id="45"/>
    </w:p>
    <w:sdt>
      <w:sdtPr>
        <w:rPr>
          <w:rFonts w:hint="eastAsia"/>
        </w:rPr>
        <w:id w:val="715848253"/>
        <w:placeholder>
          <w:docPart w:val="28455FE6508D4BC3846191941341272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64169" w:rsidRPr="000949BB" w:rsidRDefault="003D1D84">
          <w:pPr>
            <w:pStyle w:val="afffffa"/>
            <w:ind w:firstLine="420"/>
          </w:pPr>
          <w:r w:rsidRPr="000949BB">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64169" w:rsidRPr="000949BB" w:rsidRDefault="003D1D84">
      <w:pPr>
        <w:pStyle w:val="afffffa"/>
        <w:ind w:firstLine="420"/>
      </w:pPr>
      <w:bookmarkStart w:id="46" w:name="_Toc97192966"/>
      <w:r w:rsidRPr="000949BB">
        <w:rPr>
          <w:rFonts w:hint="eastAsia"/>
        </w:rPr>
        <w:t xml:space="preserve">GB/T </w:t>
      </w:r>
      <w:r w:rsidRPr="000949BB">
        <w:t>33415</w:t>
      </w:r>
      <w:r w:rsidRPr="000949BB">
        <w:rPr>
          <w:rFonts w:hint="eastAsia"/>
        </w:rPr>
        <w:t xml:space="preserve">  针灸异常情况处理</w:t>
      </w:r>
    </w:p>
    <w:p w:rsidR="00E64169" w:rsidRPr="000949BB" w:rsidRDefault="003D1D84">
      <w:pPr>
        <w:pStyle w:val="affc"/>
        <w:spacing w:before="240" w:after="240"/>
      </w:pPr>
      <w:r w:rsidRPr="000949BB">
        <w:rPr>
          <w:rFonts w:hint="eastAsia"/>
          <w:szCs w:val="21"/>
        </w:rPr>
        <w:t>术语和定义</w:t>
      </w:r>
      <w:bookmarkEnd w:id="46"/>
    </w:p>
    <w:bookmarkStart w:id="47" w:name="_Toc26986532" w:displacedByCustomXml="next"/>
    <w:bookmarkEnd w:id="47" w:displacedByCustomXml="next"/>
    <w:sdt>
      <w:sdtPr>
        <w:id w:val="-1909835108"/>
        <w:placeholder>
          <w:docPart w:val="AF5A1B1D70644FDD9E1644B824B4F7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64169" w:rsidRPr="000949BB" w:rsidRDefault="003D1D84">
          <w:pPr>
            <w:pStyle w:val="afffffa"/>
            <w:ind w:firstLine="420"/>
          </w:pPr>
          <w:r w:rsidRPr="000949BB">
            <w:t>下列术语和定义适用于本文件。</w:t>
          </w:r>
        </w:p>
      </w:sdtContent>
    </w:sdt>
    <w:p w:rsidR="00E64169" w:rsidRPr="000949BB" w:rsidRDefault="003D1D84">
      <w:pPr>
        <w:pStyle w:val="afffffffffff9"/>
        <w:ind w:left="420" w:hangingChars="200" w:hanging="420"/>
        <w:rPr>
          <w:rFonts w:ascii="黑体" w:eastAsia="黑体" w:hAnsi="黑体"/>
        </w:rPr>
      </w:pPr>
      <w:r w:rsidRPr="000949BB">
        <w:rPr>
          <w:rFonts w:ascii="黑体" w:eastAsia="黑体" w:hAnsi="黑体"/>
        </w:rPr>
        <w:br/>
      </w:r>
      <w:bookmarkStart w:id="48" w:name="OLE_LINK5"/>
      <w:bookmarkStart w:id="49" w:name="OLE_LINK6"/>
      <w:r w:rsidRPr="000949BB">
        <w:rPr>
          <w:rFonts w:ascii="黑体" w:eastAsia="黑体" w:hAnsi="黑体" w:hint="eastAsia"/>
        </w:rPr>
        <w:t>壮医经筋疗法</w:t>
      </w:r>
      <w:bookmarkEnd w:id="48"/>
      <w:bookmarkEnd w:id="49"/>
      <w:r w:rsidRPr="000949BB">
        <w:rPr>
          <w:rFonts w:ascii="黑体" w:eastAsia="黑体" w:hAnsi="黑体" w:hint="eastAsia"/>
        </w:rPr>
        <w:t xml:space="preserve">  </w:t>
      </w:r>
      <w:r w:rsidRPr="000949BB">
        <w:rPr>
          <w:rFonts w:ascii="黑体" w:eastAsia="黑体" w:hAnsi="黑体"/>
        </w:rPr>
        <w:t>Zhuang medical Jingjin therapy</w:t>
      </w:r>
    </w:p>
    <w:p w:rsidR="00E64169" w:rsidRPr="000949BB" w:rsidRDefault="000949BB">
      <w:pPr>
        <w:pStyle w:val="afffffa"/>
        <w:ind w:firstLine="420"/>
        <w:rPr>
          <w:highlight w:val="cyan"/>
        </w:rPr>
      </w:pPr>
      <w:r w:rsidRPr="000949BB">
        <w:rPr>
          <w:rFonts w:hint="eastAsia"/>
        </w:rPr>
        <w:t>以壮医经筋理论为指导，通过手法、针具、罐具等对经筋病灶（筋结点）进行治疗，以平衡气血、疏通“龙路”“火路”，恢复人体生理功能的一种外治疗法。壮医经筋疗法以壮医三道两路为指导，以古典经筋学说为理论，以现代人体解剖为基础，以生物力学为依据，以自然疗法为手段，其内容包括肌肉解利生理学、横络盛加病因学、因结致痛病理学、摸结查灶定位学、松筋解结治疗学、拉筋排毒养生学等，根据“以痛为腧”的取穴原则，通过手触查灶定穴和采用“经筋手法-经筋针刺-拔罐排毒”疗法来治疗和预防疾病的一种壮医外治法。</w:t>
      </w:r>
    </w:p>
    <w:p w:rsidR="00E64169" w:rsidRPr="000949BB" w:rsidRDefault="003D1D84">
      <w:pPr>
        <w:pStyle w:val="affc"/>
        <w:spacing w:before="240" w:after="240"/>
      </w:pPr>
      <w:r w:rsidRPr="000949BB">
        <w:rPr>
          <w:rFonts w:hint="eastAsia"/>
        </w:rPr>
        <w:t>禁忌症</w:t>
      </w:r>
    </w:p>
    <w:p w:rsidR="00E64169" w:rsidRPr="000949BB" w:rsidRDefault="003D1D84">
      <w:pPr>
        <w:pStyle w:val="afffffffff3"/>
      </w:pPr>
      <w:r w:rsidRPr="000949BB">
        <w:rPr>
          <w:rFonts w:hint="eastAsia"/>
        </w:rPr>
        <w:t>严重的皮肤疾病、出血性疾病、骨折等。</w:t>
      </w:r>
    </w:p>
    <w:p w:rsidR="00E64169" w:rsidRPr="000949BB" w:rsidRDefault="003D1D84">
      <w:pPr>
        <w:pStyle w:val="afffffffff3"/>
      </w:pPr>
      <w:r w:rsidRPr="000949BB">
        <w:rPr>
          <w:rFonts w:hint="eastAsia"/>
        </w:rPr>
        <w:t>计划受孕或正处于妊娠期或哺乳期妇女。</w:t>
      </w:r>
    </w:p>
    <w:p w:rsidR="00E64169" w:rsidRPr="000949BB" w:rsidRDefault="003D1D84">
      <w:pPr>
        <w:pStyle w:val="afffffffff3"/>
      </w:pPr>
      <w:r w:rsidRPr="000949BB">
        <w:rPr>
          <w:rFonts w:hint="eastAsia"/>
        </w:rPr>
        <w:t>伴有严重并发症，如脑梗死、肾衰竭、肿瘤、冠心病及其他重要脏器疾病等。</w:t>
      </w:r>
    </w:p>
    <w:p w:rsidR="00E64169" w:rsidRPr="000949BB" w:rsidRDefault="003D1D84">
      <w:pPr>
        <w:pStyle w:val="afffffffff3"/>
      </w:pPr>
      <w:r w:rsidRPr="000949BB">
        <w:rPr>
          <w:rFonts w:hint="eastAsia"/>
        </w:rPr>
        <w:t>意识不清，不能表达主观不适症状者。</w:t>
      </w:r>
    </w:p>
    <w:p w:rsidR="00E64169" w:rsidRPr="000949BB" w:rsidRDefault="003D1D84">
      <w:pPr>
        <w:pStyle w:val="affc"/>
        <w:spacing w:before="240" w:after="240"/>
      </w:pPr>
      <w:bookmarkStart w:id="50" w:name="OLE_LINK33"/>
      <w:bookmarkStart w:id="51" w:name="OLE_LINK34"/>
      <w:bookmarkStart w:id="52" w:name="OLE_LINK27"/>
      <w:bookmarkStart w:id="53" w:name="OLE_LINK26"/>
      <w:r w:rsidRPr="000949BB">
        <w:rPr>
          <w:rFonts w:hint="eastAsia"/>
        </w:rPr>
        <w:t>操作</w:t>
      </w:r>
      <w:r w:rsidRPr="000949BB">
        <w:t>前准备</w:t>
      </w:r>
    </w:p>
    <w:p w:rsidR="00E64169" w:rsidRPr="000949BB" w:rsidRDefault="003D1D84">
      <w:pPr>
        <w:pStyle w:val="affd"/>
        <w:spacing w:before="120" w:after="120"/>
      </w:pPr>
      <w:r w:rsidRPr="000949BB">
        <w:rPr>
          <w:rFonts w:hint="eastAsia"/>
        </w:rPr>
        <w:t>物品</w:t>
      </w:r>
    </w:p>
    <w:p w:rsidR="00E64169" w:rsidRPr="000949BB" w:rsidRDefault="003D1D84">
      <w:pPr>
        <w:pStyle w:val="afffffa"/>
        <w:ind w:firstLine="420"/>
      </w:pPr>
      <w:bookmarkStart w:id="54" w:name="OLE_LINK11"/>
      <w:r w:rsidRPr="000949BB">
        <w:rPr>
          <w:rFonts w:hint="eastAsia"/>
        </w:rPr>
        <w:t>0.25</w:t>
      </w:r>
      <w:r w:rsidRPr="000949BB">
        <w:rPr>
          <w:vertAlign w:val="subscript"/>
        </w:rPr>
        <w:t xml:space="preserve"> </w:t>
      </w:r>
      <w:r w:rsidRPr="000949BB">
        <w:rPr>
          <w:rFonts w:hint="eastAsia"/>
        </w:rPr>
        <w:t>mm×40</w:t>
      </w:r>
      <w:r w:rsidRPr="000949BB">
        <w:rPr>
          <w:vertAlign w:val="subscript"/>
        </w:rPr>
        <w:t xml:space="preserve"> </w:t>
      </w:r>
      <w:r w:rsidRPr="000949BB">
        <w:rPr>
          <w:rFonts w:hint="eastAsia"/>
        </w:rPr>
        <w:t>mm</w:t>
      </w:r>
      <w:bookmarkEnd w:id="54"/>
      <w:r w:rsidRPr="000949BB">
        <w:rPr>
          <w:rFonts w:hint="eastAsia"/>
        </w:rPr>
        <w:t>、0.25</w:t>
      </w:r>
      <w:r w:rsidRPr="000949BB">
        <w:rPr>
          <w:rFonts w:hint="eastAsia"/>
          <w:vertAlign w:val="subscript"/>
        </w:rPr>
        <w:t xml:space="preserve"> </w:t>
      </w:r>
      <w:r w:rsidRPr="000949BB">
        <w:rPr>
          <w:rFonts w:hint="eastAsia"/>
        </w:rPr>
        <w:t>mm×30</w:t>
      </w:r>
      <w:r w:rsidRPr="000949BB">
        <w:rPr>
          <w:rFonts w:hint="eastAsia"/>
          <w:vertAlign w:val="subscript"/>
        </w:rPr>
        <w:t xml:space="preserve"> </w:t>
      </w:r>
      <w:r w:rsidRPr="000949BB">
        <w:rPr>
          <w:rFonts w:hint="eastAsia"/>
        </w:rPr>
        <w:t>mm、0.25</w:t>
      </w:r>
      <w:r w:rsidRPr="000949BB">
        <w:rPr>
          <w:rFonts w:hint="eastAsia"/>
          <w:vertAlign w:val="subscript"/>
        </w:rPr>
        <w:t xml:space="preserve"> </w:t>
      </w:r>
      <w:r w:rsidRPr="000949BB">
        <w:rPr>
          <w:rFonts w:hint="eastAsia"/>
        </w:rPr>
        <w:t>mm×25</w:t>
      </w:r>
      <w:r w:rsidRPr="000949BB">
        <w:rPr>
          <w:rFonts w:hint="eastAsia"/>
          <w:vertAlign w:val="subscript"/>
        </w:rPr>
        <w:t xml:space="preserve"> </w:t>
      </w:r>
      <w:r w:rsidRPr="000949BB">
        <w:rPr>
          <w:rFonts w:hint="eastAsia"/>
        </w:rPr>
        <w:t>mm规格的毫针、抽气罐、</w:t>
      </w:r>
      <w:bookmarkStart w:id="55" w:name="OLE_LINK10"/>
      <w:bookmarkStart w:id="56" w:name="OLE_LINK9"/>
      <w:r w:rsidRPr="000949BB">
        <w:rPr>
          <w:rFonts w:hint="eastAsia"/>
        </w:rPr>
        <w:t>75</w:t>
      </w:r>
      <w:r w:rsidRPr="000949BB">
        <w:rPr>
          <w:rFonts w:hAnsi="宋体" w:hint="eastAsia"/>
        </w:rPr>
        <w:t>％</w:t>
      </w:r>
      <w:r w:rsidRPr="000949BB">
        <w:rPr>
          <w:rFonts w:hint="eastAsia"/>
        </w:rPr>
        <w:t>医用乙醇</w:t>
      </w:r>
      <w:bookmarkEnd w:id="55"/>
      <w:bookmarkEnd w:id="56"/>
      <w:r w:rsidRPr="000949BB">
        <w:rPr>
          <w:rFonts w:hint="eastAsia"/>
        </w:rPr>
        <w:t>、一次性无菌</w:t>
      </w:r>
      <w:r w:rsidRPr="000949BB">
        <w:t>棉签</w:t>
      </w:r>
      <w:r w:rsidRPr="000949BB">
        <w:rPr>
          <w:rFonts w:hint="eastAsia"/>
        </w:rPr>
        <w:t>、治疗盘等。</w:t>
      </w:r>
    </w:p>
    <w:p w:rsidR="00E64169" w:rsidRPr="000949BB" w:rsidRDefault="003D1D84">
      <w:pPr>
        <w:pStyle w:val="affd"/>
        <w:spacing w:before="120" w:after="120"/>
      </w:pPr>
      <w:r w:rsidRPr="000949BB">
        <w:rPr>
          <w:rFonts w:hint="eastAsia"/>
        </w:rPr>
        <w:t>操作</w:t>
      </w:r>
      <w:r w:rsidRPr="000949BB">
        <w:t>者</w:t>
      </w:r>
    </w:p>
    <w:p w:rsidR="00E64169" w:rsidRPr="000949BB" w:rsidRDefault="003D1D84">
      <w:pPr>
        <w:pStyle w:val="afffffa"/>
        <w:ind w:firstLine="420"/>
      </w:pPr>
      <w:r w:rsidRPr="000949BB">
        <w:rPr>
          <w:rFonts w:hint="eastAsia"/>
        </w:rPr>
        <w:t>向患者说明治疗的作用和注意事项，进行壮医经筋疗法治疗相关知识的宣教，消除患者的紧张、恐惧情绪。</w:t>
      </w:r>
    </w:p>
    <w:p w:rsidR="00E64169" w:rsidRPr="000949BB" w:rsidRDefault="003D1D84">
      <w:pPr>
        <w:pStyle w:val="affd"/>
        <w:spacing w:before="120" w:after="120"/>
      </w:pPr>
      <w:r w:rsidRPr="000949BB">
        <w:rPr>
          <w:rFonts w:hint="eastAsia"/>
        </w:rPr>
        <w:t>患者</w:t>
      </w:r>
    </w:p>
    <w:p w:rsidR="00E64169" w:rsidRPr="000949BB" w:rsidRDefault="003D1D84">
      <w:pPr>
        <w:pStyle w:val="afffffa"/>
        <w:ind w:firstLine="420"/>
      </w:pPr>
      <w:r w:rsidRPr="000949BB">
        <w:rPr>
          <w:rFonts w:hint="eastAsia"/>
        </w:rPr>
        <w:t>腹部针刺或推拿时采用仰卧位，背部针刺或推拿时选取俯卧位。</w:t>
      </w:r>
    </w:p>
    <w:bookmarkEnd w:id="50"/>
    <w:bookmarkEnd w:id="51"/>
    <w:p w:rsidR="00E64169" w:rsidRPr="000949BB" w:rsidRDefault="003D1D84">
      <w:pPr>
        <w:pStyle w:val="affc"/>
        <w:spacing w:before="240" w:after="240"/>
      </w:pPr>
      <w:r w:rsidRPr="000949BB">
        <w:rPr>
          <w:rFonts w:hint="eastAsia"/>
        </w:rPr>
        <w:t>操作</w:t>
      </w:r>
      <w:r w:rsidRPr="000949BB">
        <w:t>方法</w:t>
      </w:r>
    </w:p>
    <w:p w:rsidR="00E64169" w:rsidRPr="000949BB" w:rsidRDefault="003D1D84">
      <w:pPr>
        <w:pStyle w:val="affd"/>
        <w:spacing w:before="120" w:after="120"/>
      </w:pPr>
      <w:bookmarkStart w:id="57" w:name="OLE_LINK39"/>
      <w:bookmarkStart w:id="58" w:name="OLE_LINK40"/>
      <w:r w:rsidRPr="000949BB">
        <w:rPr>
          <w:rFonts w:hint="eastAsia"/>
        </w:rPr>
        <w:lastRenderedPageBreak/>
        <w:t>经筋推拿</w:t>
      </w:r>
    </w:p>
    <w:p w:rsidR="00E64169" w:rsidRPr="000949BB" w:rsidRDefault="003D1D84">
      <w:pPr>
        <w:pStyle w:val="afffffffff6"/>
      </w:pPr>
      <w:bookmarkStart w:id="59" w:name="OLE_LINK36"/>
      <w:bookmarkStart w:id="60" w:name="OLE_LINK35"/>
      <w:r w:rsidRPr="000949BB">
        <w:rPr>
          <w:rFonts w:hint="eastAsia"/>
        </w:rPr>
        <w:t>经筋查灶：先行滚法广泛松解3～5遍，术者双手配合，采用肘尖从患者</w:t>
      </w:r>
      <w:bookmarkStart w:id="61" w:name="OLE_LINK42"/>
      <w:bookmarkStart w:id="62" w:name="OLE_LINK43"/>
      <w:r w:rsidRPr="000949BB">
        <w:rPr>
          <w:rFonts w:hint="eastAsia"/>
        </w:rPr>
        <w:t>经筋</w:t>
      </w:r>
      <w:bookmarkEnd w:id="61"/>
      <w:bookmarkEnd w:id="62"/>
      <w:r w:rsidRPr="000949BB">
        <w:rPr>
          <w:rFonts w:hint="eastAsia"/>
        </w:rPr>
        <w:t>，包括足阳明经筋、足太阴经筋和足太阳膀胱经为主的十二经筋和任脉、督脉与带脉等起始点开始推拿，找寻存在的病理性筋结压痛点，查找过程中分浅层、中层、深层探寻，力量适中，力度由浅入深，由轻到重同时辨别周围组织与“灶点”的联系，必要时反复探查。</w:t>
      </w:r>
    </w:p>
    <w:p w:rsidR="00E64169" w:rsidRPr="000949BB" w:rsidRDefault="003D1D84">
      <w:pPr>
        <w:pStyle w:val="afffffffff6"/>
      </w:pPr>
      <w:r w:rsidRPr="000949BB">
        <w:rPr>
          <w:rFonts w:hint="eastAsia"/>
        </w:rPr>
        <w:t>手法理筋：</w:t>
      </w:r>
    </w:p>
    <w:p w:rsidR="00E64169" w:rsidRPr="000949BB" w:rsidRDefault="003D1D84">
      <w:pPr>
        <w:pStyle w:val="af5"/>
      </w:pPr>
      <w:r w:rsidRPr="000949BB">
        <w:rPr>
          <w:rFonts w:hint="eastAsia"/>
        </w:rPr>
        <w:t>针对6.1.1所查到的“灶点”行点、按、推、揉、弹拨等手法，同时注意运用掌力、腕力、臂力及肘力之间协调配合，逐个分筋理筋，力量由小到大；</w:t>
      </w:r>
    </w:p>
    <w:p w:rsidR="00E64169" w:rsidRPr="000949BB" w:rsidRDefault="003D1D84">
      <w:pPr>
        <w:pStyle w:val="af5"/>
      </w:pPr>
      <w:r w:rsidRPr="000949BB">
        <w:rPr>
          <w:rFonts w:hint="eastAsia"/>
        </w:rPr>
        <w:t>“经灶”较浅的部位可重点使用肘部进行深层的理筋松筋，通过按、揉、点、推及弹拨等手法对筋结点进行“松筋解结”，以筋结点施术后变得松软为宜。</w:t>
      </w:r>
    </w:p>
    <w:p w:rsidR="00E64169" w:rsidRPr="000949BB" w:rsidRDefault="003D1D84">
      <w:pPr>
        <w:pStyle w:val="afffffffff6"/>
      </w:pPr>
      <w:r w:rsidRPr="000949BB">
        <w:rPr>
          <w:rFonts w:hint="eastAsia"/>
        </w:rPr>
        <w:t>每次推拿时间以为30</w:t>
      </w:r>
      <w:r w:rsidRPr="000949BB">
        <w:rPr>
          <w:vertAlign w:val="subscript"/>
        </w:rPr>
        <w:t xml:space="preserve"> </w:t>
      </w:r>
      <w:r w:rsidRPr="000949BB">
        <w:rPr>
          <w:rFonts w:hint="eastAsia"/>
        </w:rPr>
        <w:t>min。</w:t>
      </w:r>
    </w:p>
    <w:p w:rsidR="00E64169" w:rsidRPr="000949BB" w:rsidRDefault="003D1D84">
      <w:pPr>
        <w:pStyle w:val="affd"/>
        <w:spacing w:before="120" w:after="120"/>
        <w:rPr>
          <w:kern w:val="2"/>
          <w:szCs w:val="21"/>
        </w:rPr>
      </w:pPr>
      <w:bookmarkStart w:id="63" w:name="OLE_LINK38"/>
      <w:bookmarkStart w:id="64" w:name="OLE_LINK37"/>
      <w:bookmarkEnd w:id="57"/>
      <w:bookmarkEnd w:id="58"/>
      <w:bookmarkEnd w:id="59"/>
      <w:bookmarkEnd w:id="60"/>
      <w:r w:rsidRPr="000949BB">
        <w:rPr>
          <w:rFonts w:hint="eastAsia"/>
        </w:rPr>
        <w:t>经筋针刺</w:t>
      </w:r>
    </w:p>
    <w:p w:rsidR="00E64169" w:rsidRPr="000949BB" w:rsidRDefault="003D1D84">
      <w:pPr>
        <w:pStyle w:val="afffffffff6"/>
      </w:pPr>
      <w:bookmarkStart w:id="65" w:name="OLE_LINK24"/>
      <w:bookmarkStart w:id="66" w:name="OLE_LINK25"/>
      <w:r w:rsidRPr="000949BB">
        <w:rPr>
          <w:rFonts w:hint="eastAsia"/>
        </w:rPr>
        <w:t>按6.1.1的规定确定剩余灶点，</w:t>
      </w:r>
      <w:bookmarkStart w:id="67" w:name="OLE_LINK23"/>
      <w:bookmarkStart w:id="68" w:name="OLE_LINK22"/>
      <w:r w:rsidRPr="000949BB">
        <w:rPr>
          <w:rFonts w:hint="eastAsia"/>
        </w:rPr>
        <w:t>常见于以下</w:t>
      </w:r>
      <w:r w:rsidRPr="000949BB">
        <w:t>区域</w:t>
      </w:r>
      <w:r w:rsidRPr="000949BB">
        <w:rPr>
          <w:rFonts w:hint="eastAsia"/>
        </w:rPr>
        <w:t>：</w:t>
      </w:r>
    </w:p>
    <w:p w:rsidR="00E64169" w:rsidRPr="000949BB" w:rsidRDefault="003D1D84">
      <w:pPr>
        <w:pStyle w:val="af2"/>
      </w:pPr>
      <w:r w:rsidRPr="000949BB">
        <w:rPr>
          <w:rFonts w:hint="eastAsia"/>
        </w:rPr>
        <w:t>臀筋区、能筋区、臀外侧筋区及腰三角筋区；</w:t>
      </w:r>
    </w:p>
    <w:p w:rsidR="00E64169" w:rsidRPr="000949BB" w:rsidRDefault="003D1D84">
      <w:pPr>
        <w:pStyle w:val="af2"/>
      </w:pPr>
      <w:r w:rsidRPr="000949BB">
        <w:rPr>
          <w:rFonts w:hint="eastAsia"/>
        </w:rPr>
        <w:t>腹浅层筋区、腹深层“缓筋”筋区等</w:t>
      </w:r>
      <w:bookmarkEnd w:id="67"/>
      <w:bookmarkEnd w:id="68"/>
      <w:r w:rsidRPr="000949BB">
        <w:rPr>
          <w:rFonts w:hint="eastAsia"/>
        </w:rPr>
        <w:t>。</w:t>
      </w:r>
    </w:p>
    <w:p w:rsidR="00E64169" w:rsidRPr="000949BB" w:rsidRDefault="003D1D84">
      <w:pPr>
        <w:pStyle w:val="afffffffff6"/>
      </w:pPr>
      <w:r w:rsidRPr="000949BB">
        <w:rPr>
          <w:rFonts w:hint="eastAsia"/>
        </w:rPr>
        <w:t>在经筋手法的基础上，采用固结行针。</w:t>
      </w:r>
    </w:p>
    <w:p w:rsidR="00E64169" w:rsidRPr="000949BB" w:rsidRDefault="003D1D84">
      <w:pPr>
        <w:pStyle w:val="afffffffff6"/>
      </w:pPr>
      <w:r w:rsidRPr="000949BB">
        <w:rPr>
          <w:rFonts w:hint="eastAsia"/>
        </w:rPr>
        <w:t>针刺的深度主要根据病情、体质、年龄、针刺部位肌肉的厚薄及神经、血管、内脏的分布而定。肌肉丰厚部位宜直刺进针。</w:t>
      </w:r>
    </w:p>
    <w:p w:rsidR="00E64169" w:rsidRPr="000949BB" w:rsidRDefault="003D1D84">
      <w:pPr>
        <w:pStyle w:val="afffffffff6"/>
      </w:pPr>
      <w:r w:rsidRPr="000949BB">
        <w:rPr>
          <w:rFonts w:hint="eastAsia"/>
        </w:rPr>
        <w:t>背部筋膜区以夹脊筋结、第三腰椎横突筋结为针刺点，平刺进针，深度以0.5～1.0寸为宜。</w:t>
      </w:r>
    </w:p>
    <w:p w:rsidR="00E64169" w:rsidRPr="000949BB" w:rsidRDefault="003D1D84">
      <w:pPr>
        <w:pStyle w:val="afffffffff6"/>
      </w:pPr>
      <w:r w:rsidRPr="000949BB">
        <w:rPr>
          <w:rFonts w:hint="eastAsia"/>
        </w:rPr>
        <w:t>腹部筋膜区，在脐水平线旁开</w:t>
      </w:r>
      <w:r w:rsidRPr="000949BB">
        <w:t>2</w:t>
      </w:r>
      <w:r w:rsidRPr="000949BB">
        <w:rPr>
          <w:rFonts w:hint="eastAsia"/>
        </w:rPr>
        <w:t>寸为针刺点，此针刺点上下各2寸为其他腹部针刺点，共</w:t>
      </w:r>
      <w:r w:rsidRPr="000949BB">
        <w:t>6</w:t>
      </w:r>
      <w:r w:rsidRPr="000949BB">
        <w:rPr>
          <w:rFonts w:hint="eastAsia"/>
        </w:rPr>
        <w:t>个穴位，推开腹部脏器后直刺进针，进针深度直到腹部肌肉层，可一结多刺，迅速刺入筋结点治疗部位，得气后出针，不留针。</w:t>
      </w:r>
    </w:p>
    <w:p w:rsidR="00E64169" w:rsidRPr="000949BB" w:rsidRDefault="003D1D84">
      <w:pPr>
        <w:pStyle w:val="afffffffff6"/>
      </w:pPr>
      <w:r w:rsidRPr="000949BB">
        <w:rPr>
          <w:rFonts w:hint="eastAsia"/>
        </w:rPr>
        <w:t>髂前上棘推开腹部脏器，贴骨内侧面斜刺进针，得气后出针。</w:t>
      </w:r>
    </w:p>
    <w:p w:rsidR="00E64169" w:rsidRPr="000949BB" w:rsidRDefault="003D1D84">
      <w:pPr>
        <w:pStyle w:val="afffffffff6"/>
      </w:pPr>
      <w:r w:rsidRPr="000949BB">
        <w:rPr>
          <w:rFonts w:hint="eastAsia"/>
        </w:rPr>
        <w:t>每个筋结点施针</w:t>
      </w:r>
      <w:r w:rsidRPr="000949BB">
        <w:t>3</w:t>
      </w:r>
      <w:bookmarkStart w:id="69" w:name="OLE_LINK29"/>
      <w:bookmarkStart w:id="70" w:name="OLE_LINK30"/>
      <w:r w:rsidRPr="000949BB">
        <w:rPr>
          <w:rFonts w:hint="eastAsia"/>
        </w:rPr>
        <w:t>～</w:t>
      </w:r>
      <w:bookmarkEnd w:id="69"/>
      <w:bookmarkEnd w:id="70"/>
      <w:r w:rsidRPr="000949BB">
        <w:t>5</w:t>
      </w:r>
      <w:r w:rsidRPr="000949BB">
        <w:rPr>
          <w:rFonts w:hint="eastAsia"/>
        </w:rPr>
        <w:t>次，每次治疗施术</w:t>
      </w:r>
      <w:r w:rsidRPr="000949BB">
        <w:t>5</w:t>
      </w:r>
      <w:r w:rsidRPr="000949BB">
        <w:rPr>
          <w:vertAlign w:val="subscript"/>
        </w:rPr>
        <w:t xml:space="preserve"> </w:t>
      </w:r>
      <w:r w:rsidRPr="000949BB">
        <w:t>min</w:t>
      </w:r>
      <w:r w:rsidRPr="000949BB">
        <w:rPr>
          <w:rFonts w:hint="eastAsia"/>
        </w:rPr>
        <w:t>～</w:t>
      </w:r>
      <w:r w:rsidRPr="000949BB">
        <w:t>10</w:t>
      </w:r>
      <w:r w:rsidRPr="000949BB">
        <w:rPr>
          <w:vertAlign w:val="subscript"/>
        </w:rPr>
        <w:t xml:space="preserve"> </w:t>
      </w:r>
      <w:r w:rsidRPr="000949BB">
        <w:t>min</w:t>
      </w:r>
      <w:r w:rsidRPr="000949BB">
        <w:rPr>
          <w:rFonts w:hint="eastAsia"/>
        </w:rPr>
        <w:t>。每日针刺1次，</w:t>
      </w:r>
      <w:bookmarkStart w:id="71" w:name="OLE_LINK31"/>
      <w:bookmarkStart w:id="72" w:name="OLE_LINK32"/>
      <w:r w:rsidRPr="000949BB">
        <w:rPr>
          <w:rFonts w:hint="eastAsia"/>
        </w:rPr>
        <w:t>3</w:t>
      </w:r>
      <w:bookmarkEnd w:id="71"/>
      <w:bookmarkEnd w:id="72"/>
      <w:r w:rsidRPr="000949BB">
        <w:rPr>
          <w:rFonts w:hint="eastAsia"/>
        </w:rPr>
        <w:t>次/周，4周为1疗程，共治疗</w:t>
      </w:r>
      <w:r w:rsidRPr="000949BB">
        <w:t>2</w:t>
      </w:r>
      <w:r w:rsidRPr="000949BB">
        <w:rPr>
          <w:rFonts w:hint="eastAsia"/>
        </w:rPr>
        <w:t>疗程。若症状完全缓解，可提前结束疗程。</w:t>
      </w:r>
    </w:p>
    <w:bookmarkEnd w:id="63"/>
    <w:bookmarkEnd w:id="64"/>
    <w:bookmarkEnd w:id="65"/>
    <w:bookmarkEnd w:id="66"/>
    <w:p w:rsidR="00E64169" w:rsidRPr="000949BB" w:rsidRDefault="003D1D84">
      <w:pPr>
        <w:pStyle w:val="affd"/>
        <w:spacing w:before="120" w:after="120"/>
        <w:rPr>
          <w:kern w:val="2"/>
          <w:szCs w:val="21"/>
        </w:rPr>
      </w:pPr>
      <w:r w:rsidRPr="000949BB">
        <w:rPr>
          <w:rFonts w:hint="eastAsia"/>
        </w:rPr>
        <w:t>拔罐</w:t>
      </w:r>
    </w:p>
    <w:p w:rsidR="00E64169" w:rsidRPr="000949BB" w:rsidRDefault="003D1D84">
      <w:pPr>
        <w:pStyle w:val="afffffa"/>
        <w:ind w:firstLine="420"/>
      </w:pPr>
      <w:r w:rsidRPr="000949BB">
        <w:rPr>
          <w:rFonts w:hint="eastAsia"/>
        </w:rPr>
        <w:t>暴露施术部位，于腹部、背腰部及四肢肌肉丰厚处，使用抽气罐吸拔皮肤，腹部、背腰部及四肢交替拔罐，每个部位频率为1次/周，留罐10</w:t>
      </w:r>
      <w:bookmarkStart w:id="73" w:name="OLE_LINK19"/>
      <w:bookmarkStart w:id="74" w:name="OLE_LINK18"/>
      <w:r w:rsidRPr="000949BB">
        <w:rPr>
          <w:vertAlign w:val="subscript"/>
        </w:rPr>
        <w:t xml:space="preserve"> </w:t>
      </w:r>
      <w:r w:rsidRPr="000949BB">
        <w:rPr>
          <w:rFonts w:hint="eastAsia"/>
        </w:rPr>
        <w:t>min</w:t>
      </w:r>
      <w:bookmarkEnd w:id="73"/>
      <w:bookmarkEnd w:id="74"/>
      <w:r w:rsidRPr="000949BB">
        <w:rPr>
          <w:rFonts w:hint="eastAsia"/>
        </w:rPr>
        <w:t>。</w:t>
      </w:r>
    </w:p>
    <w:bookmarkEnd w:id="52"/>
    <w:bookmarkEnd w:id="53"/>
    <w:p w:rsidR="00E64169" w:rsidRPr="000949BB" w:rsidRDefault="003D1D84">
      <w:pPr>
        <w:pStyle w:val="affc"/>
        <w:spacing w:before="240" w:after="240"/>
      </w:pPr>
      <w:r w:rsidRPr="000949BB">
        <w:rPr>
          <w:rFonts w:hint="eastAsia"/>
        </w:rPr>
        <w:t>注意事项</w:t>
      </w:r>
    </w:p>
    <w:p w:rsidR="00E64169" w:rsidRPr="000949BB" w:rsidRDefault="003D1D84">
      <w:pPr>
        <w:pStyle w:val="afffffffff3"/>
      </w:pPr>
      <w:r w:rsidRPr="000949BB">
        <w:rPr>
          <w:rFonts w:hint="eastAsia"/>
        </w:rPr>
        <w:t>针刺时应密切观察患者反应，询问其感受。</w:t>
      </w:r>
    </w:p>
    <w:p w:rsidR="00E64169" w:rsidRPr="000949BB" w:rsidRDefault="003D1D84">
      <w:pPr>
        <w:pStyle w:val="afffffffff3"/>
      </w:pPr>
      <w:r w:rsidRPr="000949BB">
        <w:rPr>
          <w:rFonts w:hint="eastAsia"/>
        </w:rPr>
        <w:t>腹部针刺前应确认患者无膀胱充盈，并缓慢进针。</w:t>
      </w:r>
    </w:p>
    <w:p w:rsidR="00E64169" w:rsidRPr="000949BB" w:rsidRDefault="003D1D84">
      <w:pPr>
        <w:pStyle w:val="afffffffff3"/>
      </w:pPr>
      <w:r w:rsidRPr="000949BB">
        <w:rPr>
          <w:rFonts w:hint="eastAsia"/>
        </w:rPr>
        <w:t>拔罐时应注意询问患者感受。</w:t>
      </w:r>
    </w:p>
    <w:p w:rsidR="00E64169" w:rsidRPr="000949BB" w:rsidRDefault="003D1D84">
      <w:pPr>
        <w:pStyle w:val="afffffffff3"/>
      </w:pPr>
      <w:r w:rsidRPr="000949BB">
        <w:rPr>
          <w:rFonts w:hint="eastAsia"/>
        </w:rPr>
        <w:t>治疗期间，嘱患者配合饮食控制和适量运动，以达到最佳疗效。</w:t>
      </w:r>
    </w:p>
    <w:p w:rsidR="00E64169" w:rsidRPr="000949BB" w:rsidRDefault="003D1D84">
      <w:pPr>
        <w:pStyle w:val="affc"/>
        <w:spacing w:before="240" w:after="240"/>
      </w:pPr>
      <w:r w:rsidRPr="000949BB">
        <w:rPr>
          <w:rFonts w:hint="eastAsia"/>
        </w:rPr>
        <w:t>不良反应处理</w:t>
      </w:r>
    </w:p>
    <w:p w:rsidR="00E64169" w:rsidRPr="000949BB" w:rsidRDefault="003D1D84">
      <w:pPr>
        <w:pStyle w:val="afffffffff3"/>
      </w:pPr>
      <w:r w:rsidRPr="000949BB">
        <w:rPr>
          <w:rFonts w:hint="eastAsia"/>
        </w:rPr>
        <w:t>晕针</w:t>
      </w:r>
      <w:r w:rsidRPr="000949BB">
        <w:t>、弯针、滞</w:t>
      </w:r>
      <w:r w:rsidRPr="000949BB">
        <w:rPr>
          <w:rFonts w:hint="eastAsia"/>
        </w:rPr>
        <w:t>针</w:t>
      </w:r>
      <w:r w:rsidRPr="000949BB">
        <w:t>、断针等情况按</w:t>
      </w:r>
      <w:r w:rsidRPr="000949BB">
        <w:rPr>
          <w:rFonts w:hint="eastAsia"/>
        </w:rPr>
        <w:t xml:space="preserve">GB/T </w:t>
      </w:r>
      <w:r w:rsidRPr="000949BB">
        <w:t>33415</w:t>
      </w:r>
      <w:r w:rsidRPr="000949BB">
        <w:rPr>
          <w:rFonts w:hint="eastAsia"/>
        </w:rPr>
        <w:t>的</w:t>
      </w:r>
      <w:r w:rsidRPr="000949BB">
        <w:t>规定</w:t>
      </w:r>
      <w:r w:rsidRPr="000949BB">
        <w:rPr>
          <w:rFonts w:hint="eastAsia"/>
        </w:rPr>
        <w:t>处理</w:t>
      </w:r>
      <w:r w:rsidRPr="000949BB">
        <w:rPr>
          <w:rFonts w:hint="eastAsia"/>
          <w:lang w:bidi="ar"/>
        </w:rPr>
        <w:t>。</w:t>
      </w:r>
    </w:p>
    <w:p w:rsidR="00E64169" w:rsidRPr="000949BB" w:rsidRDefault="003D1D84">
      <w:pPr>
        <w:pStyle w:val="afffffffff3"/>
      </w:pPr>
      <w:r w:rsidRPr="000949BB">
        <w:rPr>
          <w:rFonts w:hint="eastAsia"/>
          <w:lang w:bidi="ar"/>
        </w:rPr>
        <w:t>患者出现皮下血肿时快速进行按压止血，采取局部冷敷，必要时进行热敷。</w:t>
      </w:r>
    </w:p>
    <w:p w:rsidR="00E64169" w:rsidRPr="000949BB" w:rsidRDefault="003D1D84">
      <w:pPr>
        <w:pStyle w:val="affc"/>
        <w:spacing w:before="240" w:after="240"/>
      </w:pPr>
      <w:r w:rsidRPr="000949BB">
        <w:rPr>
          <w:rFonts w:hint="eastAsia"/>
        </w:rPr>
        <w:t>日常</w:t>
      </w:r>
      <w:r w:rsidRPr="000949BB">
        <w:t>调护</w:t>
      </w:r>
    </w:p>
    <w:p w:rsidR="00E64169" w:rsidRPr="000949BB" w:rsidRDefault="003D1D84">
      <w:pPr>
        <w:pStyle w:val="afffffffff3"/>
      </w:pPr>
      <w:r w:rsidRPr="000949BB">
        <w:rPr>
          <w:rFonts w:hint="eastAsia"/>
        </w:rPr>
        <w:t>多食蔬菜、粗粮，可配合药膳，如山药薏米粥（健脾利湿）、肉桂生姜茶（温阳化饮）；忌食肥甘厚味、煎炸食物及含糖饮料。</w:t>
      </w:r>
    </w:p>
    <w:p w:rsidR="00E64169" w:rsidRPr="000949BB" w:rsidRDefault="003D1D84">
      <w:pPr>
        <w:pStyle w:val="afffffffff3"/>
      </w:pPr>
      <w:r w:rsidRPr="000949BB">
        <w:rPr>
          <w:rFonts w:hint="eastAsia"/>
        </w:rPr>
        <w:t>每周宜至少150</w:t>
      </w:r>
      <w:r w:rsidRPr="000949BB">
        <w:rPr>
          <w:vertAlign w:val="subscript"/>
        </w:rPr>
        <w:t xml:space="preserve"> </w:t>
      </w:r>
      <w:r w:rsidRPr="000949BB">
        <w:rPr>
          <w:rFonts w:hint="eastAsia"/>
        </w:rPr>
        <w:t>m</w:t>
      </w:r>
      <w:r w:rsidRPr="000949BB">
        <w:t>in</w:t>
      </w:r>
      <w:r w:rsidRPr="000949BB">
        <w:rPr>
          <w:rFonts w:hint="eastAsia"/>
        </w:rPr>
        <w:t>中等强度运动，如快走、慢跑、游泳、太极拳、八段锦、壮医三气养生操。</w:t>
      </w:r>
    </w:p>
    <w:p w:rsidR="00E64169" w:rsidRPr="000949BB" w:rsidRDefault="003D1D84">
      <w:pPr>
        <w:pStyle w:val="afffffffff3"/>
      </w:pPr>
      <w:r w:rsidRPr="000949BB">
        <w:rPr>
          <w:rFonts w:hint="eastAsia"/>
        </w:rPr>
        <w:t>保持心情舒畅，避免忧思恼怒。</w:t>
      </w:r>
    </w:p>
    <w:p w:rsidR="00E64169" w:rsidRPr="000949BB" w:rsidRDefault="003D1D84">
      <w:pPr>
        <w:pStyle w:val="afffffffff3"/>
      </w:pPr>
      <w:r w:rsidRPr="000949BB">
        <w:rPr>
          <w:rFonts w:hint="eastAsia"/>
        </w:rPr>
        <w:t>作息规律，避免熬夜，保证充足睡眠。</w:t>
      </w:r>
    </w:p>
    <w:p w:rsidR="00E64169" w:rsidRPr="000949BB" w:rsidRDefault="00E64169">
      <w:pPr>
        <w:pStyle w:val="afffffffff3"/>
        <w:sectPr w:rsidR="00E64169" w:rsidRPr="000949BB">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E64169" w:rsidRPr="000949BB" w:rsidRDefault="00E64169">
      <w:pPr>
        <w:pStyle w:val="af8"/>
      </w:pPr>
      <w:bookmarkStart w:id="75" w:name="BookMark5"/>
      <w:bookmarkEnd w:id="22"/>
    </w:p>
    <w:p w:rsidR="00E64169" w:rsidRPr="000949BB" w:rsidRDefault="00E64169">
      <w:pPr>
        <w:pStyle w:val="afe"/>
      </w:pPr>
    </w:p>
    <w:p w:rsidR="00E64169" w:rsidRPr="000949BB" w:rsidRDefault="003D1D84">
      <w:pPr>
        <w:pStyle w:val="affffff1"/>
        <w:spacing w:after="120"/>
      </w:pPr>
      <w:r w:rsidRPr="000949BB">
        <w:br/>
      </w:r>
      <w:bookmarkStart w:id="76" w:name="BookMark6"/>
      <w:bookmarkEnd w:id="75"/>
      <w:r w:rsidRPr="000949BB">
        <w:rPr>
          <w:rFonts w:hint="eastAsia"/>
          <w:spacing w:val="105"/>
        </w:rPr>
        <w:t>参考文</w:t>
      </w:r>
      <w:r w:rsidRPr="000949BB">
        <w:rPr>
          <w:rFonts w:hint="eastAsia"/>
        </w:rPr>
        <w:t>献</w:t>
      </w:r>
    </w:p>
    <w:p w:rsidR="00E64169" w:rsidRPr="000949BB" w:rsidRDefault="003D1D84">
      <w:pPr>
        <w:pStyle w:val="afffffa"/>
        <w:ind w:firstLine="420"/>
      </w:pPr>
      <w:r w:rsidRPr="000949BB">
        <w:rPr>
          <w:rFonts w:hint="eastAsia"/>
        </w:rPr>
        <w:t xml:space="preserve">[1] </w:t>
      </w:r>
      <w:r w:rsidRPr="000949BB">
        <w:t xml:space="preserve"> </w:t>
      </w:r>
      <w:r w:rsidRPr="000949BB">
        <w:rPr>
          <w:rFonts w:hint="eastAsia"/>
        </w:rPr>
        <w:t>肥胖症诊疗指南（2024年版）[J].中国循环杂志,2025,40(01):6-30.</w:t>
      </w:r>
    </w:p>
    <w:p w:rsidR="00E64169" w:rsidRPr="000949BB" w:rsidRDefault="003D1D84">
      <w:pPr>
        <w:pStyle w:val="afffffa"/>
        <w:ind w:firstLine="420"/>
      </w:pPr>
      <w:r w:rsidRPr="000949BB">
        <w:rPr>
          <w:rFonts w:hint="eastAsia"/>
        </w:rPr>
        <w:t>[2]  吕计宝, 梁树勇, 韦达. 壮医筋结病灶图解[M]. 南宁: 广西科学技术出版社, 2024. ISBN 978-7-5551-2268-5.</w:t>
      </w:r>
    </w:p>
    <w:p w:rsidR="00E64169" w:rsidRPr="000949BB" w:rsidRDefault="003D1D84">
      <w:pPr>
        <w:pStyle w:val="afffffa"/>
        <w:ind w:firstLineChars="0" w:firstLine="0"/>
        <w:jc w:val="center"/>
      </w:pPr>
      <w:bookmarkStart w:id="77" w:name="BookMark8"/>
      <w:bookmarkEnd w:id="76"/>
      <w:r w:rsidRPr="000949BB">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7"/>
    </w:p>
    <w:sectPr w:rsidR="00E64169" w:rsidRPr="000949BB">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553" w:rsidRDefault="006B4553">
      <w:pPr>
        <w:spacing w:line="240" w:lineRule="auto"/>
      </w:pPr>
      <w:r>
        <w:separator/>
      </w:r>
    </w:p>
  </w:endnote>
  <w:endnote w:type="continuationSeparator" w:id="0">
    <w:p w:rsidR="006B4553" w:rsidRDefault="006B45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E64169">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E64169">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6"/>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7"/>
    </w:pPr>
    <w:r>
      <w:fldChar w:fldCharType="begin"/>
    </w:r>
    <w:r>
      <w:instrText>PAGE   \* MERGEFORMAT</w:instrText>
    </w:r>
    <w:r>
      <w:fldChar w:fldCharType="separate"/>
    </w:r>
    <w:r w:rsidR="003941BE" w:rsidRPr="003941BE">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6"/>
    </w:pPr>
    <w:r>
      <w:fldChar w:fldCharType="begin"/>
    </w:r>
    <w:r>
      <w:instrText xml:space="preserve"> PAGE   \* MERGEFORMAT \* MERGEFORMAT </w:instrText>
    </w:r>
    <w:r>
      <w:fldChar w:fldCharType="separate"/>
    </w:r>
    <w:r w:rsidR="003941BE">
      <w:rPr>
        <w:noProof/>
      </w:rPr>
      <w:t>2</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7"/>
    </w:pPr>
    <w:r>
      <w:fldChar w:fldCharType="begin"/>
    </w:r>
    <w:r>
      <w:instrText>PAGE   \* MERGEFORMAT</w:instrText>
    </w:r>
    <w:r>
      <w:fldChar w:fldCharType="separate"/>
    </w:r>
    <w:r w:rsidR="003941BE" w:rsidRPr="003941BE">
      <w:rPr>
        <w:noProof/>
        <w:lang w:val="zh-CN"/>
      </w:rPr>
      <w:t>1</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6"/>
    </w:pPr>
    <w:r>
      <w:fldChar w:fldCharType="begin"/>
    </w:r>
    <w:r>
      <w:instrText xml:space="preserve"> PAGE   \* MERGEFORMAT \* MERGEFORMAT </w:instrText>
    </w:r>
    <w:r>
      <w:fldChar w:fldCharType="separate"/>
    </w:r>
    <w:r w:rsidR="000949BB">
      <w:rPr>
        <w:noProof/>
      </w:rPr>
      <w:t>4</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7"/>
    </w:pPr>
    <w:r>
      <w:fldChar w:fldCharType="begin"/>
    </w:r>
    <w:r>
      <w:instrText>PAGE   \* MERGEFORMAT</w:instrText>
    </w:r>
    <w:r>
      <w:fldChar w:fldCharType="separate"/>
    </w:r>
    <w:r w:rsidR="003941BE" w:rsidRPr="003941BE">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553" w:rsidRDefault="006B4553">
      <w:pPr>
        <w:spacing w:line="240" w:lineRule="auto"/>
      </w:pPr>
      <w:r>
        <w:separator/>
      </w:r>
    </w:p>
  </w:footnote>
  <w:footnote w:type="continuationSeparator" w:id="0">
    <w:p w:rsidR="006B4553" w:rsidRDefault="006B45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E64169">
    <w:pPr>
      <w:pStyle w:val="a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E64169">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f0"/>
    </w:pPr>
    <w:r>
      <w:fldChar w:fldCharType="begin"/>
    </w:r>
    <w:r>
      <w:instrText xml:space="preserve"> STYLEREF  标准文件_文件编号 \* MERGEFORMAT </w:instrText>
    </w:r>
    <w:r>
      <w:fldChar w:fldCharType="separate"/>
    </w:r>
    <w:r w:rsidR="003941BE">
      <w:rPr>
        <w:noProof/>
      </w:rPr>
      <w:t>T/GXAS XXXX</w:t>
    </w:r>
    <w:r w:rsidR="003941BE">
      <w:rPr>
        <w:noProof/>
      </w:rPr>
      <w:t>—</w:t>
    </w:r>
    <w:r w:rsidR="003941BE">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f"/>
    </w:pPr>
    <w:r>
      <w:fldChar w:fldCharType="begin"/>
    </w:r>
    <w:r>
      <w:instrText xml:space="preserve"> STYLEREF  标准文件_文件编号  \* MERGEFORMAT </w:instrText>
    </w:r>
    <w:r>
      <w:fldChar w:fldCharType="separate"/>
    </w:r>
    <w:r w:rsidR="003941BE">
      <w:rPr>
        <w:noProof/>
      </w:rPr>
      <w:t>T/GXAS XXXX</w:t>
    </w:r>
    <w:r w:rsidR="003941BE">
      <w:rPr>
        <w:noProof/>
      </w:rPr>
      <w:t>—</w:t>
    </w:r>
    <w:r w:rsidR="003941BE">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f0"/>
    </w:pPr>
    <w:r>
      <w:fldChar w:fldCharType="begin"/>
    </w:r>
    <w:r>
      <w:instrText xml:space="preserve"> STYLEREF  标准文件_文件编号 \* MERGEFORMAT </w:instrText>
    </w:r>
    <w:r>
      <w:fldChar w:fldCharType="separate"/>
    </w:r>
    <w:r w:rsidR="003941BE">
      <w:rPr>
        <w:noProof/>
      </w:rPr>
      <w:t>T/GXAS XXXX</w:t>
    </w:r>
    <w:r w:rsidR="003941BE">
      <w:rPr>
        <w:noProof/>
      </w:rPr>
      <w:t>—</w:t>
    </w:r>
    <w:r w:rsidR="003941BE">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f"/>
    </w:pPr>
    <w:r>
      <w:fldChar w:fldCharType="begin"/>
    </w:r>
    <w:r>
      <w:instrText xml:space="preserve"> STYLEREF  标准文件_文件编号  \* MERGEFORMAT </w:instrText>
    </w:r>
    <w:r>
      <w:fldChar w:fldCharType="separate"/>
    </w:r>
    <w:r w:rsidR="003941BE">
      <w:rPr>
        <w:noProof/>
      </w:rPr>
      <w:t>T/GXAS XXXX</w:t>
    </w:r>
    <w:r w:rsidR="003941BE">
      <w:rPr>
        <w:noProof/>
      </w:rPr>
      <w:t>—</w:t>
    </w:r>
    <w:r w:rsidR="003941BE">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f0"/>
    </w:pPr>
    <w:r>
      <w:fldChar w:fldCharType="begin"/>
    </w:r>
    <w:r>
      <w:instrText xml:space="preserve"> STYLEREF  标准文件_文件编号 \* MERGEFORMAT </w:instrText>
    </w:r>
    <w:r>
      <w:fldChar w:fldCharType="separate"/>
    </w:r>
    <w:r w:rsidR="003941BE">
      <w:rPr>
        <w:noProof/>
      </w:rPr>
      <w:t>T/GXAS XXXX</w:t>
    </w:r>
    <w:r w:rsidR="003941BE">
      <w:rPr>
        <w:noProof/>
      </w:rPr>
      <w:t>—</w:t>
    </w:r>
    <w:r w:rsidR="003941BE">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69" w:rsidRDefault="003D1D84">
    <w:pPr>
      <w:pStyle w:val="affffff"/>
    </w:pPr>
    <w:r>
      <w:fldChar w:fldCharType="begin"/>
    </w:r>
    <w:r>
      <w:instrText xml:space="preserve"> STYLEREF  标准文件_文件编号  \* MERGEFORMAT </w:instrText>
    </w:r>
    <w:r>
      <w:fldChar w:fldCharType="separate"/>
    </w:r>
    <w:r w:rsidR="003941BE">
      <w:rPr>
        <w:noProof/>
      </w:rPr>
      <w:t>T/GXAS XXXX</w:t>
    </w:r>
    <w:r w:rsidR="003941BE">
      <w:rPr>
        <w:noProof/>
      </w:rPr>
      <w:t>—</w:t>
    </w:r>
    <w:r w:rsidR="003941BE">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0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6E1"/>
    <w:rsid w:val="00060C2E"/>
    <w:rsid w:val="00061033"/>
    <w:rsid w:val="000619E9"/>
    <w:rsid w:val="000622D4"/>
    <w:rsid w:val="0006357D"/>
    <w:rsid w:val="00067F1E"/>
    <w:rsid w:val="00071CC0"/>
    <w:rsid w:val="00071CFC"/>
    <w:rsid w:val="00073C8C"/>
    <w:rsid w:val="00077B64"/>
    <w:rsid w:val="00080A1C"/>
    <w:rsid w:val="00082317"/>
    <w:rsid w:val="0008368D"/>
    <w:rsid w:val="00083D2C"/>
    <w:rsid w:val="00086AA1"/>
    <w:rsid w:val="00087A77"/>
    <w:rsid w:val="00090CA6"/>
    <w:rsid w:val="00092B8A"/>
    <w:rsid w:val="00092FB0"/>
    <w:rsid w:val="000934C5"/>
    <w:rsid w:val="00093D25"/>
    <w:rsid w:val="00093DAB"/>
    <w:rsid w:val="000949BB"/>
    <w:rsid w:val="00094D73"/>
    <w:rsid w:val="00096D63"/>
    <w:rsid w:val="000A0B60"/>
    <w:rsid w:val="000A0EB8"/>
    <w:rsid w:val="000A19FC"/>
    <w:rsid w:val="000A296B"/>
    <w:rsid w:val="000A3310"/>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07C"/>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5C2"/>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50C"/>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6E0"/>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1BE"/>
    <w:rsid w:val="00394376"/>
    <w:rsid w:val="003943FF"/>
    <w:rsid w:val="003974EB"/>
    <w:rsid w:val="00397CC5"/>
    <w:rsid w:val="003A11D1"/>
    <w:rsid w:val="003A1582"/>
    <w:rsid w:val="003A3D9C"/>
    <w:rsid w:val="003A4077"/>
    <w:rsid w:val="003A4AA7"/>
    <w:rsid w:val="003B09AD"/>
    <w:rsid w:val="003B1F18"/>
    <w:rsid w:val="003B5BF0"/>
    <w:rsid w:val="003B60BF"/>
    <w:rsid w:val="003B6475"/>
    <w:rsid w:val="003B6BE3"/>
    <w:rsid w:val="003C010C"/>
    <w:rsid w:val="003C0A6C"/>
    <w:rsid w:val="003C14F8"/>
    <w:rsid w:val="003C5A43"/>
    <w:rsid w:val="003C6B1A"/>
    <w:rsid w:val="003D0519"/>
    <w:rsid w:val="003D0FF6"/>
    <w:rsid w:val="003D1D84"/>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4DD3"/>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5724"/>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C3C"/>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8FB"/>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AE0"/>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4553"/>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047"/>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40B"/>
    <w:rsid w:val="00765C43"/>
    <w:rsid w:val="00765EFB"/>
    <w:rsid w:val="007671CA"/>
    <w:rsid w:val="00767C61"/>
    <w:rsid w:val="0077008A"/>
    <w:rsid w:val="00773C1F"/>
    <w:rsid w:val="00774DA4"/>
    <w:rsid w:val="00776599"/>
    <w:rsid w:val="0078114B"/>
    <w:rsid w:val="00781DD2"/>
    <w:rsid w:val="00783ECF"/>
    <w:rsid w:val="0078413A"/>
    <w:rsid w:val="00791388"/>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6D6B"/>
    <w:rsid w:val="007F0ED8"/>
    <w:rsid w:val="007F0F63"/>
    <w:rsid w:val="007F75CE"/>
    <w:rsid w:val="007F79E8"/>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19DA"/>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149D"/>
    <w:rsid w:val="009A21CD"/>
    <w:rsid w:val="009A278C"/>
    <w:rsid w:val="009A2BC2"/>
    <w:rsid w:val="009A42C1"/>
    <w:rsid w:val="009A5429"/>
    <w:rsid w:val="009A72AD"/>
    <w:rsid w:val="009B09E0"/>
    <w:rsid w:val="009B0BC5"/>
    <w:rsid w:val="009B1247"/>
    <w:rsid w:val="009B6029"/>
    <w:rsid w:val="009B6971"/>
    <w:rsid w:val="009B7604"/>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78FD"/>
    <w:rsid w:val="00B049AF"/>
    <w:rsid w:val="00B07242"/>
    <w:rsid w:val="00B10534"/>
    <w:rsid w:val="00B113DB"/>
    <w:rsid w:val="00B11D8A"/>
    <w:rsid w:val="00B12981"/>
    <w:rsid w:val="00B147DD"/>
    <w:rsid w:val="00B156FD"/>
    <w:rsid w:val="00B21F61"/>
    <w:rsid w:val="00B226B4"/>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FC6"/>
    <w:rsid w:val="00B758BF"/>
    <w:rsid w:val="00B77EC8"/>
    <w:rsid w:val="00B827A6"/>
    <w:rsid w:val="00B831CE"/>
    <w:rsid w:val="00B86677"/>
    <w:rsid w:val="00B87131"/>
    <w:rsid w:val="00B91685"/>
    <w:rsid w:val="00B939B1"/>
    <w:rsid w:val="00B96D40"/>
    <w:rsid w:val="00B97386"/>
    <w:rsid w:val="00BA263B"/>
    <w:rsid w:val="00BA42B2"/>
    <w:rsid w:val="00BA58D4"/>
    <w:rsid w:val="00BA5B9E"/>
    <w:rsid w:val="00BA7C9A"/>
    <w:rsid w:val="00BB5F8F"/>
    <w:rsid w:val="00BB657A"/>
    <w:rsid w:val="00BC18DA"/>
    <w:rsid w:val="00BC1A4E"/>
    <w:rsid w:val="00BC5DC7"/>
    <w:rsid w:val="00BC6B8B"/>
    <w:rsid w:val="00BC73D8"/>
    <w:rsid w:val="00BD3967"/>
    <w:rsid w:val="00BD52D7"/>
    <w:rsid w:val="00BD5AD2"/>
    <w:rsid w:val="00BD6387"/>
    <w:rsid w:val="00BE22F3"/>
    <w:rsid w:val="00BE5B52"/>
    <w:rsid w:val="00BE7B8D"/>
    <w:rsid w:val="00BE7F53"/>
    <w:rsid w:val="00BF0993"/>
    <w:rsid w:val="00BF10A9"/>
    <w:rsid w:val="00BF1703"/>
    <w:rsid w:val="00BF231C"/>
    <w:rsid w:val="00BF51E5"/>
    <w:rsid w:val="00BF74A6"/>
    <w:rsid w:val="00BF7F83"/>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2D49"/>
    <w:rsid w:val="00CA375D"/>
    <w:rsid w:val="00CA662A"/>
    <w:rsid w:val="00CA7AFD"/>
    <w:rsid w:val="00CA7C3C"/>
    <w:rsid w:val="00CB0189"/>
    <w:rsid w:val="00CB0BA2"/>
    <w:rsid w:val="00CB1A42"/>
    <w:rsid w:val="00CB1B0C"/>
    <w:rsid w:val="00CB2C0B"/>
    <w:rsid w:val="00CB517D"/>
    <w:rsid w:val="00CB7462"/>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D07"/>
    <w:rsid w:val="00CD50A1"/>
    <w:rsid w:val="00CD519E"/>
    <w:rsid w:val="00CE0C4F"/>
    <w:rsid w:val="00CE30EA"/>
    <w:rsid w:val="00CF048A"/>
    <w:rsid w:val="00CF155A"/>
    <w:rsid w:val="00CF2947"/>
    <w:rsid w:val="00CF686F"/>
    <w:rsid w:val="00CF6E60"/>
    <w:rsid w:val="00CF7BCA"/>
    <w:rsid w:val="00D0080B"/>
    <w:rsid w:val="00D008FD"/>
    <w:rsid w:val="00D0321C"/>
    <w:rsid w:val="00D035EC"/>
    <w:rsid w:val="00D03DE3"/>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35F"/>
    <w:rsid w:val="00E50D3A"/>
    <w:rsid w:val="00E51387"/>
    <w:rsid w:val="00E51E68"/>
    <w:rsid w:val="00E52EFD"/>
    <w:rsid w:val="00E5408A"/>
    <w:rsid w:val="00E56800"/>
    <w:rsid w:val="00E60C63"/>
    <w:rsid w:val="00E62FF9"/>
    <w:rsid w:val="00E635D6"/>
    <w:rsid w:val="00E639BC"/>
    <w:rsid w:val="00E64169"/>
    <w:rsid w:val="00E664CC"/>
    <w:rsid w:val="00E70388"/>
    <w:rsid w:val="00E70F92"/>
    <w:rsid w:val="00E74313"/>
    <w:rsid w:val="00E74C54"/>
    <w:rsid w:val="00E77A03"/>
    <w:rsid w:val="00E819DE"/>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744"/>
    <w:rsid w:val="00F75F95"/>
    <w:rsid w:val="00F833BA"/>
    <w:rsid w:val="00F84FD0"/>
    <w:rsid w:val="00F859A8"/>
    <w:rsid w:val="00F86D87"/>
    <w:rsid w:val="00F9108B"/>
    <w:rsid w:val="00F91349"/>
    <w:rsid w:val="00F93A8A"/>
    <w:rsid w:val="00F9454E"/>
    <w:rsid w:val="00F95248"/>
    <w:rsid w:val="00F956A9"/>
    <w:rsid w:val="00F96016"/>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5FEA"/>
    <w:rsid w:val="00FD7299"/>
    <w:rsid w:val="00FE1FBE"/>
    <w:rsid w:val="00FE3901"/>
    <w:rsid w:val="00FE39D3"/>
    <w:rsid w:val="00FE4BCE"/>
    <w:rsid w:val="00FE54AE"/>
    <w:rsid w:val="00FE576A"/>
    <w:rsid w:val="00FE7E79"/>
    <w:rsid w:val="00FF3E7D"/>
    <w:rsid w:val="00FF5B99"/>
    <w:rsid w:val="00FF730C"/>
    <w:rsid w:val="00FF73F4"/>
    <w:rsid w:val="00FF7CE4"/>
    <w:rsid w:val="00FF7E39"/>
    <w:rsid w:val="1F4D6AFB"/>
    <w:rsid w:val="33AF714C"/>
    <w:rsid w:val="4BC35479"/>
    <w:rsid w:val="4D6E4DD1"/>
    <w:rsid w:val="716E3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6467F906-E62F-4A22-BC96-B0D0AAC6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pPr>
      <w:numPr>
        <w:numId w:val="23"/>
      </w:numPr>
      <w:ind w:firstLineChars="0" w:firstLine="0"/>
    </w:pPr>
    <w:rPr>
      <w:rFonts w:ascii="Times New Roman" w:cs="Arial"/>
      <w:szCs w:val="28"/>
    </w:rPr>
  </w:style>
  <w:style w:type="paragraph" w:customStyle="1" w:styleId="ae">
    <w:name w:val="标准文件_小写罗马数字编号列项"/>
    <w:basedOn w:val="afffffa"/>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a"/>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f"/>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pPr>
      <w:framePr w:w="3997" w:h="471" w:hRule="exact" w:hSpace="0" w:vSpace="181" w:wrap="around" w:vAnchor="page" w:hAnchor="page" w:x="1419" w:y="14097"/>
    </w:pPr>
  </w:style>
  <w:style w:type="paragraph" w:customStyle="1" w:styleId="affffffffff6">
    <w:name w:val="其他实施日期"/>
    <w:basedOn w:val="affffffffe"/>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qFormat/>
    <w:rPr>
      <w:rFonts w:ascii="Calibri" w:hAnsi="Calibri"/>
      <w:kern w:val="2"/>
      <w:sz w:val="21"/>
      <w:szCs w:val="21"/>
    </w:rPr>
  </w:style>
  <w:style w:type="character" w:customStyle="1" w:styleId="affffa">
    <w:name w:val="批注主题 字符"/>
    <w:basedOn w:val="afffb"/>
    <w:link w:val="affff9"/>
    <w:uiPriority w:val="99"/>
    <w:semiHidden/>
    <w:qFormat/>
    <w:rPr>
      <w:rFonts w:ascii="Calibri" w:hAnsi="Calibri"/>
      <w:b/>
      <w:bCs/>
      <w:kern w:val="2"/>
      <w:sz w:val="21"/>
      <w:szCs w:val="21"/>
    </w:rPr>
  </w:style>
  <w:style w:type="character" w:customStyle="1" w:styleId="UnresolvedMention">
    <w:name w:val="Unresolved Mention"/>
    <w:basedOn w:val="afff6"/>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987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2F4F72102F6444E865FCA4ADD29EC3E"/>
        <w:category>
          <w:name w:val="常规"/>
          <w:gallery w:val="placeholder"/>
        </w:category>
        <w:types>
          <w:type w:val="bbPlcHdr"/>
        </w:types>
        <w:behaviors>
          <w:behavior w:val="content"/>
        </w:behaviors>
        <w:guid w:val="{41CB08C9-1643-48BE-8C2C-E6C8834A3C08}"/>
      </w:docPartPr>
      <w:docPartBody>
        <w:p w:rsidR="00082C06" w:rsidRDefault="005618A1">
          <w:pPr>
            <w:pStyle w:val="52F4F72102F6444E865FCA4ADD29EC3E"/>
          </w:pPr>
          <w:r>
            <w:rPr>
              <w:rStyle w:val="a3"/>
              <w:rFonts w:hint="eastAsia"/>
            </w:rPr>
            <w:t>单击或点击此处输入文字。</w:t>
          </w:r>
        </w:p>
      </w:docPartBody>
    </w:docPart>
    <w:docPart>
      <w:docPartPr>
        <w:name w:val="28455FE6508D4BC38461919413412728"/>
        <w:category>
          <w:name w:val="常规"/>
          <w:gallery w:val="placeholder"/>
        </w:category>
        <w:types>
          <w:type w:val="bbPlcHdr"/>
        </w:types>
        <w:behaviors>
          <w:behavior w:val="content"/>
        </w:behaviors>
        <w:guid w:val="{8818E878-4F36-4E6C-B6CD-0E2856E93872}"/>
      </w:docPartPr>
      <w:docPartBody>
        <w:p w:rsidR="00082C06" w:rsidRDefault="005618A1">
          <w:pPr>
            <w:pStyle w:val="28455FE6508D4BC38461919413412728"/>
          </w:pPr>
          <w:r>
            <w:rPr>
              <w:rStyle w:val="a3"/>
              <w:rFonts w:hint="eastAsia"/>
            </w:rPr>
            <w:t>选择一项。</w:t>
          </w:r>
        </w:p>
      </w:docPartBody>
    </w:docPart>
    <w:docPart>
      <w:docPartPr>
        <w:name w:val="AF5A1B1D70644FDD9E1644B824B4F7EE"/>
        <w:category>
          <w:name w:val="常规"/>
          <w:gallery w:val="placeholder"/>
        </w:category>
        <w:types>
          <w:type w:val="bbPlcHdr"/>
        </w:types>
        <w:behaviors>
          <w:behavior w:val="content"/>
        </w:behaviors>
        <w:guid w:val="{06E80686-FDC7-4025-BFC3-1D345C8A6065}"/>
      </w:docPartPr>
      <w:docPartBody>
        <w:p w:rsidR="00082C06" w:rsidRDefault="005618A1">
          <w:pPr>
            <w:pStyle w:val="AF5A1B1D70644FDD9E1644B824B4F7E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CA"/>
    <w:rsid w:val="00082C06"/>
    <w:rsid w:val="003604F0"/>
    <w:rsid w:val="004921CA"/>
    <w:rsid w:val="00511C7F"/>
    <w:rsid w:val="005618A1"/>
    <w:rsid w:val="00700189"/>
    <w:rsid w:val="0081137D"/>
    <w:rsid w:val="008709B0"/>
    <w:rsid w:val="00B777CF"/>
    <w:rsid w:val="00D03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2F4F72102F6444E865FCA4ADD29EC3E">
    <w:name w:val="52F4F72102F6444E865FCA4ADD29EC3E"/>
    <w:qFormat/>
    <w:pPr>
      <w:widowControl w:val="0"/>
      <w:jc w:val="both"/>
    </w:pPr>
    <w:rPr>
      <w:kern w:val="2"/>
      <w:sz w:val="21"/>
      <w:szCs w:val="22"/>
    </w:rPr>
  </w:style>
  <w:style w:type="paragraph" w:customStyle="1" w:styleId="28455FE6508D4BC38461919413412728">
    <w:name w:val="28455FE6508D4BC38461919413412728"/>
    <w:pPr>
      <w:widowControl w:val="0"/>
      <w:jc w:val="both"/>
    </w:pPr>
    <w:rPr>
      <w:kern w:val="2"/>
      <w:sz w:val="21"/>
      <w:szCs w:val="22"/>
    </w:rPr>
  </w:style>
  <w:style w:type="paragraph" w:customStyle="1" w:styleId="AF5A1B1D70644FDD9E1644B824B4F7EE">
    <w:name w:val="AF5A1B1D70644FDD9E1644B824B4F7E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CD4240-4AAF-4AEB-8CFF-E69386FA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37</TotalTime>
  <Pages>1</Pages>
  <Words>424</Words>
  <Characters>2419</Characters>
  <Application>Microsoft Office Word</Application>
  <DocSecurity>0</DocSecurity>
  <Lines>20</Lines>
  <Paragraphs>5</Paragraphs>
  <ScaleCrop>false</ScaleCrop>
  <Company>PCMI</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cp:revision>
  <cp:lastPrinted>2025-10-20T07:40:00Z</cp:lastPrinted>
  <dcterms:created xsi:type="dcterms:W3CDTF">2025-10-19T13:32:00Z</dcterms:created>
  <dcterms:modified xsi:type="dcterms:W3CDTF">2025-10-20T07:40:00Z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eyJoZGlkIjoiMzg2YTk3YWJlMzJiOWE4NmU5OTkxNmM1MjU1OThkOTQiLCJ1c2VySWQiOiIzMjAyMTY5NjkifQ==</vt:lpwstr>
  </property>
  <property fmtid="{D5CDD505-2E9C-101B-9397-08002B2CF9AE}" pid="16" name="KSOProductBuildVer">
    <vt:lpwstr>2052-12.1.0.23125</vt:lpwstr>
  </property>
  <property fmtid="{D5CDD505-2E9C-101B-9397-08002B2CF9AE}" pid="17" name="ICV">
    <vt:lpwstr>52D6B25C00A84180A947DFBECD313485_13</vt:lpwstr>
  </property>
</Properties>
</file>