
<file path=[Content_Types].xml><?xml version="1.0" encoding="utf-8"?>
<Types xmlns="http://schemas.openxmlformats.org/package/2006/content-types">
  <Default Extension="jpeg" ContentType="image/jpeg"/>
  <Default Extension="odttf" ContentType="application/vnd.openxmlformats-officedocument.obfuscatedFon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14.xml" ContentType="application/vnd.openxmlformats-officedocument.wordprocessingml.header+xml"/>
  <Override PartName="/word/header15.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header18.xml" ContentType="application/vnd.openxmlformats-officedocument.wordprocessingml.header+xml"/>
  <Override PartName="/word/header19.xml" ContentType="application/vnd.openxmlformats-officedocument.wordprocessingml.header+xml"/>
  <Override PartName="/word/footer18.xml" ContentType="application/vnd.openxmlformats-officedocument.wordprocessingml.footer+xml"/>
  <Override PartName="/word/footer19.xml" ContentType="application/vnd.openxmlformats-officedocument.wordprocessingml.footer+xml"/>
  <Override PartName="/word/header20.xml" ContentType="application/vnd.openxmlformats-officedocument.wordprocessingml.header+xml"/>
  <Override PartName="/word/header21.xml" ContentType="application/vnd.openxmlformats-officedocument.wordprocessingml.header+xml"/>
  <Override PartName="/word/footer20.xml" ContentType="application/vnd.openxmlformats-officedocument.wordprocessingml.footer+xml"/>
  <Override PartName="/word/footer21.xml" ContentType="application/vnd.openxmlformats-officedocument.wordprocessingml.footer+xml"/>
  <Override PartName="/word/header22.xml" ContentType="application/vnd.openxmlformats-officedocument.wordprocessingml.header+xml"/>
  <Override PartName="/word/header23.xml" ContentType="application/vnd.openxmlformats-officedocument.wordprocessingml.header+xml"/>
  <Override PartName="/word/footer22.xml" ContentType="application/vnd.openxmlformats-officedocument.wordprocessingml.footer+xml"/>
  <Override PartName="/word/footer2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ffff8"/>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181006" w14:paraId="6547F408" w14:textId="77777777">
        <w:tc>
          <w:tcPr>
            <w:tcW w:w="509" w:type="dxa"/>
          </w:tcPr>
          <w:p w14:paraId="13425C94" w14:textId="77777777" w:rsidR="00181006" w:rsidRDefault="00D67CBB">
            <w:pPr>
              <w:pStyle w:val="affff1"/>
              <w:framePr w:wrap="notBeside" w:vAnchor="page" w:hAnchor="page" w:x="1372" w:y="568"/>
              <w:tabs>
                <w:tab w:val="clear" w:pos="4153"/>
                <w:tab w:val="clear" w:pos="8306"/>
              </w:tabs>
              <w:spacing w:line="240" w:lineRule="auto"/>
              <w:jc w:val="left"/>
              <w:rPr>
                <w:rFonts w:ascii="黑体" w:eastAsia="黑体" w:hAnsi="黑体" w:hint="eastAsia"/>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14:paraId="73E64DEA" w14:textId="77777777" w:rsidR="00181006" w:rsidRDefault="00D67CBB">
            <w:pPr>
              <w:pStyle w:val="affff1"/>
              <w:framePr w:wrap="notBeside" w:vAnchor="page" w:hAnchor="page" w:x="1372" w:y="568"/>
              <w:tabs>
                <w:tab w:val="clear" w:pos="4153"/>
                <w:tab w:val="clear" w:pos="8306"/>
              </w:tabs>
              <w:spacing w:line="240" w:lineRule="auto"/>
              <w:jc w:val="both"/>
              <w:rPr>
                <w:rFonts w:ascii="黑体" w:eastAsia="黑体" w:hAnsi="黑体" w:hint="eastAsia"/>
                <w:sz w:val="21"/>
                <w:szCs w:val="21"/>
              </w:rPr>
            </w:pPr>
            <w:r>
              <w:rPr>
                <w:rFonts w:ascii="黑体" w:eastAsia="黑体" w:hAnsi="黑体"/>
                <w:sz w:val="21"/>
                <w:szCs w:val="21"/>
              </w:rPr>
              <w:fldChar w:fldCharType="begin">
                <w:ffData>
                  <w:name w:val="ICS"/>
                  <w:enabled/>
                  <w:calcOnExit w:val="0"/>
                  <w:textInput>
                    <w:default w:val="11.020"/>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11.020</w:t>
            </w:r>
            <w:r>
              <w:rPr>
                <w:rFonts w:ascii="黑体" w:eastAsia="黑体" w:hAnsi="黑体"/>
                <w:sz w:val="21"/>
                <w:szCs w:val="21"/>
              </w:rPr>
              <w:fldChar w:fldCharType="end"/>
            </w:r>
            <w:bookmarkEnd w:id="0"/>
          </w:p>
        </w:tc>
      </w:tr>
      <w:tr w:rsidR="00181006" w14:paraId="669DFCB4" w14:textId="77777777">
        <w:tc>
          <w:tcPr>
            <w:tcW w:w="509" w:type="dxa"/>
          </w:tcPr>
          <w:p w14:paraId="1469B1A6" w14:textId="77777777" w:rsidR="00181006" w:rsidRDefault="00D67CBB">
            <w:pPr>
              <w:pStyle w:val="affff1"/>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tbl>
            <w:tblPr>
              <w:tblStyle w:val="affff8"/>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181006" w14:paraId="291B4C87" w14:textId="77777777">
              <w:trPr>
                <w:trHeight w:hRule="exact" w:val="1021"/>
              </w:trPr>
              <w:tc>
                <w:tcPr>
                  <w:tcW w:w="9242" w:type="dxa"/>
                  <w:vAlign w:val="center"/>
                </w:tcPr>
                <w:p w14:paraId="35D0DF82" w14:textId="77777777" w:rsidR="00181006" w:rsidRDefault="00D67CBB" w:rsidP="00760115">
                  <w:pPr>
                    <w:pStyle w:val="afffff0"/>
                    <w:framePr w:w="0" w:hRule="auto" w:wrap="auto" w:hAnchor="text" w:xAlign="left" w:yAlign="inline" w:anchorLock="0"/>
                    <w:ind w:left="420" w:right="624"/>
                    <w:rPr>
                      <w:rFonts w:ascii="宋体" w:hAnsi="宋体" w:hint="eastAsia"/>
                      <w:sz w:val="28"/>
                      <w:szCs w:val="28"/>
                    </w:rPr>
                  </w:pPr>
                  <w:r>
                    <w:rPr>
                      <w:noProof/>
                    </w:rPr>
                    <w:drawing>
                      <wp:inline distT="0" distB="0" distL="0" distR="0" wp14:anchorId="5AFFD0DB" wp14:editId="22FC38A1">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rPr>
                      <w:noProof/>
                    </w:rPr>
                    <w:drawing>
                      <wp:inline distT="0" distB="0" distL="0" distR="0" wp14:anchorId="41152E83" wp14:editId="64A63001">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fldChar w:fldCharType="begin">
                      <w:ffData>
                        <w:name w:val="c1"/>
                        <w:enabled/>
                        <w:calcOnExit w:val="0"/>
                        <w:textInput>
                          <w:default w:val="GXAS"/>
                          <w:maxLength w:val="7"/>
                        </w:textInput>
                      </w:ffData>
                    </w:fldChar>
                  </w:r>
                  <w:bookmarkStart w:id="1" w:name="c1"/>
                  <w:r>
                    <w:instrText xml:space="preserve"> FORMTEXT </w:instrText>
                  </w:r>
                  <w:r>
                    <w:fldChar w:fldCharType="separate"/>
                  </w:r>
                  <w:r>
                    <w:t>GXAS</w:t>
                  </w:r>
                  <w:r>
                    <w:fldChar w:fldCharType="end"/>
                  </w:r>
                  <w:bookmarkEnd w:id="1"/>
                </w:p>
              </w:tc>
            </w:tr>
          </w:tbl>
          <w:p w14:paraId="1753A9C4" w14:textId="77777777" w:rsidR="00181006" w:rsidRDefault="00D67CBB">
            <w:pPr>
              <w:framePr w:wrap="notBeside" w:vAnchor="page" w:hAnchor="page" w:x="1372" w:y="568"/>
              <w:widowControl/>
              <w:adjustRightInd/>
              <w:spacing w:line="240" w:lineRule="auto"/>
              <w:jc w:val="left"/>
              <w:rPr>
                <w:rFonts w:ascii="黑体" w:eastAsia="黑体" w:hAnsi="黑体" w:hint="eastAsia"/>
              </w:rPr>
            </w:pPr>
            <w:bookmarkStart w:id="2" w:name="CSDN"/>
            <w:bookmarkEnd w:id="2"/>
            <w:r>
              <w:rPr>
                <w:rFonts w:ascii="黑体" w:eastAsia="黑体" w:hAnsi="黑体" w:hint="eastAsia"/>
              </w:rPr>
              <w:t>C 05</w:t>
            </w:r>
          </w:p>
          <w:p w14:paraId="7FA48C0E" w14:textId="77777777" w:rsidR="00181006" w:rsidRDefault="00181006">
            <w:pPr>
              <w:pStyle w:val="affff1"/>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p>
        </w:tc>
      </w:tr>
    </w:tbl>
    <w:p w14:paraId="55F47CE6" w14:textId="77777777" w:rsidR="00181006" w:rsidRDefault="00D67CBB">
      <w:pPr>
        <w:pStyle w:val="afffff1"/>
        <w:framePr w:w="9639" w:h="624" w:hRule="exact" w:hSpace="181" w:vSpace="181" w:wrap="around" w:hAnchor="page" w:x="1305" w:y="2269"/>
        <w:rPr>
          <w:rFonts w:ascii="黑体" w:eastAsia="黑体" w:hAnsi="黑体" w:hint="eastAsia"/>
          <w:b w:val="0"/>
          <w:bCs w:val="0"/>
          <w:w w:val="100"/>
          <w:sz w:val="48"/>
          <w:szCs w:val="48"/>
        </w:rPr>
      </w:pPr>
      <w:bookmarkStart w:id="3" w:name="_Hlk26473981"/>
      <w:r>
        <w:rPr>
          <w:rFonts w:ascii="黑体" w:eastAsia="黑体" w:hint="eastAsia"/>
          <w:b w:val="0"/>
          <w:w w:val="100"/>
          <w:sz w:val="48"/>
        </w:rPr>
        <w:t>团体</w:t>
      </w:r>
      <w:r>
        <w:rPr>
          <w:rFonts w:ascii="黑体" w:eastAsia="黑体" w:hAnsi="黑体" w:hint="eastAsia"/>
          <w:b w:val="0"/>
          <w:bCs w:val="0"/>
          <w:w w:val="100"/>
          <w:sz w:val="48"/>
          <w:szCs w:val="48"/>
        </w:rPr>
        <w:t>标准</w:t>
      </w:r>
    </w:p>
    <w:bookmarkEnd w:id="3"/>
    <w:p w14:paraId="1F6878E5" w14:textId="77777777" w:rsidR="00181006" w:rsidRDefault="00D67CBB">
      <w:pPr>
        <w:pStyle w:val="affffffffff3"/>
        <w:framePr w:wrap="auto"/>
      </w:pPr>
      <w:r>
        <w:t>T/</w:t>
      </w:r>
      <w:r>
        <w:fldChar w:fldCharType="begin">
          <w:ffData>
            <w:name w:val="文字1"/>
            <w:enabled/>
            <w:calcOnExit w:val="0"/>
            <w:textInput>
              <w:default w:val="GXAS"/>
            </w:textInput>
          </w:ffData>
        </w:fldChar>
      </w:r>
      <w:bookmarkStart w:id="4" w:name="文字1"/>
      <w:r>
        <w:instrText xml:space="preserve"> FORMTEXT </w:instrText>
      </w:r>
      <w:r>
        <w:fldChar w:fldCharType="separate"/>
      </w:r>
      <w:r>
        <w:t>GXAS</w:t>
      </w:r>
      <w:r>
        <w:fldChar w:fldCharType="end"/>
      </w:r>
      <w:bookmarkEnd w:id="4"/>
      <w:r>
        <w:t xml:space="preserve"> </w:t>
      </w:r>
      <w:r>
        <w:fldChar w:fldCharType="begin">
          <w:ffData>
            <w:name w:val="NSTD_CODE_F"/>
            <w:enabled/>
            <w:calcOnExit w:val="0"/>
            <w:textInput>
              <w:default w:val="XXXX"/>
            </w:textInput>
          </w:ffData>
        </w:fldChar>
      </w:r>
      <w:bookmarkStart w:id="5" w:name="NSTD_CODE_F"/>
      <w:r>
        <w:instrText xml:space="preserve"> FORMTEXT </w:instrText>
      </w:r>
      <w:r>
        <w:fldChar w:fldCharType="separate"/>
      </w:r>
      <w:r>
        <w:t>XXXX</w:t>
      </w:r>
      <w:r>
        <w:fldChar w:fldCharType="end"/>
      </w:r>
      <w:bookmarkEnd w:id="5"/>
      <w:r>
        <w:rPr>
          <w:rFonts w:hAnsi="黑体"/>
        </w:rPr>
        <w:t>—</w:t>
      </w:r>
      <w:r>
        <w:fldChar w:fldCharType="begin">
          <w:ffData>
            <w:name w:val="NSTD_CODE_B"/>
            <w:enabled/>
            <w:calcOnExit w:val="0"/>
            <w:textInput>
              <w:default w:val="XXXX"/>
            </w:textInput>
          </w:ffData>
        </w:fldChar>
      </w:r>
      <w:bookmarkStart w:id="6" w:name="NSTD_CODE_B"/>
      <w:r>
        <w:instrText xml:space="preserve"> FORMTEXT </w:instrText>
      </w:r>
      <w:r>
        <w:fldChar w:fldCharType="separate"/>
      </w:r>
      <w:r>
        <w:t>XXXX</w:t>
      </w:r>
      <w:r>
        <w:fldChar w:fldCharType="end"/>
      </w:r>
      <w:bookmarkEnd w:id="6"/>
    </w:p>
    <w:p w14:paraId="05F2ADE8" w14:textId="77777777" w:rsidR="00181006" w:rsidRDefault="00D67CBB">
      <w:pPr>
        <w:pStyle w:val="affffffffff4"/>
        <w:framePr w:wrap="auto"/>
        <w:rPr>
          <w:rFonts w:hAnsi="黑体" w:hint="eastAsia"/>
        </w:rPr>
      </w:pPr>
      <w:r>
        <w:rPr>
          <w:rFonts w:hAnsi="黑体"/>
        </w:rPr>
        <w:fldChar w:fldCharType="begin">
          <w:ffData>
            <w:name w:val="OSTD_CODE"/>
            <w:enabled/>
            <w:calcOnExit w:val="0"/>
            <w:textInput/>
          </w:ffData>
        </w:fldChar>
      </w:r>
      <w:bookmarkStart w:id="7"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7"/>
    </w:p>
    <w:p w14:paraId="4A06400C" w14:textId="77777777" w:rsidR="00181006" w:rsidRDefault="00D67CBB">
      <w:pPr>
        <w:spacing w:line="240" w:lineRule="auto"/>
        <w:rPr>
          <w:rFonts w:ascii="黑体" w:eastAsia="黑体" w:hAnsi="黑体" w:hint="eastAsia"/>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14:anchorId="568C7D17" wp14:editId="66A7B651">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6CD3F0FC" w14:textId="77777777" w:rsidR="00181006" w:rsidRDefault="00181006">
      <w:pPr>
        <w:pStyle w:val="afffff1"/>
        <w:framePr w:w="9639" w:h="6976" w:hRule="exact" w:hSpace="0" w:vSpace="0" w:wrap="around" w:hAnchor="page" w:y="6408"/>
        <w:jc w:val="center"/>
        <w:rPr>
          <w:rFonts w:ascii="黑体" w:eastAsia="黑体" w:hAnsi="黑体" w:hint="eastAsia"/>
          <w:b w:val="0"/>
          <w:bCs w:val="0"/>
          <w:w w:val="100"/>
        </w:rPr>
      </w:pPr>
    </w:p>
    <w:p w14:paraId="19D0F194" w14:textId="77777777" w:rsidR="00181006" w:rsidRDefault="00D67CBB">
      <w:pPr>
        <w:pStyle w:val="affffffffff5"/>
        <w:framePr w:h="6974" w:hRule="exact" w:wrap="around" w:x="1419" w:anchorLock="1"/>
        <w:rPr>
          <w:rFonts w:hint="eastAsia"/>
        </w:rPr>
      </w:pPr>
      <w:r>
        <w:fldChar w:fldCharType="begin">
          <w:ffData>
            <w:name w:val="CSTD_NAME"/>
            <w:enabled/>
            <w:calcOnExit w:val="0"/>
            <w:textInput>
              <w:default w:val="重型β-地中海贫血患者造血干细胞移植术后护理规范"/>
            </w:textInput>
          </w:ffData>
        </w:fldChar>
      </w:r>
      <w:bookmarkStart w:id="8" w:name="CSTD_NAME"/>
      <w:r>
        <w:instrText xml:space="preserve"> FORMTEXT </w:instrText>
      </w:r>
      <w:r>
        <w:fldChar w:fldCharType="separate"/>
      </w:r>
      <w:r>
        <w:t>地中海贫血患者造血干细胞移植术后护理规范</w:t>
      </w:r>
      <w:r>
        <w:fldChar w:fldCharType="end"/>
      </w:r>
      <w:bookmarkEnd w:id="8"/>
    </w:p>
    <w:p w14:paraId="7FD08252" w14:textId="77777777" w:rsidR="00181006" w:rsidRDefault="00181006">
      <w:pPr>
        <w:framePr w:w="9639" w:h="6974" w:hRule="exact" w:wrap="around" w:vAnchor="page" w:hAnchor="page" w:x="1419" w:y="6408" w:anchorLock="1"/>
        <w:ind w:left="-1418"/>
      </w:pPr>
    </w:p>
    <w:p w14:paraId="7D246F88" w14:textId="77777777" w:rsidR="00181006" w:rsidRDefault="00D753B6">
      <w:pPr>
        <w:pStyle w:val="afffffff9"/>
        <w:framePr w:w="9639" w:h="6974" w:hRule="exact" w:wrap="around" w:vAnchor="page" w:hAnchor="page" w:x="1419" w:y="6408" w:anchorLock="1"/>
        <w:textAlignment w:val="bottom"/>
        <w:rPr>
          <w:rFonts w:ascii="黑体" w:eastAsia="黑体" w:hAnsi="黑体" w:hint="eastAsia"/>
          <w:szCs w:val="28"/>
        </w:rPr>
      </w:pPr>
      <w:r>
        <w:rPr>
          <w:rFonts w:ascii="黑体" w:eastAsia="黑体" w:hAnsi="黑体"/>
          <w:szCs w:val="28"/>
        </w:rPr>
        <w:fldChar w:fldCharType="begin">
          <w:ffData>
            <w:name w:val="ESTD_NAME"/>
            <w:enabled/>
            <w:calcOnExit w:val="0"/>
            <w:textInput>
              <w:default w:val="Nursing specification for hematopoietic stem cell transplantation in patients with thalassemia"/>
            </w:textInput>
          </w:ffData>
        </w:fldChar>
      </w:r>
      <w:bookmarkStart w:id="9" w:name="ESTD_NAME"/>
      <w:r>
        <w:rPr>
          <w:rFonts w:ascii="黑体" w:eastAsia="黑体" w:hAnsi="黑体"/>
          <w:szCs w:val="28"/>
        </w:rPr>
        <w:instrText xml:space="preserve"> </w:instrText>
      </w:r>
      <w:r>
        <w:rPr>
          <w:rFonts w:ascii="黑体" w:eastAsia="黑体" w:hAnsi="黑体" w:hint="eastAsia"/>
          <w:szCs w:val="28"/>
        </w:rPr>
        <w:instrText>FORMTEXT</w:instrText>
      </w:r>
      <w:r>
        <w:rPr>
          <w:rFonts w:ascii="黑体" w:eastAsia="黑体" w:hAnsi="黑体"/>
          <w:szCs w:val="28"/>
        </w:rPr>
        <w:instrText xml:space="preserve"> </w:instrText>
      </w:r>
      <w:r>
        <w:rPr>
          <w:rFonts w:ascii="黑体" w:eastAsia="黑体" w:hAnsi="黑体"/>
          <w:szCs w:val="28"/>
        </w:rPr>
      </w:r>
      <w:r>
        <w:rPr>
          <w:rFonts w:ascii="黑体" w:eastAsia="黑体" w:hAnsi="黑体"/>
          <w:szCs w:val="28"/>
        </w:rPr>
        <w:fldChar w:fldCharType="separate"/>
      </w:r>
      <w:r>
        <w:rPr>
          <w:rFonts w:ascii="黑体" w:eastAsia="黑体" w:hAnsi="黑体"/>
          <w:noProof/>
          <w:szCs w:val="28"/>
        </w:rPr>
        <w:t>Nursing specification for hematopoietic stem cell transplantation in patients with thalassemia</w:t>
      </w:r>
      <w:r>
        <w:rPr>
          <w:rFonts w:ascii="黑体" w:eastAsia="黑体" w:hAnsi="黑体"/>
          <w:szCs w:val="28"/>
        </w:rPr>
        <w:fldChar w:fldCharType="end"/>
      </w:r>
      <w:bookmarkEnd w:id="9"/>
    </w:p>
    <w:p w14:paraId="79D7BC66" w14:textId="77777777" w:rsidR="00181006" w:rsidRDefault="00181006">
      <w:pPr>
        <w:framePr w:w="9639" w:h="6974" w:hRule="exact" w:wrap="around" w:vAnchor="page" w:hAnchor="page" w:x="1419" w:y="6408" w:anchorLock="1"/>
        <w:spacing w:line="760" w:lineRule="exact"/>
        <w:ind w:left="-1418"/>
      </w:pPr>
    </w:p>
    <w:p w14:paraId="646388F8" w14:textId="77777777" w:rsidR="00181006" w:rsidRDefault="00181006">
      <w:pPr>
        <w:pStyle w:val="afffffff9"/>
        <w:framePr w:w="9639" w:h="6974" w:hRule="exact" w:wrap="around" w:vAnchor="page" w:hAnchor="page" w:x="1419" w:y="6408" w:anchorLock="1"/>
        <w:textAlignment w:val="bottom"/>
        <w:rPr>
          <w:rFonts w:eastAsia="黑体"/>
          <w:szCs w:val="28"/>
        </w:rPr>
      </w:pPr>
    </w:p>
    <w:p w14:paraId="598A6BEE" w14:textId="77777777" w:rsidR="00181006" w:rsidRDefault="00D67CBB">
      <w:pPr>
        <w:pStyle w:val="afffffff9"/>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0" w:name="下拉1"/>
      <w:r>
        <w:rPr>
          <w:sz w:val="24"/>
          <w:szCs w:val="28"/>
        </w:rPr>
        <w:instrText xml:space="preserve"> FORMDROPDOWN </w:instrText>
      </w:r>
      <w:r>
        <w:rPr>
          <w:sz w:val="24"/>
          <w:szCs w:val="28"/>
        </w:rPr>
      </w:r>
      <w:r>
        <w:rPr>
          <w:sz w:val="24"/>
          <w:szCs w:val="28"/>
        </w:rPr>
        <w:fldChar w:fldCharType="separate"/>
      </w:r>
      <w:r>
        <w:rPr>
          <w:sz w:val="24"/>
          <w:szCs w:val="28"/>
        </w:rPr>
        <w:fldChar w:fldCharType="end"/>
      </w:r>
      <w:bookmarkEnd w:id="10"/>
    </w:p>
    <w:p w14:paraId="2E5B817F" w14:textId="77777777" w:rsidR="00181006" w:rsidRDefault="00D67CBB">
      <w:pPr>
        <w:pStyle w:val="afffffff9"/>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1" w:name="CMPLSH_DATE"/>
      <w:r>
        <w:rPr>
          <w:sz w:val="21"/>
          <w:szCs w:val="28"/>
        </w:rPr>
        <w:instrText xml:space="preserve"> FORMTEXT </w:instrText>
      </w:r>
      <w:r>
        <w:rPr>
          <w:sz w:val="21"/>
          <w:szCs w:val="28"/>
        </w:rPr>
      </w:r>
      <w:r>
        <w:rPr>
          <w:sz w:val="21"/>
          <w:szCs w:val="28"/>
        </w:rPr>
        <w:fldChar w:fldCharType="separate"/>
      </w:r>
      <w:r>
        <w:rPr>
          <w:sz w:val="21"/>
          <w:szCs w:val="28"/>
        </w:rPr>
        <w:t>     </w:t>
      </w:r>
      <w:r>
        <w:rPr>
          <w:sz w:val="21"/>
          <w:szCs w:val="28"/>
        </w:rPr>
        <w:fldChar w:fldCharType="end"/>
      </w:r>
      <w:bookmarkEnd w:id="11"/>
    </w:p>
    <w:p w14:paraId="0783BE88" w14:textId="77777777" w:rsidR="00181006" w:rsidRDefault="00D67CBB">
      <w:pPr>
        <w:pStyle w:val="afffffff9"/>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2" w:name="下拉2"/>
      <w:r>
        <w:rPr>
          <w:b/>
          <w:sz w:val="21"/>
          <w:szCs w:val="28"/>
        </w:rPr>
        <w:instrText xml:space="preserve"> FORMDROPDOWN </w:instrText>
      </w:r>
      <w:r>
        <w:rPr>
          <w:b/>
          <w:sz w:val="21"/>
          <w:szCs w:val="28"/>
        </w:rPr>
      </w:r>
      <w:r>
        <w:rPr>
          <w:b/>
          <w:sz w:val="21"/>
          <w:szCs w:val="28"/>
        </w:rPr>
        <w:fldChar w:fldCharType="separate"/>
      </w:r>
      <w:r>
        <w:rPr>
          <w:b/>
          <w:sz w:val="21"/>
          <w:szCs w:val="28"/>
        </w:rPr>
        <w:fldChar w:fldCharType="end"/>
      </w:r>
      <w:bookmarkEnd w:id="12"/>
    </w:p>
    <w:p w14:paraId="64310F44" w14:textId="77777777" w:rsidR="00181006" w:rsidRDefault="00D67CBB">
      <w:pPr>
        <w:pStyle w:val="affffffffff1"/>
        <w:framePr w:wrap="around" w:y="14176"/>
      </w:pPr>
      <w:r>
        <w:rPr>
          <w:rFonts w:ascii="黑体"/>
        </w:rPr>
        <w:fldChar w:fldCharType="begin">
          <w:ffData>
            <w:name w:val="PLSH_DATE_Y"/>
            <w:enabled/>
            <w:calcOnExit w:val="0"/>
            <w:textInput>
              <w:default w:val="XXXX"/>
              <w:maxLength w:val="4"/>
            </w:textInput>
          </w:ffData>
        </w:fldChar>
      </w:r>
      <w:bookmarkStart w:id="13"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3"/>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4"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4"/>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5"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rPr>
          <w:rFonts w:hint="eastAsia"/>
        </w:rPr>
        <w:t>发布</w:t>
      </w:r>
    </w:p>
    <w:p w14:paraId="492395D2" w14:textId="77777777" w:rsidR="00181006" w:rsidRDefault="00D67CBB">
      <w:pPr>
        <w:pStyle w:val="affffffffff2"/>
        <w:framePr w:wrap="around" w:y="14176"/>
      </w:pPr>
      <w:r>
        <w:rPr>
          <w:rFonts w:ascii="黑体"/>
        </w:rPr>
        <w:fldChar w:fldCharType="begin">
          <w:ffData>
            <w:name w:val="CROT_DATE_Y"/>
            <w:enabled/>
            <w:calcOnExit w:val="0"/>
            <w:textInput>
              <w:default w:val="XXXX"/>
              <w:maxLength w:val="4"/>
            </w:textInput>
          </w:ffData>
        </w:fldChar>
      </w:r>
      <w:bookmarkStart w:id="16"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6"/>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7"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7"/>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8"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8"/>
      <w:r>
        <w:rPr>
          <w:rFonts w:hint="eastAsia"/>
        </w:rPr>
        <w:t>实施</w:t>
      </w:r>
    </w:p>
    <w:p w14:paraId="75376543" w14:textId="77777777" w:rsidR="00181006" w:rsidRDefault="00D67CBB">
      <w:pPr>
        <w:pStyle w:val="affffffff9"/>
        <w:framePr w:h="584" w:hRule="exact" w:hSpace="181" w:vSpace="181" w:wrap="around" w:y="14800"/>
        <w:rPr>
          <w:rFonts w:hAnsi="黑体" w:hint="eastAsia"/>
        </w:rPr>
      </w:pPr>
      <w:r>
        <w:rPr>
          <w:rFonts w:hAnsi="黑体"/>
          <w:w w:val="100"/>
          <w:sz w:val="28"/>
        </w:rPr>
        <w:fldChar w:fldCharType="begin">
          <w:ffData>
            <w:name w:val="fm"/>
            <w:enabled/>
            <w:calcOnExit w:val="0"/>
            <w:textInput>
              <w:default w:val="广西标准化协会"/>
            </w:textInput>
          </w:ffData>
        </w:fldChar>
      </w:r>
      <w:bookmarkStart w:id="19"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w w:val="100"/>
          <w:sz w:val="28"/>
        </w:rPr>
        <w:t>广西标准化协会</w:t>
      </w:r>
      <w:r>
        <w:rPr>
          <w:rFonts w:hAnsi="黑体"/>
          <w:w w:val="100"/>
          <w:sz w:val="28"/>
        </w:rPr>
        <w:fldChar w:fldCharType="end"/>
      </w:r>
      <w:bookmarkEnd w:id="19"/>
      <w:r>
        <w:rPr>
          <w:rFonts w:ascii="Times New Roman"/>
          <w:w w:val="100"/>
          <w:sz w:val="28"/>
        </w:rPr>
        <w:t>  </w:t>
      </w:r>
      <w:r>
        <w:rPr>
          <w:rStyle w:val="afffffffffffa"/>
          <w:rFonts w:hAnsi="黑体" w:hint="eastAsia"/>
          <w:position w:val="0"/>
        </w:rPr>
        <w:t>发</w:t>
      </w:r>
      <w:r>
        <w:rPr>
          <w:rStyle w:val="afffffffffffa"/>
          <w:rFonts w:hAnsi="黑体" w:hint="eastAsia"/>
          <w:spacing w:val="0"/>
          <w:position w:val="0"/>
        </w:rPr>
        <w:t>布</w:t>
      </w:r>
    </w:p>
    <w:p w14:paraId="6934C295" w14:textId="77777777" w:rsidR="00181006" w:rsidRDefault="00D67CBB">
      <w:pPr>
        <w:rPr>
          <w:rFonts w:ascii="宋体" w:hAnsi="宋体" w:hint="eastAsia"/>
          <w:sz w:val="28"/>
          <w:szCs w:val="28"/>
        </w:rPr>
        <w:sectPr w:rsidR="00181006" w:rsidSect="004C1108">
          <w:headerReference w:type="even" r:id="rId11"/>
          <w:headerReference w:type="default" r:id="rId12"/>
          <w:footerReference w:type="even" r:id="rId13"/>
          <w:footerReference w:type="default" r:id="rId14"/>
          <w:headerReference w:type="first" r:id="rId15"/>
          <w:footerReference w:type="first" r:id="rId16"/>
          <w:type w:val="continuous"/>
          <w:pgSz w:w="11906" w:h="16838"/>
          <w:pgMar w:top="567" w:right="1134" w:bottom="1134" w:left="1134" w:header="1418" w:footer="1134"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14:anchorId="4B0A2EE5" wp14:editId="60B5EF7D">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7E007828" w14:textId="77777777" w:rsidR="004C1108" w:rsidRDefault="004C1108" w:rsidP="004C1108">
      <w:pPr>
        <w:pStyle w:val="affffffb"/>
        <w:spacing w:after="360"/>
      </w:pPr>
      <w:bookmarkStart w:id="20" w:name="BookMark1"/>
      <w:bookmarkStart w:id="21" w:name="_Toc215137515"/>
      <w:bookmarkStart w:id="22" w:name="_Toc214990953"/>
      <w:bookmarkStart w:id="23" w:name="_Toc214992610"/>
      <w:bookmarkStart w:id="24" w:name="_Toc202171324"/>
      <w:bookmarkStart w:id="25" w:name="_Toc215137865"/>
      <w:r w:rsidRPr="004C1108">
        <w:rPr>
          <w:rFonts w:hint="eastAsia"/>
          <w:spacing w:val="320"/>
        </w:rPr>
        <w:lastRenderedPageBreak/>
        <w:t>目</w:t>
      </w:r>
      <w:r>
        <w:rPr>
          <w:rFonts w:hint="eastAsia"/>
        </w:rPr>
        <w:t>次</w:t>
      </w:r>
    </w:p>
    <w:p w14:paraId="1664B685" w14:textId="17D16AB6" w:rsidR="004C1108" w:rsidRPr="004C1108" w:rsidRDefault="004C1108">
      <w:pPr>
        <w:pStyle w:val="TOC1"/>
        <w:tabs>
          <w:tab w:val="right" w:leader="dot" w:pos="9344"/>
        </w:tabs>
        <w:rPr>
          <w:rFonts w:asciiTheme="minorHAnsi" w:eastAsiaTheme="minorEastAsia" w:hAnsiTheme="minorHAnsi" w:cstheme="minorBidi" w:hint="eastAsia"/>
          <w:noProof/>
          <w:sz w:val="22"/>
          <w:szCs w:val="24"/>
          <w14:ligatures w14:val="standardContextual"/>
        </w:rPr>
      </w:pPr>
      <w:r w:rsidRPr="004C1108">
        <w:fldChar w:fldCharType="begin"/>
      </w:r>
      <w:r w:rsidRPr="004C1108">
        <w:instrText xml:space="preserve"> TOC \o "1-1" \h </w:instrText>
      </w:r>
      <w:r w:rsidRPr="004C1108">
        <w:fldChar w:fldCharType="separate"/>
      </w:r>
      <w:hyperlink w:anchor="_Toc218078466" w:history="1">
        <w:r w:rsidRPr="004C1108">
          <w:rPr>
            <w:rStyle w:val="affffc"/>
            <w:rFonts w:hint="eastAsia"/>
            <w:noProof/>
          </w:rPr>
          <w:t>前言</w:t>
        </w:r>
        <w:r w:rsidRPr="004C1108">
          <w:rPr>
            <w:rFonts w:hint="eastAsia"/>
            <w:noProof/>
          </w:rPr>
          <w:tab/>
        </w:r>
        <w:r w:rsidRPr="004C1108">
          <w:rPr>
            <w:rFonts w:hint="eastAsia"/>
            <w:noProof/>
          </w:rPr>
          <w:fldChar w:fldCharType="begin"/>
        </w:r>
        <w:r w:rsidRPr="004C1108">
          <w:rPr>
            <w:rFonts w:hint="eastAsia"/>
            <w:noProof/>
          </w:rPr>
          <w:instrText xml:space="preserve"> </w:instrText>
        </w:r>
        <w:r w:rsidRPr="004C1108">
          <w:rPr>
            <w:noProof/>
          </w:rPr>
          <w:instrText>PAGEREF _Toc218078466 \h</w:instrText>
        </w:r>
        <w:r w:rsidRPr="004C1108">
          <w:rPr>
            <w:rFonts w:hint="eastAsia"/>
            <w:noProof/>
          </w:rPr>
          <w:instrText xml:space="preserve"> </w:instrText>
        </w:r>
        <w:r w:rsidRPr="004C1108">
          <w:rPr>
            <w:rFonts w:hint="eastAsia"/>
            <w:noProof/>
          </w:rPr>
        </w:r>
        <w:r w:rsidRPr="004C1108">
          <w:rPr>
            <w:rFonts w:hint="eastAsia"/>
            <w:noProof/>
          </w:rPr>
          <w:fldChar w:fldCharType="separate"/>
        </w:r>
        <w:r w:rsidRPr="004C1108">
          <w:rPr>
            <w:noProof/>
          </w:rPr>
          <w:t>II</w:t>
        </w:r>
        <w:r w:rsidRPr="004C1108">
          <w:rPr>
            <w:rFonts w:hint="eastAsia"/>
            <w:noProof/>
          </w:rPr>
          <w:fldChar w:fldCharType="end"/>
        </w:r>
      </w:hyperlink>
    </w:p>
    <w:p w14:paraId="30BAC3B1" w14:textId="1AC63AC5" w:rsidR="004C1108" w:rsidRPr="004C1108" w:rsidRDefault="004C1108">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18078467" w:history="1">
        <w:r w:rsidRPr="004C1108">
          <w:rPr>
            <w:rStyle w:val="affffc"/>
            <w:rFonts w:hint="eastAsia"/>
            <w:noProof/>
          </w:rPr>
          <w:t>1</w:t>
        </w:r>
        <w:r>
          <w:rPr>
            <w:rStyle w:val="affffc"/>
            <w:noProof/>
          </w:rPr>
          <w:t xml:space="preserve"> </w:t>
        </w:r>
        <w:r w:rsidRPr="004C1108">
          <w:rPr>
            <w:rStyle w:val="affffc"/>
            <w:rFonts w:hint="eastAsia"/>
            <w:noProof/>
          </w:rPr>
          <w:t xml:space="preserve"> 范围</w:t>
        </w:r>
        <w:r w:rsidRPr="004C1108">
          <w:rPr>
            <w:rFonts w:hint="eastAsia"/>
            <w:noProof/>
          </w:rPr>
          <w:tab/>
        </w:r>
        <w:r w:rsidRPr="004C1108">
          <w:rPr>
            <w:rFonts w:hint="eastAsia"/>
            <w:noProof/>
          </w:rPr>
          <w:fldChar w:fldCharType="begin"/>
        </w:r>
        <w:r w:rsidRPr="004C1108">
          <w:rPr>
            <w:rFonts w:hint="eastAsia"/>
            <w:noProof/>
          </w:rPr>
          <w:instrText xml:space="preserve"> </w:instrText>
        </w:r>
        <w:r w:rsidRPr="004C1108">
          <w:rPr>
            <w:noProof/>
          </w:rPr>
          <w:instrText>PAGEREF _Toc218078467 \h</w:instrText>
        </w:r>
        <w:r w:rsidRPr="004C1108">
          <w:rPr>
            <w:rFonts w:hint="eastAsia"/>
            <w:noProof/>
          </w:rPr>
          <w:instrText xml:space="preserve"> </w:instrText>
        </w:r>
        <w:r w:rsidRPr="004C1108">
          <w:rPr>
            <w:rFonts w:hint="eastAsia"/>
            <w:noProof/>
          </w:rPr>
        </w:r>
        <w:r w:rsidRPr="004C1108">
          <w:rPr>
            <w:rFonts w:hint="eastAsia"/>
            <w:noProof/>
          </w:rPr>
          <w:fldChar w:fldCharType="separate"/>
        </w:r>
        <w:r w:rsidRPr="004C1108">
          <w:rPr>
            <w:noProof/>
          </w:rPr>
          <w:t>1</w:t>
        </w:r>
        <w:r w:rsidRPr="004C1108">
          <w:rPr>
            <w:rFonts w:hint="eastAsia"/>
            <w:noProof/>
          </w:rPr>
          <w:fldChar w:fldCharType="end"/>
        </w:r>
      </w:hyperlink>
    </w:p>
    <w:p w14:paraId="07F219B2" w14:textId="7B538E02" w:rsidR="004C1108" w:rsidRPr="004C1108" w:rsidRDefault="004C1108">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18078468" w:history="1">
        <w:r w:rsidRPr="004C1108">
          <w:rPr>
            <w:rStyle w:val="affffc"/>
            <w:rFonts w:hint="eastAsia"/>
            <w:noProof/>
          </w:rPr>
          <w:t>2</w:t>
        </w:r>
        <w:r>
          <w:rPr>
            <w:rStyle w:val="affffc"/>
            <w:noProof/>
          </w:rPr>
          <w:t xml:space="preserve"> </w:t>
        </w:r>
        <w:r w:rsidRPr="004C1108">
          <w:rPr>
            <w:rStyle w:val="affffc"/>
            <w:rFonts w:hint="eastAsia"/>
            <w:noProof/>
          </w:rPr>
          <w:t xml:space="preserve"> 规范性引用文件</w:t>
        </w:r>
        <w:r w:rsidRPr="004C1108">
          <w:rPr>
            <w:rFonts w:hint="eastAsia"/>
            <w:noProof/>
          </w:rPr>
          <w:tab/>
        </w:r>
        <w:r w:rsidRPr="004C1108">
          <w:rPr>
            <w:rFonts w:hint="eastAsia"/>
            <w:noProof/>
          </w:rPr>
          <w:fldChar w:fldCharType="begin"/>
        </w:r>
        <w:r w:rsidRPr="004C1108">
          <w:rPr>
            <w:rFonts w:hint="eastAsia"/>
            <w:noProof/>
          </w:rPr>
          <w:instrText xml:space="preserve"> </w:instrText>
        </w:r>
        <w:r w:rsidRPr="004C1108">
          <w:rPr>
            <w:noProof/>
          </w:rPr>
          <w:instrText>PAGEREF _Toc218078468 \h</w:instrText>
        </w:r>
        <w:r w:rsidRPr="004C1108">
          <w:rPr>
            <w:rFonts w:hint="eastAsia"/>
            <w:noProof/>
          </w:rPr>
          <w:instrText xml:space="preserve"> </w:instrText>
        </w:r>
        <w:r w:rsidRPr="004C1108">
          <w:rPr>
            <w:rFonts w:hint="eastAsia"/>
            <w:noProof/>
          </w:rPr>
        </w:r>
        <w:r w:rsidRPr="004C1108">
          <w:rPr>
            <w:rFonts w:hint="eastAsia"/>
            <w:noProof/>
          </w:rPr>
          <w:fldChar w:fldCharType="separate"/>
        </w:r>
        <w:r w:rsidRPr="004C1108">
          <w:rPr>
            <w:noProof/>
          </w:rPr>
          <w:t>1</w:t>
        </w:r>
        <w:r w:rsidRPr="004C1108">
          <w:rPr>
            <w:rFonts w:hint="eastAsia"/>
            <w:noProof/>
          </w:rPr>
          <w:fldChar w:fldCharType="end"/>
        </w:r>
      </w:hyperlink>
    </w:p>
    <w:p w14:paraId="6DD08493" w14:textId="39527EC4" w:rsidR="004C1108" w:rsidRPr="004C1108" w:rsidRDefault="004C1108">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18078469" w:history="1">
        <w:r w:rsidRPr="004C1108">
          <w:rPr>
            <w:rStyle w:val="affffc"/>
            <w:rFonts w:hint="eastAsia"/>
            <w:noProof/>
          </w:rPr>
          <w:t>3</w:t>
        </w:r>
        <w:r>
          <w:rPr>
            <w:rStyle w:val="affffc"/>
            <w:noProof/>
          </w:rPr>
          <w:t xml:space="preserve"> </w:t>
        </w:r>
        <w:r w:rsidRPr="004C1108">
          <w:rPr>
            <w:rStyle w:val="affffc"/>
            <w:rFonts w:hint="eastAsia"/>
            <w:noProof/>
          </w:rPr>
          <w:t xml:space="preserve"> 术语和定义</w:t>
        </w:r>
        <w:r w:rsidRPr="004C1108">
          <w:rPr>
            <w:rFonts w:hint="eastAsia"/>
            <w:noProof/>
          </w:rPr>
          <w:tab/>
        </w:r>
        <w:r w:rsidRPr="004C1108">
          <w:rPr>
            <w:rFonts w:hint="eastAsia"/>
            <w:noProof/>
          </w:rPr>
          <w:fldChar w:fldCharType="begin"/>
        </w:r>
        <w:r w:rsidRPr="004C1108">
          <w:rPr>
            <w:rFonts w:hint="eastAsia"/>
            <w:noProof/>
          </w:rPr>
          <w:instrText xml:space="preserve"> </w:instrText>
        </w:r>
        <w:r w:rsidRPr="004C1108">
          <w:rPr>
            <w:noProof/>
          </w:rPr>
          <w:instrText>PAGEREF _Toc218078469 \h</w:instrText>
        </w:r>
        <w:r w:rsidRPr="004C1108">
          <w:rPr>
            <w:rFonts w:hint="eastAsia"/>
            <w:noProof/>
          </w:rPr>
          <w:instrText xml:space="preserve"> </w:instrText>
        </w:r>
        <w:r w:rsidRPr="004C1108">
          <w:rPr>
            <w:rFonts w:hint="eastAsia"/>
            <w:noProof/>
          </w:rPr>
        </w:r>
        <w:r w:rsidRPr="004C1108">
          <w:rPr>
            <w:rFonts w:hint="eastAsia"/>
            <w:noProof/>
          </w:rPr>
          <w:fldChar w:fldCharType="separate"/>
        </w:r>
        <w:r w:rsidRPr="004C1108">
          <w:rPr>
            <w:noProof/>
          </w:rPr>
          <w:t>1</w:t>
        </w:r>
        <w:r w:rsidRPr="004C1108">
          <w:rPr>
            <w:rFonts w:hint="eastAsia"/>
            <w:noProof/>
          </w:rPr>
          <w:fldChar w:fldCharType="end"/>
        </w:r>
      </w:hyperlink>
    </w:p>
    <w:p w14:paraId="737ADD1B" w14:textId="76CA8105" w:rsidR="004C1108" w:rsidRPr="004C1108" w:rsidRDefault="004C1108">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18078470" w:history="1">
        <w:r w:rsidRPr="004C1108">
          <w:rPr>
            <w:rStyle w:val="affffc"/>
            <w:rFonts w:hint="eastAsia"/>
            <w:noProof/>
          </w:rPr>
          <w:t>4</w:t>
        </w:r>
        <w:r>
          <w:rPr>
            <w:rStyle w:val="affffc"/>
            <w:noProof/>
          </w:rPr>
          <w:t xml:space="preserve"> </w:t>
        </w:r>
        <w:r w:rsidRPr="004C1108">
          <w:rPr>
            <w:rStyle w:val="affffc"/>
            <w:rFonts w:hint="eastAsia"/>
            <w:noProof/>
          </w:rPr>
          <w:t xml:space="preserve"> 基本要求</w:t>
        </w:r>
        <w:r w:rsidRPr="004C1108">
          <w:rPr>
            <w:rFonts w:hint="eastAsia"/>
            <w:noProof/>
          </w:rPr>
          <w:tab/>
        </w:r>
        <w:r w:rsidRPr="004C1108">
          <w:rPr>
            <w:rFonts w:hint="eastAsia"/>
            <w:noProof/>
          </w:rPr>
          <w:fldChar w:fldCharType="begin"/>
        </w:r>
        <w:r w:rsidRPr="004C1108">
          <w:rPr>
            <w:rFonts w:hint="eastAsia"/>
            <w:noProof/>
          </w:rPr>
          <w:instrText xml:space="preserve"> </w:instrText>
        </w:r>
        <w:r w:rsidRPr="004C1108">
          <w:rPr>
            <w:noProof/>
          </w:rPr>
          <w:instrText>PAGEREF _Toc218078470 \h</w:instrText>
        </w:r>
        <w:r w:rsidRPr="004C1108">
          <w:rPr>
            <w:rFonts w:hint="eastAsia"/>
            <w:noProof/>
          </w:rPr>
          <w:instrText xml:space="preserve"> </w:instrText>
        </w:r>
        <w:r w:rsidRPr="004C1108">
          <w:rPr>
            <w:rFonts w:hint="eastAsia"/>
            <w:noProof/>
          </w:rPr>
        </w:r>
        <w:r w:rsidRPr="004C1108">
          <w:rPr>
            <w:rFonts w:hint="eastAsia"/>
            <w:noProof/>
          </w:rPr>
          <w:fldChar w:fldCharType="separate"/>
        </w:r>
        <w:r w:rsidRPr="004C1108">
          <w:rPr>
            <w:noProof/>
          </w:rPr>
          <w:t>1</w:t>
        </w:r>
        <w:r w:rsidRPr="004C1108">
          <w:rPr>
            <w:rFonts w:hint="eastAsia"/>
            <w:noProof/>
          </w:rPr>
          <w:fldChar w:fldCharType="end"/>
        </w:r>
      </w:hyperlink>
    </w:p>
    <w:p w14:paraId="4B814F9E" w14:textId="790EDAB3" w:rsidR="004C1108" w:rsidRPr="004C1108" w:rsidRDefault="004C1108">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18078471" w:history="1">
        <w:r w:rsidRPr="004C1108">
          <w:rPr>
            <w:rStyle w:val="affffc"/>
            <w:rFonts w:hint="eastAsia"/>
            <w:noProof/>
          </w:rPr>
          <w:t>5</w:t>
        </w:r>
        <w:r>
          <w:rPr>
            <w:rStyle w:val="affffc"/>
            <w:noProof/>
          </w:rPr>
          <w:t xml:space="preserve"> </w:t>
        </w:r>
        <w:r w:rsidRPr="004C1108">
          <w:rPr>
            <w:rStyle w:val="affffc"/>
            <w:rFonts w:hint="eastAsia"/>
            <w:noProof/>
          </w:rPr>
          <w:t xml:space="preserve"> 护理措施</w:t>
        </w:r>
        <w:r w:rsidRPr="004C1108">
          <w:rPr>
            <w:rFonts w:hint="eastAsia"/>
            <w:noProof/>
          </w:rPr>
          <w:tab/>
        </w:r>
        <w:r w:rsidRPr="004C1108">
          <w:rPr>
            <w:rFonts w:hint="eastAsia"/>
            <w:noProof/>
          </w:rPr>
          <w:fldChar w:fldCharType="begin"/>
        </w:r>
        <w:r w:rsidRPr="004C1108">
          <w:rPr>
            <w:rFonts w:hint="eastAsia"/>
            <w:noProof/>
          </w:rPr>
          <w:instrText xml:space="preserve"> </w:instrText>
        </w:r>
        <w:r w:rsidRPr="004C1108">
          <w:rPr>
            <w:noProof/>
          </w:rPr>
          <w:instrText>PAGEREF _Toc218078471 \h</w:instrText>
        </w:r>
        <w:r w:rsidRPr="004C1108">
          <w:rPr>
            <w:rFonts w:hint="eastAsia"/>
            <w:noProof/>
          </w:rPr>
          <w:instrText xml:space="preserve"> </w:instrText>
        </w:r>
        <w:r w:rsidRPr="004C1108">
          <w:rPr>
            <w:rFonts w:hint="eastAsia"/>
            <w:noProof/>
          </w:rPr>
        </w:r>
        <w:r w:rsidRPr="004C1108">
          <w:rPr>
            <w:rFonts w:hint="eastAsia"/>
            <w:noProof/>
          </w:rPr>
          <w:fldChar w:fldCharType="separate"/>
        </w:r>
        <w:r w:rsidRPr="004C1108">
          <w:rPr>
            <w:noProof/>
          </w:rPr>
          <w:t>1</w:t>
        </w:r>
        <w:r w:rsidRPr="004C1108">
          <w:rPr>
            <w:rFonts w:hint="eastAsia"/>
            <w:noProof/>
          </w:rPr>
          <w:fldChar w:fldCharType="end"/>
        </w:r>
      </w:hyperlink>
    </w:p>
    <w:p w14:paraId="3AD82F26" w14:textId="22099C57" w:rsidR="004C1108" w:rsidRPr="004C1108" w:rsidRDefault="004C1108">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18078472" w:history="1">
        <w:r w:rsidRPr="004C1108">
          <w:rPr>
            <w:rStyle w:val="affffc"/>
            <w:rFonts w:hint="eastAsia"/>
            <w:noProof/>
          </w:rPr>
          <w:t>6</w:t>
        </w:r>
        <w:r>
          <w:rPr>
            <w:rStyle w:val="affffc"/>
            <w:noProof/>
          </w:rPr>
          <w:t xml:space="preserve"> </w:t>
        </w:r>
        <w:r w:rsidRPr="004C1108">
          <w:rPr>
            <w:rStyle w:val="affffc"/>
            <w:rFonts w:hint="eastAsia"/>
            <w:noProof/>
          </w:rPr>
          <w:t xml:space="preserve"> 健康指导</w:t>
        </w:r>
        <w:r w:rsidRPr="004C1108">
          <w:rPr>
            <w:rFonts w:hint="eastAsia"/>
            <w:noProof/>
          </w:rPr>
          <w:tab/>
        </w:r>
        <w:r w:rsidRPr="004C1108">
          <w:rPr>
            <w:rFonts w:hint="eastAsia"/>
            <w:noProof/>
          </w:rPr>
          <w:fldChar w:fldCharType="begin"/>
        </w:r>
        <w:r w:rsidRPr="004C1108">
          <w:rPr>
            <w:rFonts w:hint="eastAsia"/>
            <w:noProof/>
          </w:rPr>
          <w:instrText xml:space="preserve"> </w:instrText>
        </w:r>
        <w:r w:rsidRPr="004C1108">
          <w:rPr>
            <w:noProof/>
          </w:rPr>
          <w:instrText>PAGEREF _Toc218078472 \h</w:instrText>
        </w:r>
        <w:r w:rsidRPr="004C1108">
          <w:rPr>
            <w:rFonts w:hint="eastAsia"/>
            <w:noProof/>
          </w:rPr>
          <w:instrText xml:space="preserve"> </w:instrText>
        </w:r>
        <w:r w:rsidRPr="004C1108">
          <w:rPr>
            <w:rFonts w:hint="eastAsia"/>
            <w:noProof/>
          </w:rPr>
        </w:r>
        <w:r w:rsidRPr="004C1108">
          <w:rPr>
            <w:rFonts w:hint="eastAsia"/>
            <w:noProof/>
          </w:rPr>
          <w:fldChar w:fldCharType="separate"/>
        </w:r>
        <w:r w:rsidRPr="004C1108">
          <w:rPr>
            <w:noProof/>
          </w:rPr>
          <w:t>4</w:t>
        </w:r>
        <w:r w:rsidRPr="004C1108">
          <w:rPr>
            <w:rFonts w:hint="eastAsia"/>
            <w:noProof/>
          </w:rPr>
          <w:fldChar w:fldCharType="end"/>
        </w:r>
      </w:hyperlink>
    </w:p>
    <w:p w14:paraId="12959AFA" w14:textId="4541B33F" w:rsidR="004C1108" w:rsidRPr="004C1108" w:rsidRDefault="004C1108">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18078473" w:history="1">
        <w:r w:rsidRPr="004C1108">
          <w:rPr>
            <w:rStyle w:val="affffc"/>
            <w:rFonts w:hint="eastAsia"/>
            <w:noProof/>
          </w:rPr>
          <w:t>附录A（规范性）</w:t>
        </w:r>
        <w:r>
          <w:rPr>
            <w:rStyle w:val="affffc"/>
            <w:noProof/>
          </w:rPr>
          <w:t xml:space="preserve"> </w:t>
        </w:r>
        <w:r w:rsidRPr="004C1108">
          <w:rPr>
            <w:rStyle w:val="affffc"/>
            <w:rFonts w:hint="eastAsia"/>
            <w:noProof/>
          </w:rPr>
          <w:t xml:space="preserve"> 设备、耗材及药品</w:t>
        </w:r>
        <w:r w:rsidRPr="004C1108">
          <w:rPr>
            <w:rFonts w:hint="eastAsia"/>
            <w:noProof/>
          </w:rPr>
          <w:tab/>
        </w:r>
        <w:r w:rsidRPr="004C1108">
          <w:rPr>
            <w:rFonts w:hint="eastAsia"/>
            <w:noProof/>
          </w:rPr>
          <w:fldChar w:fldCharType="begin"/>
        </w:r>
        <w:r w:rsidRPr="004C1108">
          <w:rPr>
            <w:rFonts w:hint="eastAsia"/>
            <w:noProof/>
          </w:rPr>
          <w:instrText xml:space="preserve"> </w:instrText>
        </w:r>
        <w:r w:rsidRPr="004C1108">
          <w:rPr>
            <w:noProof/>
          </w:rPr>
          <w:instrText>PAGEREF _Toc218078473 \h</w:instrText>
        </w:r>
        <w:r w:rsidRPr="004C1108">
          <w:rPr>
            <w:rFonts w:hint="eastAsia"/>
            <w:noProof/>
          </w:rPr>
          <w:instrText xml:space="preserve"> </w:instrText>
        </w:r>
        <w:r w:rsidRPr="004C1108">
          <w:rPr>
            <w:rFonts w:hint="eastAsia"/>
            <w:noProof/>
          </w:rPr>
        </w:r>
        <w:r w:rsidRPr="004C1108">
          <w:rPr>
            <w:rFonts w:hint="eastAsia"/>
            <w:noProof/>
          </w:rPr>
          <w:fldChar w:fldCharType="separate"/>
        </w:r>
        <w:r w:rsidRPr="004C1108">
          <w:rPr>
            <w:noProof/>
          </w:rPr>
          <w:t>5</w:t>
        </w:r>
        <w:r w:rsidRPr="004C1108">
          <w:rPr>
            <w:rFonts w:hint="eastAsia"/>
            <w:noProof/>
          </w:rPr>
          <w:fldChar w:fldCharType="end"/>
        </w:r>
      </w:hyperlink>
    </w:p>
    <w:p w14:paraId="106717F4" w14:textId="7446D033" w:rsidR="004C1108" w:rsidRPr="004C1108" w:rsidRDefault="004C1108">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18078474" w:history="1">
        <w:r w:rsidRPr="004C1108">
          <w:rPr>
            <w:rStyle w:val="affffc"/>
            <w:rFonts w:hint="eastAsia"/>
            <w:noProof/>
          </w:rPr>
          <w:t>附录B（资料性）</w:t>
        </w:r>
        <w:r>
          <w:rPr>
            <w:rStyle w:val="affffc"/>
            <w:noProof/>
          </w:rPr>
          <w:t xml:space="preserve"> </w:t>
        </w:r>
        <w:r w:rsidRPr="004C1108">
          <w:rPr>
            <w:rStyle w:val="affffc"/>
            <w:rFonts w:hint="eastAsia"/>
            <w:noProof/>
          </w:rPr>
          <w:t xml:space="preserve"> WHO口腔黏膜炎分级标准</w:t>
        </w:r>
        <w:r w:rsidRPr="004C1108">
          <w:rPr>
            <w:rFonts w:hint="eastAsia"/>
            <w:noProof/>
          </w:rPr>
          <w:tab/>
        </w:r>
        <w:r w:rsidRPr="004C1108">
          <w:rPr>
            <w:rFonts w:hint="eastAsia"/>
            <w:noProof/>
          </w:rPr>
          <w:fldChar w:fldCharType="begin"/>
        </w:r>
        <w:r w:rsidRPr="004C1108">
          <w:rPr>
            <w:rFonts w:hint="eastAsia"/>
            <w:noProof/>
          </w:rPr>
          <w:instrText xml:space="preserve"> </w:instrText>
        </w:r>
        <w:r w:rsidRPr="004C1108">
          <w:rPr>
            <w:noProof/>
          </w:rPr>
          <w:instrText>PAGEREF _Toc218078474 \h</w:instrText>
        </w:r>
        <w:r w:rsidRPr="004C1108">
          <w:rPr>
            <w:rFonts w:hint="eastAsia"/>
            <w:noProof/>
          </w:rPr>
          <w:instrText xml:space="preserve"> </w:instrText>
        </w:r>
        <w:r w:rsidRPr="004C1108">
          <w:rPr>
            <w:rFonts w:hint="eastAsia"/>
            <w:noProof/>
          </w:rPr>
        </w:r>
        <w:r w:rsidRPr="004C1108">
          <w:rPr>
            <w:rFonts w:hint="eastAsia"/>
            <w:noProof/>
          </w:rPr>
          <w:fldChar w:fldCharType="separate"/>
        </w:r>
        <w:r w:rsidRPr="004C1108">
          <w:rPr>
            <w:noProof/>
          </w:rPr>
          <w:t>7</w:t>
        </w:r>
        <w:r w:rsidRPr="004C1108">
          <w:rPr>
            <w:rFonts w:hint="eastAsia"/>
            <w:noProof/>
          </w:rPr>
          <w:fldChar w:fldCharType="end"/>
        </w:r>
      </w:hyperlink>
    </w:p>
    <w:p w14:paraId="5E0EA8C8" w14:textId="254C2AC5" w:rsidR="004C1108" w:rsidRPr="004C1108" w:rsidRDefault="004C1108">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18078475" w:history="1">
        <w:r w:rsidRPr="004C1108">
          <w:rPr>
            <w:rStyle w:val="affffc"/>
            <w:rFonts w:hint="eastAsia"/>
            <w:noProof/>
          </w:rPr>
          <w:t>附录C（资料性）</w:t>
        </w:r>
        <w:r>
          <w:rPr>
            <w:rStyle w:val="affffc"/>
            <w:noProof/>
          </w:rPr>
          <w:t xml:space="preserve"> </w:t>
        </w:r>
        <w:r w:rsidRPr="004C1108">
          <w:rPr>
            <w:rStyle w:val="affffc"/>
            <w:rFonts w:hint="eastAsia"/>
            <w:noProof/>
          </w:rPr>
          <w:t xml:space="preserve"> 改良版急性移植物抗宿主病（GVHD）Glucksberg分级标准</w:t>
        </w:r>
        <w:r w:rsidRPr="004C1108">
          <w:rPr>
            <w:rFonts w:hint="eastAsia"/>
            <w:noProof/>
          </w:rPr>
          <w:tab/>
        </w:r>
        <w:r w:rsidRPr="004C1108">
          <w:rPr>
            <w:rFonts w:hint="eastAsia"/>
            <w:noProof/>
          </w:rPr>
          <w:fldChar w:fldCharType="begin"/>
        </w:r>
        <w:r w:rsidRPr="004C1108">
          <w:rPr>
            <w:rFonts w:hint="eastAsia"/>
            <w:noProof/>
          </w:rPr>
          <w:instrText xml:space="preserve"> </w:instrText>
        </w:r>
        <w:r w:rsidRPr="004C1108">
          <w:rPr>
            <w:noProof/>
          </w:rPr>
          <w:instrText>PAGEREF _Toc218078475 \h</w:instrText>
        </w:r>
        <w:r w:rsidRPr="004C1108">
          <w:rPr>
            <w:rFonts w:hint="eastAsia"/>
            <w:noProof/>
          </w:rPr>
          <w:instrText xml:space="preserve"> </w:instrText>
        </w:r>
        <w:r w:rsidRPr="004C1108">
          <w:rPr>
            <w:rFonts w:hint="eastAsia"/>
            <w:noProof/>
          </w:rPr>
        </w:r>
        <w:r w:rsidRPr="004C1108">
          <w:rPr>
            <w:rFonts w:hint="eastAsia"/>
            <w:noProof/>
          </w:rPr>
          <w:fldChar w:fldCharType="separate"/>
        </w:r>
        <w:r w:rsidRPr="004C1108">
          <w:rPr>
            <w:noProof/>
          </w:rPr>
          <w:t>8</w:t>
        </w:r>
        <w:r w:rsidRPr="004C1108">
          <w:rPr>
            <w:rFonts w:hint="eastAsia"/>
            <w:noProof/>
          </w:rPr>
          <w:fldChar w:fldCharType="end"/>
        </w:r>
      </w:hyperlink>
    </w:p>
    <w:p w14:paraId="736DE2E2" w14:textId="77AAA3CC" w:rsidR="004C1108" w:rsidRPr="004C1108" w:rsidRDefault="004C1108">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18078476" w:history="1">
        <w:r w:rsidRPr="004C1108">
          <w:rPr>
            <w:rStyle w:val="affffc"/>
            <w:rFonts w:hint="eastAsia"/>
            <w:noProof/>
          </w:rPr>
          <w:t>附录D（资料性）</w:t>
        </w:r>
        <w:r>
          <w:rPr>
            <w:rStyle w:val="affffc"/>
            <w:noProof/>
          </w:rPr>
          <w:t xml:space="preserve"> </w:t>
        </w:r>
        <w:r w:rsidRPr="004C1108">
          <w:rPr>
            <w:rStyle w:val="affffc"/>
            <w:rFonts w:hint="eastAsia"/>
            <w:noProof/>
          </w:rPr>
          <w:t xml:space="preserve"> 膀胱炎（HC）分级标准</w:t>
        </w:r>
        <w:r w:rsidRPr="004C1108">
          <w:rPr>
            <w:rFonts w:hint="eastAsia"/>
            <w:noProof/>
          </w:rPr>
          <w:tab/>
        </w:r>
        <w:r w:rsidRPr="004C1108">
          <w:rPr>
            <w:rFonts w:hint="eastAsia"/>
            <w:noProof/>
          </w:rPr>
          <w:fldChar w:fldCharType="begin"/>
        </w:r>
        <w:r w:rsidRPr="004C1108">
          <w:rPr>
            <w:rFonts w:hint="eastAsia"/>
            <w:noProof/>
          </w:rPr>
          <w:instrText xml:space="preserve"> </w:instrText>
        </w:r>
        <w:r w:rsidRPr="004C1108">
          <w:rPr>
            <w:noProof/>
          </w:rPr>
          <w:instrText>PAGEREF _Toc218078476 \h</w:instrText>
        </w:r>
        <w:r w:rsidRPr="004C1108">
          <w:rPr>
            <w:rFonts w:hint="eastAsia"/>
            <w:noProof/>
          </w:rPr>
          <w:instrText xml:space="preserve"> </w:instrText>
        </w:r>
        <w:r w:rsidRPr="004C1108">
          <w:rPr>
            <w:rFonts w:hint="eastAsia"/>
            <w:noProof/>
          </w:rPr>
        </w:r>
        <w:r w:rsidRPr="004C1108">
          <w:rPr>
            <w:rFonts w:hint="eastAsia"/>
            <w:noProof/>
          </w:rPr>
          <w:fldChar w:fldCharType="separate"/>
        </w:r>
        <w:r w:rsidRPr="004C1108">
          <w:rPr>
            <w:noProof/>
          </w:rPr>
          <w:t>9</w:t>
        </w:r>
        <w:r w:rsidRPr="004C1108">
          <w:rPr>
            <w:rFonts w:hint="eastAsia"/>
            <w:noProof/>
          </w:rPr>
          <w:fldChar w:fldCharType="end"/>
        </w:r>
      </w:hyperlink>
    </w:p>
    <w:p w14:paraId="59A5FD53" w14:textId="7C2313F9" w:rsidR="004C1108" w:rsidRPr="004C1108" w:rsidRDefault="004C1108">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18078477" w:history="1">
        <w:r w:rsidRPr="004C1108">
          <w:rPr>
            <w:rStyle w:val="affffc"/>
            <w:rFonts w:hint="eastAsia"/>
            <w:noProof/>
          </w:rPr>
          <w:t>附录E（资料性）</w:t>
        </w:r>
        <w:r>
          <w:rPr>
            <w:rStyle w:val="affffc"/>
            <w:noProof/>
          </w:rPr>
          <w:t xml:space="preserve"> </w:t>
        </w:r>
        <w:r w:rsidRPr="004C1108">
          <w:rPr>
            <w:rStyle w:val="affffc"/>
            <w:rFonts w:hint="eastAsia"/>
            <w:noProof/>
          </w:rPr>
          <w:t xml:space="preserve"> 急性移植物抗宿主病（GVHD）国际联盟（MAGIC）分级标准</w:t>
        </w:r>
        <w:r w:rsidRPr="004C1108">
          <w:rPr>
            <w:rFonts w:hint="eastAsia"/>
            <w:noProof/>
          </w:rPr>
          <w:tab/>
        </w:r>
        <w:r w:rsidRPr="004C1108">
          <w:rPr>
            <w:rFonts w:hint="eastAsia"/>
            <w:noProof/>
          </w:rPr>
          <w:fldChar w:fldCharType="begin"/>
        </w:r>
        <w:r w:rsidRPr="004C1108">
          <w:rPr>
            <w:rFonts w:hint="eastAsia"/>
            <w:noProof/>
          </w:rPr>
          <w:instrText xml:space="preserve"> </w:instrText>
        </w:r>
        <w:r w:rsidRPr="004C1108">
          <w:rPr>
            <w:noProof/>
          </w:rPr>
          <w:instrText>PAGEREF _Toc218078477 \h</w:instrText>
        </w:r>
        <w:r w:rsidRPr="004C1108">
          <w:rPr>
            <w:rFonts w:hint="eastAsia"/>
            <w:noProof/>
          </w:rPr>
          <w:instrText xml:space="preserve"> </w:instrText>
        </w:r>
        <w:r w:rsidRPr="004C1108">
          <w:rPr>
            <w:rFonts w:hint="eastAsia"/>
            <w:noProof/>
          </w:rPr>
        </w:r>
        <w:r w:rsidRPr="004C1108">
          <w:rPr>
            <w:rFonts w:hint="eastAsia"/>
            <w:noProof/>
          </w:rPr>
          <w:fldChar w:fldCharType="separate"/>
        </w:r>
        <w:r w:rsidRPr="004C1108">
          <w:rPr>
            <w:noProof/>
          </w:rPr>
          <w:t>10</w:t>
        </w:r>
        <w:r w:rsidRPr="004C1108">
          <w:rPr>
            <w:rFonts w:hint="eastAsia"/>
            <w:noProof/>
          </w:rPr>
          <w:fldChar w:fldCharType="end"/>
        </w:r>
      </w:hyperlink>
    </w:p>
    <w:p w14:paraId="4FF4317E" w14:textId="271A17F4" w:rsidR="004C1108" w:rsidRPr="004C1108" w:rsidRDefault="004C1108">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18078478" w:history="1">
        <w:r w:rsidRPr="004C1108">
          <w:rPr>
            <w:rStyle w:val="affffc"/>
            <w:rFonts w:hint="eastAsia"/>
            <w:noProof/>
          </w:rPr>
          <w:t>附录F（资料性）</w:t>
        </w:r>
        <w:r>
          <w:rPr>
            <w:rStyle w:val="affffc"/>
            <w:noProof/>
          </w:rPr>
          <w:t xml:space="preserve"> </w:t>
        </w:r>
        <w:r w:rsidRPr="004C1108">
          <w:rPr>
            <w:rStyle w:val="affffc"/>
            <w:rFonts w:hint="eastAsia"/>
            <w:noProof/>
          </w:rPr>
          <w:t xml:space="preserve"> Braden压力性损伤危险评分</w:t>
        </w:r>
        <w:r w:rsidRPr="004C1108">
          <w:rPr>
            <w:rFonts w:hint="eastAsia"/>
            <w:noProof/>
          </w:rPr>
          <w:tab/>
        </w:r>
        <w:r w:rsidRPr="004C1108">
          <w:rPr>
            <w:rFonts w:hint="eastAsia"/>
            <w:noProof/>
          </w:rPr>
          <w:fldChar w:fldCharType="begin"/>
        </w:r>
        <w:r w:rsidRPr="004C1108">
          <w:rPr>
            <w:rFonts w:hint="eastAsia"/>
            <w:noProof/>
          </w:rPr>
          <w:instrText xml:space="preserve"> </w:instrText>
        </w:r>
        <w:r w:rsidRPr="004C1108">
          <w:rPr>
            <w:noProof/>
          </w:rPr>
          <w:instrText>PAGEREF _Toc218078478 \h</w:instrText>
        </w:r>
        <w:r w:rsidRPr="004C1108">
          <w:rPr>
            <w:rFonts w:hint="eastAsia"/>
            <w:noProof/>
          </w:rPr>
          <w:instrText xml:space="preserve"> </w:instrText>
        </w:r>
        <w:r w:rsidRPr="004C1108">
          <w:rPr>
            <w:rFonts w:hint="eastAsia"/>
            <w:noProof/>
          </w:rPr>
        </w:r>
        <w:r w:rsidRPr="004C1108">
          <w:rPr>
            <w:rFonts w:hint="eastAsia"/>
            <w:noProof/>
          </w:rPr>
          <w:fldChar w:fldCharType="separate"/>
        </w:r>
        <w:r w:rsidRPr="004C1108">
          <w:rPr>
            <w:noProof/>
          </w:rPr>
          <w:t>11</w:t>
        </w:r>
        <w:r w:rsidRPr="004C1108">
          <w:rPr>
            <w:rFonts w:hint="eastAsia"/>
            <w:noProof/>
          </w:rPr>
          <w:fldChar w:fldCharType="end"/>
        </w:r>
      </w:hyperlink>
    </w:p>
    <w:p w14:paraId="661B8E88" w14:textId="75921C18" w:rsidR="004C1108" w:rsidRPr="004C1108" w:rsidRDefault="004C1108">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18078479" w:history="1">
        <w:r w:rsidRPr="004C1108">
          <w:rPr>
            <w:rStyle w:val="affffc"/>
            <w:rFonts w:hint="eastAsia"/>
            <w:noProof/>
          </w:rPr>
          <w:t>参考文献</w:t>
        </w:r>
        <w:r w:rsidRPr="004C1108">
          <w:rPr>
            <w:rFonts w:hint="eastAsia"/>
            <w:noProof/>
          </w:rPr>
          <w:tab/>
        </w:r>
        <w:r w:rsidRPr="004C1108">
          <w:rPr>
            <w:rFonts w:hint="eastAsia"/>
            <w:noProof/>
          </w:rPr>
          <w:fldChar w:fldCharType="begin"/>
        </w:r>
        <w:r w:rsidRPr="004C1108">
          <w:rPr>
            <w:rFonts w:hint="eastAsia"/>
            <w:noProof/>
          </w:rPr>
          <w:instrText xml:space="preserve"> </w:instrText>
        </w:r>
        <w:r w:rsidRPr="004C1108">
          <w:rPr>
            <w:noProof/>
          </w:rPr>
          <w:instrText>PAGEREF _Toc218078479 \h</w:instrText>
        </w:r>
        <w:r w:rsidRPr="004C1108">
          <w:rPr>
            <w:rFonts w:hint="eastAsia"/>
            <w:noProof/>
          </w:rPr>
          <w:instrText xml:space="preserve"> </w:instrText>
        </w:r>
        <w:r w:rsidRPr="004C1108">
          <w:rPr>
            <w:rFonts w:hint="eastAsia"/>
            <w:noProof/>
          </w:rPr>
        </w:r>
        <w:r w:rsidRPr="004C1108">
          <w:rPr>
            <w:rFonts w:hint="eastAsia"/>
            <w:noProof/>
          </w:rPr>
          <w:fldChar w:fldCharType="separate"/>
        </w:r>
        <w:r w:rsidRPr="004C1108">
          <w:rPr>
            <w:noProof/>
          </w:rPr>
          <w:t>12</w:t>
        </w:r>
        <w:r w:rsidRPr="004C1108">
          <w:rPr>
            <w:rFonts w:hint="eastAsia"/>
            <w:noProof/>
          </w:rPr>
          <w:fldChar w:fldCharType="end"/>
        </w:r>
      </w:hyperlink>
    </w:p>
    <w:p w14:paraId="43F364A9" w14:textId="4A37D67D" w:rsidR="004C1108" w:rsidRPr="004C1108" w:rsidRDefault="004C1108" w:rsidP="004C1108">
      <w:pPr>
        <w:pStyle w:val="affffffb"/>
        <w:spacing w:after="360"/>
        <w:sectPr w:rsidR="004C1108" w:rsidRPr="004C1108" w:rsidSect="004C1108">
          <w:headerReference w:type="even" r:id="rId17"/>
          <w:headerReference w:type="default" r:id="rId18"/>
          <w:footerReference w:type="even" r:id="rId19"/>
          <w:footerReference w:type="default" r:id="rId20"/>
          <w:pgSz w:w="11906" w:h="16838"/>
          <w:pgMar w:top="1928" w:right="1134" w:bottom="1134" w:left="1134" w:header="1418" w:footer="1134" w:gutter="284"/>
          <w:pgNumType w:fmt="upperRoman" w:start="1"/>
          <w:cols w:space="425"/>
          <w:formProt w:val="0"/>
          <w:docGrid w:linePitch="312"/>
        </w:sectPr>
      </w:pPr>
      <w:r w:rsidRPr="004C1108">
        <w:fldChar w:fldCharType="end"/>
      </w:r>
    </w:p>
    <w:p w14:paraId="48C67850" w14:textId="77777777" w:rsidR="00181006" w:rsidRDefault="00D67CBB">
      <w:pPr>
        <w:pStyle w:val="a6"/>
        <w:spacing w:before="560" w:after="360"/>
      </w:pPr>
      <w:bookmarkStart w:id="26" w:name="_Toc218078466"/>
      <w:bookmarkStart w:id="27" w:name="BookMark2"/>
      <w:bookmarkEnd w:id="20"/>
      <w:r>
        <w:rPr>
          <w:spacing w:val="320"/>
        </w:rPr>
        <w:lastRenderedPageBreak/>
        <w:t>前</w:t>
      </w:r>
      <w:r>
        <w:t>言</w:t>
      </w:r>
      <w:bookmarkEnd w:id="21"/>
      <w:bookmarkEnd w:id="22"/>
      <w:bookmarkEnd w:id="23"/>
      <w:bookmarkEnd w:id="24"/>
      <w:bookmarkEnd w:id="25"/>
      <w:bookmarkEnd w:id="26"/>
    </w:p>
    <w:p w14:paraId="01027067" w14:textId="77777777" w:rsidR="00181006" w:rsidRDefault="00D67CBB">
      <w:pPr>
        <w:pStyle w:val="afffff6"/>
        <w:ind w:firstLine="420"/>
      </w:pPr>
      <w:r>
        <w:rPr>
          <w:rFonts w:hint="eastAsia"/>
        </w:rPr>
        <w:t>本文件参照</w:t>
      </w:r>
      <w:r>
        <w:rPr>
          <w:rFonts w:hint="eastAsia"/>
        </w:rPr>
        <w:t>GB/T 1.1</w:t>
      </w:r>
      <w:r>
        <w:rPr>
          <w:rFonts w:hint="eastAsia"/>
        </w:rPr>
        <w:t>—</w:t>
      </w:r>
      <w:r>
        <w:rPr>
          <w:rFonts w:hint="eastAsia"/>
        </w:rPr>
        <w:t>2020</w:t>
      </w:r>
      <w:r>
        <w:rPr>
          <w:rFonts w:hint="eastAsia"/>
        </w:rPr>
        <w:t>《标准化工作导则</w:t>
      </w:r>
      <w:r>
        <w:rPr>
          <w:rFonts w:hint="eastAsia"/>
        </w:rPr>
        <w:t xml:space="preserve">  </w:t>
      </w:r>
      <w:r>
        <w:rPr>
          <w:rFonts w:hint="eastAsia"/>
        </w:rPr>
        <w:t>第</w:t>
      </w:r>
      <w:r>
        <w:rPr>
          <w:rFonts w:hint="eastAsia"/>
        </w:rPr>
        <w:t>1</w:t>
      </w:r>
      <w:r>
        <w:rPr>
          <w:rFonts w:hint="eastAsia"/>
        </w:rPr>
        <w:t>部分</w:t>
      </w:r>
      <w:r>
        <w:rPr>
          <w:rFonts w:hint="eastAsia"/>
        </w:rPr>
        <w:t>:</w:t>
      </w:r>
      <w:r>
        <w:rPr>
          <w:rFonts w:hint="eastAsia"/>
        </w:rPr>
        <w:t>标准化文件的结构和起草规则》的规定起草。</w:t>
      </w:r>
    </w:p>
    <w:p w14:paraId="559EE301" w14:textId="77777777" w:rsidR="00181006" w:rsidRDefault="00D67CBB">
      <w:pPr>
        <w:pStyle w:val="afffff6"/>
        <w:ind w:firstLine="420"/>
      </w:pPr>
      <w:r>
        <w:rPr>
          <w:rFonts w:hint="eastAsia"/>
        </w:rPr>
        <w:t>请注意本文件的某些内容可能涉及专利。本文件的发布机构不承担识别专利的责任。</w:t>
      </w:r>
    </w:p>
    <w:p w14:paraId="4B77710F" w14:textId="77777777" w:rsidR="00181006" w:rsidRDefault="00D67CBB">
      <w:pPr>
        <w:pStyle w:val="afffff6"/>
        <w:ind w:firstLine="420"/>
      </w:pPr>
      <w:r>
        <w:rPr>
          <w:rFonts w:hint="eastAsia"/>
        </w:rPr>
        <w:t>本文件由广西护理学会提出、归口并宣贯。</w:t>
      </w:r>
    </w:p>
    <w:p w14:paraId="40392DA2" w14:textId="77777777" w:rsidR="00181006" w:rsidRDefault="00D67CBB">
      <w:pPr>
        <w:pStyle w:val="afffff6"/>
        <w:ind w:firstLine="420"/>
      </w:pPr>
      <w:r>
        <w:rPr>
          <w:rFonts w:hint="eastAsia"/>
        </w:rPr>
        <w:t>本文件起草单位：右江民族医学院附属医院、苏州大学附属儿童医院、广西壮族自治区人民医院、广西医科大学第二附属医院、南宁市第二人民医院、柳州市工人医院、桂林医学院附属医院、贵港市人民医院、广州市妇女儿童医疗中心柳州医院、玉林市第一人民医院、梧州市工人医院、黔西南布依族苗族自治州人民医院、兴义市人民医院、河池市人民医院、河池市第三人民医院、桂平市人民医院。</w:t>
      </w:r>
    </w:p>
    <w:p w14:paraId="6C9869E1" w14:textId="77777777" w:rsidR="00181006" w:rsidRDefault="00D67CBB">
      <w:pPr>
        <w:pStyle w:val="afffff6"/>
        <w:ind w:firstLine="420"/>
      </w:pPr>
      <w:r>
        <w:rPr>
          <w:rFonts w:hint="eastAsia"/>
        </w:rPr>
        <w:t>本文件主要起草人：</w:t>
      </w:r>
      <w:proofErr w:type="gramStart"/>
      <w:r>
        <w:rPr>
          <w:rFonts w:hint="eastAsia"/>
        </w:rPr>
        <w:t>陆柳雪</w:t>
      </w:r>
      <w:proofErr w:type="gramEnd"/>
      <w:r>
        <w:rPr>
          <w:rFonts w:hint="eastAsia"/>
        </w:rPr>
        <w:t>、陈玉科、刘云、黄秀萍、姚文英、杨起、梁榕、汪莉、顾亚丽、覃莹莹、黄秋环、罗艳妮、黄农营、刘小春、李芳、李洁霞、徐燕、朱新青、苏中英、陆宁愿、温小晓、欧雪群、吴金菊、李坤容、安丽巧。</w:t>
      </w:r>
    </w:p>
    <w:p w14:paraId="2E22C843" w14:textId="77777777" w:rsidR="00181006" w:rsidRDefault="00181006">
      <w:pPr>
        <w:pStyle w:val="afffff6"/>
        <w:ind w:firstLine="420"/>
        <w:sectPr w:rsidR="00181006" w:rsidSect="004C1108">
          <w:headerReference w:type="even" r:id="rId21"/>
          <w:headerReference w:type="default" r:id="rId22"/>
          <w:footerReference w:type="even" r:id="rId23"/>
          <w:footerReference w:type="default" r:id="rId24"/>
          <w:pgSz w:w="11906" w:h="16838"/>
          <w:pgMar w:top="1928" w:right="1134" w:bottom="1134" w:left="1134" w:header="1418" w:footer="1134" w:gutter="284"/>
          <w:pgNumType w:fmt="upperRoman"/>
          <w:cols w:space="425"/>
          <w:formProt w:val="0"/>
          <w:docGrid w:linePitch="312"/>
        </w:sectPr>
      </w:pPr>
    </w:p>
    <w:p w14:paraId="07697EFF" w14:textId="77777777" w:rsidR="00181006" w:rsidRDefault="00181006">
      <w:pPr>
        <w:spacing w:line="20" w:lineRule="exact"/>
        <w:jc w:val="center"/>
        <w:rPr>
          <w:rFonts w:ascii="黑体" w:eastAsia="黑体" w:hAnsi="黑体" w:hint="eastAsia"/>
          <w:sz w:val="32"/>
          <w:szCs w:val="32"/>
        </w:rPr>
      </w:pPr>
      <w:bookmarkStart w:id="28" w:name="BookMark4"/>
      <w:bookmarkEnd w:id="27"/>
    </w:p>
    <w:p w14:paraId="7539A924" w14:textId="77777777" w:rsidR="00181006" w:rsidRDefault="00181006">
      <w:pPr>
        <w:spacing w:line="20" w:lineRule="exact"/>
        <w:jc w:val="center"/>
        <w:rPr>
          <w:rFonts w:ascii="黑体" w:eastAsia="黑体" w:hAnsi="黑体" w:hint="eastAsia"/>
          <w:sz w:val="32"/>
          <w:szCs w:val="32"/>
        </w:rPr>
      </w:pPr>
    </w:p>
    <w:bookmarkStart w:id="29" w:name="NEW_STAND_NAME" w:displacedByCustomXml="next"/>
    <w:sdt>
      <w:sdtPr>
        <w:tag w:val="NEW_STAND_NAME"/>
        <w:id w:val="595910757"/>
        <w:lock w:val="sdtLocked"/>
        <w:placeholder>
          <w:docPart w:val="0666D6603B104F489DE74863B432E6F6"/>
        </w:placeholder>
      </w:sdtPr>
      <w:sdtContent>
        <w:p w14:paraId="401AC63C" w14:textId="77777777" w:rsidR="00181006" w:rsidRDefault="00D67CBB">
          <w:pPr>
            <w:pStyle w:val="afffffffff9"/>
            <w:spacing w:beforeLines="1" w:before="2" w:afterLines="220" w:after="528"/>
            <w:rPr>
              <w:rFonts w:hint="eastAsia"/>
            </w:rPr>
          </w:pPr>
          <w:r>
            <w:rPr>
              <w:rFonts w:hint="eastAsia"/>
            </w:rPr>
            <w:t>地中海贫血患者造血干细胞移植术后护理规范</w:t>
          </w:r>
        </w:p>
      </w:sdtContent>
    </w:sdt>
    <w:p w14:paraId="5E33C4E3" w14:textId="77777777" w:rsidR="00181006" w:rsidRDefault="00D67CBB">
      <w:pPr>
        <w:pStyle w:val="affc"/>
        <w:spacing w:before="240" w:after="240"/>
      </w:pPr>
      <w:bookmarkStart w:id="30" w:name="_Toc214990954"/>
      <w:bookmarkStart w:id="31" w:name="_Toc97192964"/>
      <w:bookmarkStart w:id="32" w:name="_Toc215137866"/>
      <w:bookmarkStart w:id="33" w:name="_Toc26986530"/>
      <w:bookmarkStart w:id="34" w:name="_Toc24884218"/>
      <w:bookmarkStart w:id="35" w:name="_Toc17233325"/>
      <w:bookmarkStart w:id="36" w:name="_Toc215137516"/>
      <w:bookmarkStart w:id="37" w:name="_Toc214992611"/>
      <w:bookmarkStart w:id="38" w:name="_Toc24884211"/>
      <w:bookmarkStart w:id="39" w:name="_Toc202171325"/>
      <w:bookmarkStart w:id="40" w:name="_Toc26648465"/>
      <w:bookmarkStart w:id="41" w:name="_Toc26718930"/>
      <w:bookmarkStart w:id="42" w:name="_Toc26986771"/>
      <w:bookmarkStart w:id="43" w:name="_Toc17233333"/>
      <w:bookmarkStart w:id="44" w:name="_Toc218078467"/>
      <w:bookmarkEnd w:id="29"/>
      <w:r>
        <w:rPr>
          <w:rFonts w:hint="eastAsia"/>
        </w:rPr>
        <w:t>范围</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0315112F" w14:textId="77777777" w:rsidR="00181006" w:rsidRDefault="00D67CBB">
      <w:pPr>
        <w:pStyle w:val="afffff6"/>
        <w:ind w:firstLine="420"/>
      </w:pPr>
      <w:bookmarkStart w:id="45" w:name="_Toc26648466"/>
      <w:bookmarkStart w:id="46" w:name="_Toc24884212"/>
      <w:bookmarkStart w:id="47" w:name="_Toc17233334"/>
      <w:bookmarkStart w:id="48" w:name="_Toc17233326"/>
      <w:bookmarkStart w:id="49" w:name="_Toc24884219"/>
      <w:r>
        <w:rPr>
          <w:rFonts w:hint="eastAsia"/>
        </w:rPr>
        <w:t>本文件规定了重型地中海贫血患者造血干细胞移植术后护理的基本要求、护理措施及健康指导的要求。</w:t>
      </w:r>
    </w:p>
    <w:p w14:paraId="5A40EDF2" w14:textId="77777777" w:rsidR="00181006" w:rsidRDefault="00D67CBB">
      <w:pPr>
        <w:pStyle w:val="afffff6"/>
        <w:ind w:firstLine="420"/>
      </w:pPr>
      <w:r>
        <w:rPr>
          <w:rFonts w:hint="eastAsia"/>
        </w:rPr>
        <w:t>本文件适用于</w:t>
      </w:r>
      <w:r w:rsidR="006A52E0">
        <w:rPr>
          <w:rFonts w:hint="eastAsia"/>
        </w:rPr>
        <w:t>医疗机构内</w:t>
      </w:r>
      <w:r>
        <w:rPr>
          <w:rFonts w:hint="eastAsia"/>
        </w:rPr>
        <w:t>重型地中海贫血患者造血干细胞移植术后的护理。</w:t>
      </w:r>
    </w:p>
    <w:p w14:paraId="07F54DC3" w14:textId="77777777" w:rsidR="00181006" w:rsidRDefault="00D67CBB">
      <w:pPr>
        <w:pStyle w:val="affc"/>
        <w:spacing w:before="240" w:after="240"/>
      </w:pPr>
      <w:bookmarkStart w:id="50" w:name="_Toc97192965"/>
      <w:bookmarkStart w:id="51" w:name="_Toc214990955"/>
      <w:bookmarkStart w:id="52" w:name="_Toc215137867"/>
      <w:bookmarkStart w:id="53" w:name="_Toc26718931"/>
      <w:bookmarkStart w:id="54" w:name="_Toc26986531"/>
      <w:bookmarkStart w:id="55" w:name="_Toc202171326"/>
      <w:bookmarkStart w:id="56" w:name="_Toc214992612"/>
      <w:bookmarkStart w:id="57" w:name="_Toc215137517"/>
      <w:bookmarkStart w:id="58" w:name="_Toc26986772"/>
      <w:bookmarkStart w:id="59" w:name="_Toc218078468"/>
      <w:r>
        <w:rPr>
          <w:rFonts w:hint="eastAsia"/>
        </w:rPr>
        <w:t>规范性引用文件</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sdt>
      <w:sdtPr>
        <w:rPr>
          <w:rFonts w:hint="eastAsia"/>
        </w:rPr>
        <w:id w:val="715848253"/>
        <w:placeholder>
          <w:docPart w:val="E0A1B12ED23840258C8F509A0D95FE29"/>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14:paraId="68B4EB15" w14:textId="77777777" w:rsidR="00181006" w:rsidRDefault="00D67CBB">
          <w:pPr>
            <w:pStyle w:val="afffff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7FAB7C23" w14:textId="77777777" w:rsidR="00181006" w:rsidRDefault="00D67CBB">
      <w:pPr>
        <w:pStyle w:val="afffff6"/>
        <w:ind w:firstLine="420"/>
        <w:rPr>
          <w:rFonts w:ascii="宋体" w:hAnsi="宋体" w:hint="eastAsia"/>
        </w:rPr>
      </w:pPr>
      <w:r>
        <w:rPr>
          <w:rFonts w:ascii="宋体" w:hAnsi="宋体" w:hint="eastAsia"/>
        </w:rPr>
        <w:t>GB 15982  医院消毒卫生标准</w:t>
      </w:r>
    </w:p>
    <w:p w14:paraId="70C6400D" w14:textId="77777777" w:rsidR="00181006" w:rsidRDefault="00D67CBB">
      <w:pPr>
        <w:pStyle w:val="afffff6"/>
        <w:ind w:firstLine="420"/>
        <w:rPr>
          <w:rFonts w:ascii="宋体" w:hAnsi="宋体" w:hint="eastAsia"/>
        </w:rPr>
      </w:pPr>
      <w:r>
        <w:rPr>
          <w:rFonts w:ascii="宋体" w:hAnsi="宋体" w:hint="eastAsia"/>
        </w:rPr>
        <w:t>GB 50333  医院洁净手术部建筑技术规范</w:t>
      </w:r>
    </w:p>
    <w:p w14:paraId="00941DF3" w14:textId="77777777" w:rsidR="00181006" w:rsidRDefault="00D67CBB">
      <w:pPr>
        <w:pStyle w:val="afffff6"/>
        <w:ind w:firstLine="420"/>
        <w:rPr>
          <w:rFonts w:ascii="宋体" w:hAnsi="宋体" w:hint="eastAsia"/>
        </w:rPr>
      </w:pPr>
      <w:r>
        <w:rPr>
          <w:rFonts w:ascii="宋体" w:hAnsi="宋体" w:hint="eastAsia"/>
        </w:rPr>
        <w:t>WS/T 313  医务人员</w:t>
      </w:r>
      <w:proofErr w:type="gramStart"/>
      <w:r>
        <w:rPr>
          <w:rFonts w:ascii="宋体" w:hAnsi="宋体" w:hint="eastAsia"/>
        </w:rPr>
        <w:t>手卫生</w:t>
      </w:r>
      <w:proofErr w:type="gramEnd"/>
      <w:r>
        <w:rPr>
          <w:rFonts w:ascii="宋体" w:hAnsi="宋体" w:hint="eastAsia"/>
        </w:rPr>
        <w:t>规范</w:t>
      </w:r>
    </w:p>
    <w:p w14:paraId="4D4DA40E" w14:textId="77777777" w:rsidR="00181006" w:rsidRDefault="00D67CBB">
      <w:pPr>
        <w:pStyle w:val="afffff6"/>
        <w:ind w:firstLine="420"/>
        <w:rPr>
          <w:rFonts w:ascii="宋体" w:hAnsi="宋体" w:hint="eastAsia"/>
        </w:rPr>
      </w:pPr>
      <w:r>
        <w:rPr>
          <w:rFonts w:ascii="宋体" w:hAnsi="宋体" w:hint="eastAsia"/>
        </w:rPr>
        <w:t>WS/T 367  医疗机构消毒技术规范</w:t>
      </w:r>
    </w:p>
    <w:p w14:paraId="369B9071" w14:textId="77777777" w:rsidR="00181006" w:rsidRDefault="00D67CBB">
      <w:pPr>
        <w:pStyle w:val="affc"/>
        <w:spacing w:before="240" w:after="240"/>
      </w:pPr>
      <w:bookmarkStart w:id="60" w:name="_Toc215137868"/>
      <w:bookmarkStart w:id="61" w:name="_Toc214990956"/>
      <w:bookmarkStart w:id="62" w:name="_Toc202171327"/>
      <w:bookmarkStart w:id="63" w:name="_Toc97192966"/>
      <w:bookmarkStart w:id="64" w:name="_Toc215137518"/>
      <w:bookmarkStart w:id="65" w:name="_Toc214992613"/>
      <w:bookmarkStart w:id="66" w:name="_Toc218078469"/>
      <w:r>
        <w:rPr>
          <w:rFonts w:hint="eastAsia"/>
          <w:szCs w:val="21"/>
        </w:rPr>
        <w:t>术语和定义</w:t>
      </w:r>
      <w:bookmarkEnd w:id="60"/>
      <w:bookmarkEnd w:id="61"/>
      <w:bookmarkEnd w:id="62"/>
      <w:bookmarkEnd w:id="63"/>
      <w:bookmarkEnd w:id="64"/>
      <w:bookmarkEnd w:id="65"/>
      <w:bookmarkEnd w:id="66"/>
    </w:p>
    <w:bookmarkStart w:id="67" w:name="_Toc26986532" w:displacedByCustomXml="next"/>
    <w:bookmarkEnd w:id="67" w:displacedByCustomXml="next"/>
    <w:sdt>
      <w:sdtPr>
        <w:id w:val="-1909835108"/>
        <w:placeholder>
          <w:docPart w:val="5F1FED67B5D941708F3BECD89349FD85"/>
        </w:placeholder>
        <w:comboBox>
          <w:listItem w:displayText="点击并选择适当的引导语" w:value="点击并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09011ED0" w14:textId="77777777" w:rsidR="00181006" w:rsidRDefault="00D67CBB">
          <w:pPr>
            <w:pStyle w:val="afffff6"/>
            <w:ind w:firstLine="420"/>
          </w:pPr>
          <w:r>
            <w:t>本文件没有需要界定的术语和定义。</w:t>
          </w:r>
        </w:p>
      </w:sdtContent>
    </w:sdt>
    <w:p w14:paraId="0B07CA49" w14:textId="1436450C" w:rsidR="00181006" w:rsidRDefault="00D67CBB">
      <w:pPr>
        <w:pStyle w:val="affc"/>
        <w:spacing w:before="240" w:after="240"/>
      </w:pPr>
      <w:bookmarkStart w:id="68" w:name="_Toc215137869"/>
      <w:bookmarkStart w:id="69" w:name="_Toc215137519"/>
      <w:bookmarkStart w:id="70" w:name="_Toc202170838"/>
      <w:bookmarkStart w:id="71" w:name="_Toc214992614"/>
      <w:bookmarkStart w:id="72" w:name="_Toc214990957"/>
      <w:bookmarkStart w:id="73" w:name="_Toc202171328"/>
      <w:bookmarkStart w:id="74" w:name="_Toc218078470"/>
      <w:r>
        <w:rPr>
          <w:rFonts w:hint="eastAsia"/>
        </w:rPr>
        <w:t>基本要求</w:t>
      </w:r>
      <w:bookmarkEnd w:id="68"/>
      <w:bookmarkEnd w:id="69"/>
      <w:bookmarkEnd w:id="70"/>
      <w:bookmarkEnd w:id="71"/>
      <w:bookmarkEnd w:id="72"/>
      <w:bookmarkEnd w:id="73"/>
      <w:bookmarkEnd w:id="74"/>
    </w:p>
    <w:p w14:paraId="44E81940" w14:textId="77777777" w:rsidR="00181006" w:rsidRDefault="00D67CBB">
      <w:pPr>
        <w:pStyle w:val="affd"/>
        <w:spacing w:before="120" w:after="120"/>
      </w:pPr>
      <w:r>
        <w:rPr>
          <w:rFonts w:hint="eastAsia"/>
        </w:rPr>
        <w:t>护理人员</w:t>
      </w:r>
    </w:p>
    <w:p w14:paraId="171D9813" w14:textId="6BB75A32" w:rsidR="00181006" w:rsidRDefault="00D67CBB">
      <w:pPr>
        <w:pStyle w:val="afffffffff2"/>
      </w:pPr>
      <w:r>
        <w:rPr>
          <w:rFonts w:hint="eastAsia"/>
        </w:rPr>
        <w:t>应经</w:t>
      </w:r>
      <w:r w:rsidR="00F05F25">
        <w:rPr>
          <w:rFonts w:hint="eastAsia"/>
        </w:rPr>
        <w:t>过</w:t>
      </w:r>
      <w:r>
        <w:rPr>
          <w:rFonts w:hint="eastAsia"/>
        </w:rPr>
        <w:t>重型地中海贫血患者造血干细胞移植专业知识和技能培训，并考核合格。</w:t>
      </w:r>
    </w:p>
    <w:p w14:paraId="655FD2FD" w14:textId="77777777" w:rsidR="00181006" w:rsidRDefault="00D67CBB">
      <w:pPr>
        <w:pStyle w:val="afffffffff2"/>
      </w:pPr>
      <w:proofErr w:type="gramStart"/>
      <w:r>
        <w:rPr>
          <w:rFonts w:hint="eastAsia"/>
        </w:rPr>
        <w:t>手卫生应</w:t>
      </w:r>
      <w:proofErr w:type="gramEnd"/>
      <w:r>
        <w:rPr>
          <w:rFonts w:hint="eastAsia"/>
        </w:rPr>
        <w:t>符合WS/T 313的规定。</w:t>
      </w:r>
    </w:p>
    <w:p w14:paraId="0B0302B8" w14:textId="77777777" w:rsidR="00181006" w:rsidRDefault="006A52E0" w:rsidP="00CB28DF">
      <w:pPr>
        <w:pStyle w:val="affd"/>
        <w:spacing w:before="120" w:after="120"/>
      </w:pPr>
      <w:r>
        <w:rPr>
          <w:rFonts w:hint="eastAsia"/>
        </w:rPr>
        <w:t>场所</w:t>
      </w:r>
    </w:p>
    <w:p w14:paraId="458D47CF" w14:textId="75AD9353" w:rsidR="00CB28DF" w:rsidRPr="00CB28DF" w:rsidRDefault="00CB28DF" w:rsidP="00CB28DF">
      <w:pPr>
        <w:pStyle w:val="afffffffff2"/>
      </w:pPr>
      <w:r>
        <w:rPr>
          <w:rFonts w:hint="eastAsia"/>
          <w:lang w:bidi="ar"/>
        </w:rPr>
        <w:t>应具备</w:t>
      </w:r>
      <w:r w:rsidRPr="00CB28DF">
        <w:rPr>
          <w:rFonts w:hint="eastAsia"/>
          <w:lang w:bidi="ar"/>
        </w:rPr>
        <w:t>用于干细胞采集和分离相适应的指定区域</w:t>
      </w:r>
      <w:r>
        <w:rPr>
          <w:rFonts w:hint="eastAsia"/>
          <w:lang w:bidi="ar"/>
        </w:rPr>
        <w:t>。</w:t>
      </w:r>
    </w:p>
    <w:p w14:paraId="5808A0E5" w14:textId="17B1721C" w:rsidR="00CB28DF" w:rsidRPr="00CB28DF" w:rsidRDefault="00CB28DF" w:rsidP="00CB28DF">
      <w:pPr>
        <w:pStyle w:val="afffffffff2"/>
      </w:pPr>
      <w:r w:rsidRPr="00CB28DF">
        <w:rPr>
          <w:rFonts w:hint="eastAsia"/>
          <w:lang w:bidi="ar"/>
        </w:rPr>
        <w:t>应具备干细胞检测的实验室。</w:t>
      </w:r>
    </w:p>
    <w:p w14:paraId="5F10250E" w14:textId="19B61A4A" w:rsidR="00CB28DF" w:rsidRPr="00CB28DF" w:rsidRDefault="00CB28DF" w:rsidP="00CB28DF">
      <w:pPr>
        <w:pStyle w:val="afffffffff2"/>
      </w:pPr>
      <w:r>
        <w:rPr>
          <w:rFonts w:hint="eastAsia"/>
          <w:lang w:bidi="ar"/>
        </w:rPr>
        <w:t>应具备</w:t>
      </w:r>
      <w:r w:rsidRPr="00CB28DF">
        <w:rPr>
          <w:rFonts w:hint="eastAsia"/>
          <w:lang w:bidi="ar"/>
        </w:rPr>
        <w:t xml:space="preserve">细胞采集、分离所需物料（包括耗材、试剂）的固定存储区域。 </w:t>
      </w:r>
    </w:p>
    <w:p w14:paraId="0D8BF10A" w14:textId="443E7DC8" w:rsidR="00181006" w:rsidRPr="00CB28DF" w:rsidRDefault="00D67CBB" w:rsidP="00CB28DF">
      <w:pPr>
        <w:pStyle w:val="afffffffff2"/>
      </w:pPr>
      <w:r w:rsidRPr="00CB28DF">
        <w:rPr>
          <w:rFonts w:hint="eastAsia"/>
        </w:rPr>
        <w:t>医疗机</w:t>
      </w:r>
      <w:r w:rsidRPr="00CB28DF">
        <w:rPr>
          <w:rFonts w:hAnsi="宋体" w:hint="eastAsia"/>
        </w:rPr>
        <w:t>构消毒技术应符合WS/T 367的规定，医院消毒卫生应符合GB 15982的规</w:t>
      </w:r>
      <w:r w:rsidRPr="00CB28DF">
        <w:rPr>
          <w:rFonts w:hint="eastAsia"/>
        </w:rPr>
        <w:t>定。</w:t>
      </w:r>
    </w:p>
    <w:p w14:paraId="2930968B" w14:textId="77777777" w:rsidR="00FE77C8" w:rsidRPr="00CB28DF" w:rsidRDefault="00D67CBB" w:rsidP="00CB28DF">
      <w:pPr>
        <w:pStyle w:val="affd"/>
        <w:spacing w:before="120" w:after="120"/>
      </w:pPr>
      <w:r w:rsidRPr="00CB28DF">
        <w:rPr>
          <w:rFonts w:hint="eastAsia"/>
        </w:rPr>
        <w:t>设备</w:t>
      </w:r>
      <w:r w:rsidR="00FE77C8" w:rsidRPr="00CB28DF">
        <w:rPr>
          <w:rFonts w:hint="eastAsia"/>
        </w:rPr>
        <w:t>、耗材及药品</w:t>
      </w:r>
    </w:p>
    <w:p w14:paraId="128B9222" w14:textId="2F732D3E" w:rsidR="00CE43C6" w:rsidRPr="00CE43C6" w:rsidRDefault="00CE43C6" w:rsidP="002341B2">
      <w:pPr>
        <w:pStyle w:val="afffff6"/>
        <w:ind w:firstLine="420"/>
      </w:pPr>
      <w:r w:rsidRPr="00CB28DF">
        <w:rPr>
          <w:rFonts w:hint="eastAsia"/>
        </w:rPr>
        <w:t>见附录</w:t>
      </w:r>
      <w:r w:rsidRPr="007504BC">
        <w:rPr>
          <w:rFonts w:ascii="宋体" w:hAnsi="宋体" w:hint="eastAsia"/>
        </w:rPr>
        <w:t>A</w:t>
      </w:r>
      <w:r w:rsidRPr="00CB28DF">
        <w:rPr>
          <w:rFonts w:hint="eastAsia"/>
        </w:rPr>
        <w:t>。</w:t>
      </w:r>
    </w:p>
    <w:p w14:paraId="7EBE3A25" w14:textId="77777777" w:rsidR="00181006" w:rsidRDefault="00D67CBB">
      <w:pPr>
        <w:pStyle w:val="affc"/>
        <w:spacing w:before="240" w:after="240"/>
      </w:pPr>
      <w:bookmarkStart w:id="75" w:name="_Toc215137870"/>
      <w:bookmarkStart w:id="76" w:name="_Toc215137520"/>
      <w:bookmarkStart w:id="77" w:name="_Toc218078471"/>
      <w:bookmarkStart w:id="78" w:name="_Toc214990958"/>
      <w:bookmarkStart w:id="79" w:name="_Toc183450974"/>
      <w:bookmarkStart w:id="80" w:name="_Toc148546354"/>
      <w:bookmarkStart w:id="81" w:name="_Toc180597795"/>
      <w:bookmarkStart w:id="82" w:name="_Toc150787915"/>
      <w:bookmarkStart w:id="83" w:name="_Toc148465766"/>
      <w:bookmarkStart w:id="84" w:name="_Toc138695235"/>
      <w:bookmarkStart w:id="85" w:name="_Toc202171329"/>
      <w:bookmarkStart w:id="86" w:name="_Toc140501199"/>
      <w:bookmarkStart w:id="87" w:name="_Toc151111243"/>
      <w:bookmarkStart w:id="88" w:name="_Toc138695448"/>
      <w:bookmarkStart w:id="89" w:name="_Toc214992615"/>
      <w:bookmarkStart w:id="90" w:name="_Toc149666358"/>
      <w:bookmarkStart w:id="91" w:name="_Toc140502150"/>
      <w:bookmarkStart w:id="92" w:name="_Toc148200331"/>
      <w:bookmarkStart w:id="93" w:name="_Toc150787803"/>
      <w:bookmarkStart w:id="94" w:name="_Toc148369202"/>
      <w:bookmarkStart w:id="95" w:name="_Toc180597843"/>
      <w:bookmarkStart w:id="96" w:name="_Toc180597813"/>
      <w:bookmarkStart w:id="97" w:name="_Toc202170839"/>
      <w:bookmarkStart w:id="98" w:name="_Toc138772344"/>
      <w:r>
        <w:rPr>
          <w:rFonts w:hint="eastAsia"/>
        </w:rPr>
        <w:t>护理措施</w:t>
      </w:r>
      <w:bookmarkEnd w:id="75"/>
      <w:bookmarkEnd w:id="76"/>
      <w:bookmarkEnd w:id="77"/>
    </w:p>
    <w:p w14:paraId="62C99F37" w14:textId="77777777" w:rsidR="00181006" w:rsidRDefault="00D67CBB">
      <w:pPr>
        <w:pStyle w:val="affd"/>
        <w:spacing w:before="120" w:after="120"/>
      </w:pPr>
      <w:r>
        <w:rPr>
          <w:rFonts w:hint="eastAsia"/>
        </w:rPr>
        <w:t>病情观察及监测</w:t>
      </w:r>
      <w:bookmarkStart w:id="99" w:name="_Toc149666365"/>
      <w:bookmarkStart w:id="100" w:name="_Toc140502157"/>
      <w:bookmarkStart w:id="101" w:name="_Toc151111250"/>
      <w:bookmarkStart w:id="102" w:name="_Toc148465773"/>
      <w:bookmarkStart w:id="103" w:name="_Toc150787810"/>
      <w:bookmarkStart w:id="104" w:name="_Toc138695243"/>
      <w:bookmarkStart w:id="105" w:name="_Toc138772345"/>
      <w:bookmarkStart w:id="106" w:name="_Toc148200338"/>
      <w:bookmarkStart w:id="107" w:name="_Toc138695449"/>
      <w:bookmarkStart w:id="108" w:name="_Toc140501206"/>
      <w:bookmarkStart w:id="109" w:name="_Toc148546361"/>
      <w:bookmarkStart w:id="110" w:name="_Toc148369209"/>
      <w:bookmarkStart w:id="111" w:name="_Toc150787922"/>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p>
    <w:p w14:paraId="6BEDF1E5" w14:textId="77777777" w:rsidR="00181006" w:rsidRDefault="00D67CBB">
      <w:pPr>
        <w:pStyle w:val="afffffffff2"/>
      </w:pPr>
      <w:r>
        <w:rPr>
          <w:rFonts w:hint="eastAsia"/>
        </w:rPr>
        <w:t>遵循无菌原则进行各项护理操作。</w:t>
      </w:r>
    </w:p>
    <w:p w14:paraId="2265D421" w14:textId="61D69162" w:rsidR="00181006" w:rsidRDefault="00D67CBB">
      <w:pPr>
        <w:pStyle w:val="afffffffff2"/>
      </w:pPr>
      <w:r>
        <w:rPr>
          <w:rFonts w:hint="eastAsia"/>
        </w:rPr>
        <w:t>持续24</w:t>
      </w:r>
      <w:r w:rsidR="00CB28DF" w:rsidRPr="00CB28DF">
        <w:rPr>
          <w:rFonts w:hint="eastAsia"/>
          <w:vertAlign w:val="superscript"/>
        </w:rPr>
        <w:t xml:space="preserve"> </w:t>
      </w:r>
      <w:r>
        <w:rPr>
          <w:rFonts w:hint="eastAsia"/>
        </w:rPr>
        <w:t>h心电监护，密切监测患者体温、心率、呼吸、血压及血氧饱和度，常规每4</w:t>
      </w:r>
      <w:r w:rsidR="00D4023D" w:rsidRPr="00D4023D">
        <w:rPr>
          <w:rFonts w:hint="eastAsia"/>
          <w:vertAlign w:val="superscript"/>
        </w:rPr>
        <w:t xml:space="preserve"> </w:t>
      </w:r>
      <w:r>
        <w:rPr>
          <w:rFonts w:hint="eastAsia"/>
        </w:rPr>
        <w:t>h测量患者体温，并做好记录。</w:t>
      </w:r>
    </w:p>
    <w:p w14:paraId="3787CC3B" w14:textId="5C901DE1" w:rsidR="00181006" w:rsidRDefault="00D67CBB">
      <w:pPr>
        <w:pStyle w:val="afffffffff2"/>
      </w:pPr>
      <w:r>
        <w:rPr>
          <w:rFonts w:hint="eastAsia"/>
        </w:rPr>
        <w:t>每日清晨排空膀胱和空腹状态下测量患者腹围和体重，</w:t>
      </w:r>
      <w:r w:rsidR="007504BC">
        <w:rPr>
          <w:rFonts w:hint="eastAsia"/>
        </w:rPr>
        <w:t>每日1次</w:t>
      </w:r>
      <w:r>
        <w:rPr>
          <w:rFonts w:hint="eastAsia"/>
        </w:rPr>
        <w:t>，合并胸腹水者</w:t>
      </w:r>
      <w:r w:rsidR="00760115">
        <w:rPr>
          <w:rFonts w:hint="eastAsia"/>
        </w:rPr>
        <w:t>，</w:t>
      </w:r>
      <w:r>
        <w:rPr>
          <w:rFonts w:hint="eastAsia"/>
        </w:rPr>
        <w:t>应早、晚测量腹围和体重。</w:t>
      </w:r>
    </w:p>
    <w:p w14:paraId="6FB2CFE4" w14:textId="7E8B31FF" w:rsidR="00181006" w:rsidRDefault="00D67CBB">
      <w:pPr>
        <w:pStyle w:val="afffffffff2"/>
      </w:pPr>
      <w:r>
        <w:rPr>
          <w:rFonts w:hint="eastAsia"/>
        </w:rPr>
        <w:t>准确记录24</w:t>
      </w:r>
      <w:r w:rsidR="00CB28DF" w:rsidRPr="00CB28DF">
        <w:rPr>
          <w:rFonts w:hint="eastAsia"/>
          <w:vertAlign w:val="superscript"/>
        </w:rPr>
        <w:t xml:space="preserve"> </w:t>
      </w:r>
      <w:r>
        <w:rPr>
          <w:rFonts w:hint="eastAsia"/>
        </w:rPr>
        <w:t>h出入量，入量包括输注的液体量、食物和饮水量；出量包括大小便、呕吐量以及引流液等。</w:t>
      </w:r>
    </w:p>
    <w:p w14:paraId="39DE6393" w14:textId="1BAA30D9" w:rsidR="00181006" w:rsidRDefault="00D67CBB" w:rsidP="00C6303D">
      <w:pPr>
        <w:pStyle w:val="afffffffff2"/>
      </w:pPr>
      <w:bookmarkStart w:id="112" w:name="_Hlk218097978"/>
      <w:r>
        <w:rPr>
          <w:rFonts w:hint="eastAsia"/>
        </w:rPr>
        <w:t>每日评估患者口腔情况</w:t>
      </w:r>
      <w:bookmarkEnd w:id="112"/>
      <w:r>
        <w:rPr>
          <w:rFonts w:hint="eastAsia"/>
        </w:rPr>
        <w:t>。检查患者口腔时遵循无菌原则，充分检查患者口腔不同位置的黏膜情</w:t>
      </w:r>
      <w:r>
        <w:rPr>
          <w:rFonts w:hint="eastAsia"/>
        </w:rPr>
        <w:lastRenderedPageBreak/>
        <w:t>况（颊部、唇内侧、软腭、舌底、舌面等），观察有无红肿、红斑、溃疡、疼痛等。</w:t>
      </w:r>
      <w:r w:rsidR="00C6303D">
        <w:rPr>
          <w:rFonts w:hint="eastAsia"/>
        </w:rPr>
        <w:t>口腔评估</w:t>
      </w:r>
      <w:r w:rsidR="00C6303D" w:rsidRPr="00C6303D">
        <w:rPr>
          <w:rFonts w:hint="eastAsia"/>
        </w:rPr>
        <w:t>参考WHO</w:t>
      </w:r>
      <w:r w:rsidR="00C6303D">
        <w:rPr>
          <w:rFonts w:hint="eastAsia"/>
        </w:rPr>
        <w:t>口腔黏膜炎分级标准，</w:t>
      </w:r>
      <w:r w:rsidR="00C6303D" w:rsidRPr="00C6303D">
        <w:rPr>
          <w:rFonts w:hint="eastAsia"/>
        </w:rPr>
        <w:t>见附录B。</w:t>
      </w:r>
    </w:p>
    <w:p w14:paraId="239EE116" w14:textId="56968283" w:rsidR="00181006" w:rsidRPr="002341B2" w:rsidRDefault="00D67CBB" w:rsidP="00181A2C">
      <w:pPr>
        <w:pStyle w:val="afffffffff2"/>
      </w:pPr>
      <w:r w:rsidRPr="002341B2">
        <w:rPr>
          <w:rFonts w:hint="eastAsia"/>
        </w:rPr>
        <w:t>每日至少评估</w:t>
      </w:r>
      <w:r w:rsidR="007504BC" w:rsidRPr="002341B2">
        <w:rPr>
          <w:rFonts w:hint="eastAsia"/>
        </w:rPr>
        <w:t>1</w:t>
      </w:r>
      <w:r w:rsidRPr="002341B2">
        <w:rPr>
          <w:rFonts w:hint="eastAsia"/>
        </w:rPr>
        <w:t>次患者</w:t>
      </w:r>
      <w:bookmarkStart w:id="113" w:name="_Hlk218097990"/>
      <w:proofErr w:type="gramStart"/>
      <w:r w:rsidRPr="002341B2">
        <w:rPr>
          <w:rFonts w:hint="eastAsia"/>
        </w:rPr>
        <w:t>皮肤</w:t>
      </w:r>
      <w:r w:rsidR="00181A2C" w:rsidRPr="002341B2">
        <w:rPr>
          <w:rFonts w:hint="eastAsia"/>
        </w:rPr>
        <w:t>移植物抗宿主</w:t>
      </w:r>
      <w:proofErr w:type="gramEnd"/>
      <w:r w:rsidR="00181A2C" w:rsidRPr="002341B2">
        <w:rPr>
          <w:rFonts w:hint="eastAsia"/>
        </w:rPr>
        <w:t>病（GVHD）</w:t>
      </w:r>
      <w:r w:rsidRPr="002341B2">
        <w:rPr>
          <w:rFonts w:hint="eastAsia"/>
        </w:rPr>
        <w:t>的严重程度</w:t>
      </w:r>
      <w:bookmarkEnd w:id="113"/>
      <w:r w:rsidRPr="002341B2">
        <w:rPr>
          <w:rFonts w:hint="eastAsia"/>
        </w:rPr>
        <w:t>，包括：皮肤完整性、颜色、皮温、湿度、弹性及皮肤感觉。重点观察颈后、耳、腋下、腹股沟、</w:t>
      </w:r>
      <w:proofErr w:type="gramStart"/>
      <w:r w:rsidRPr="002341B2">
        <w:rPr>
          <w:rFonts w:hint="eastAsia"/>
        </w:rPr>
        <w:t>肛</w:t>
      </w:r>
      <w:proofErr w:type="gramEnd"/>
      <w:r w:rsidRPr="002341B2">
        <w:rPr>
          <w:rFonts w:hint="eastAsia"/>
        </w:rPr>
        <w:t>周等部位皮肤，观察皮肤损害程度进展和皮疹面积，见附录C。</w:t>
      </w:r>
    </w:p>
    <w:p w14:paraId="212DC4F0" w14:textId="397BABED" w:rsidR="00181006" w:rsidRPr="001B6AFE" w:rsidRDefault="00C6303D" w:rsidP="00C6303D">
      <w:pPr>
        <w:pStyle w:val="afffffffff2"/>
      </w:pPr>
      <w:bookmarkStart w:id="114" w:name="_Hlk218098881"/>
      <w:r w:rsidRPr="00C6303D">
        <w:rPr>
          <w:rFonts w:hint="eastAsia"/>
        </w:rPr>
        <w:t>每日</w:t>
      </w:r>
      <w:bookmarkStart w:id="115" w:name="_Hlk218098008"/>
      <w:r w:rsidRPr="00C6303D">
        <w:rPr>
          <w:rFonts w:hint="eastAsia"/>
        </w:rPr>
        <w:t>观察肝窦阻塞综合征（VOD）相关体征</w:t>
      </w:r>
      <w:bookmarkEnd w:id="115"/>
      <w:r w:rsidRPr="00C6303D">
        <w:rPr>
          <w:rFonts w:hint="eastAsia"/>
        </w:rPr>
        <w:t>，如皮肤及巩膜有无黄</w:t>
      </w:r>
      <w:proofErr w:type="gramStart"/>
      <w:r w:rsidRPr="00C6303D">
        <w:rPr>
          <w:rFonts w:hint="eastAsia"/>
        </w:rPr>
        <w:t>染及其</w:t>
      </w:r>
      <w:proofErr w:type="gramEnd"/>
      <w:r w:rsidRPr="00C6303D">
        <w:rPr>
          <w:rFonts w:hint="eastAsia"/>
        </w:rPr>
        <w:t>是否进行性加重，皮肤有无出血点</w:t>
      </w:r>
      <w:r w:rsidR="00D67CBB">
        <w:rPr>
          <w:rFonts w:hint="eastAsia"/>
        </w:rPr>
        <w:t>，肝脏</w:t>
      </w:r>
      <w:r w:rsidR="00D67CBB" w:rsidRPr="001B6AFE">
        <w:rPr>
          <w:rFonts w:hint="eastAsia"/>
        </w:rPr>
        <w:t>有无肿大，肝区有无疼痛，</w:t>
      </w:r>
      <w:proofErr w:type="gramStart"/>
      <w:r w:rsidR="00D67CBB" w:rsidRPr="001B6AFE">
        <w:rPr>
          <w:rFonts w:hint="eastAsia"/>
        </w:rPr>
        <w:t>遵</w:t>
      </w:r>
      <w:proofErr w:type="gramEnd"/>
      <w:r w:rsidR="00D67CBB" w:rsidRPr="001B6AFE">
        <w:rPr>
          <w:rFonts w:hint="eastAsia"/>
        </w:rPr>
        <w:t>医嘱合理使用护肝药物，并观察用药后反应。</w:t>
      </w:r>
    </w:p>
    <w:bookmarkEnd w:id="114"/>
    <w:p w14:paraId="73E8EAA6" w14:textId="38C4C11C" w:rsidR="00181006" w:rsidRPr="001B6AFE" w:rsidRDefault="00EB3FCB" w:rsidP="00EB3FCB">
      <w:pPr>
        <w:pStyle w:val="afffffffff2"/>
      </w:pPr>
      <w:r w:rsidRPr="001B6AFE">
        <w:rPr>
          <w:rFonts w:hint="eastAsia"/>
        </w:rPr>
        <w:t>每班</w:t>
      </w:r>
      <w:bookmarkStart w:id="116" w:name="_Hlk218098024"/>
      <w:r w:rsidRPr="001B6AFE">
        <w:rPr>
          <w:rFonts w:hint="eastAsia"/>
        </w:rPr>
        <w:t>观察患者尿液的量、颜色、性状</w:t>
      </w:r>
      <w:bookmarkEnd w:id="116"/>
      <w:r w:rsidRPr="001B6AFE">
        <w:rPr>
          <w:rFonts w:hint="eastAsia"/>
        </w:rPr>
        <w:t>，必要时测尿pH值，</w:t>
      </w:r>
      <w:r w:rsidR="00D67CBB" w:rsidRPr="001B6AFE">
        <w:rPr>
          <w:rFonts w:hint="eastAsia"/>
        </w:rPr>
        <w:t>并询问患者排尿间隔时间、排尿频次、有无尿频、尿急、尿痛及其他伴随症状。出血性膀胱炎的患者，评估出血性膀胱炎分期，见附录</w:t>
      </w:r>
      <w:r w:rsidR="00CB0480" w:rsidRPr="001B6AFE">
        <w:rPr>
          <w:rFonts w:hint="eastAsia"/>
        </w:rPr>
        <w:t>D</w:t>
      </w:r>
      <w:r w:rsidR="00D67CBB" w:rsidRPr="001B6AFE">
        <w:rPr>
          <w:rFonts w:hint="eastAsia"/>
        </w:rPr>
        <w:t>。</w:t>
      </w:r>
    </w:p>
    <w:p w14:paraId="497EDCBD" w14:textId="77777777" w:rsidR="00181006" w:rsidRPr="001B6AFE" w:rsidRDefault="00D67CBB">
      <w:pPr>
        <w:pStyle w:val="afffffffff2"/>
      </w:pPr>
      <w:r w:rsidRPr="001B6AFE">
        <w:rPr>
          <w:rFonts w:hint="eastAsia"/>
        </w:rPr>
        <w:t>做好会阴护理，并观察尿道口有无红肿热痛、保持尿道口清洁、预防感染。</w:t>
      </w:r>
    </w:p>
    <w:p w14:paraId="22E71102" w14:textId="7A4ADB7E" w:rsidR="00181006" w:rsidRPr="001B6AFE" w:rsidRDefault="00D67CBB">
      <w:pPr>
        <w:pStyle w:val="afffffffff2"/>
      </w:pPr>
      <w:r w:rsidRPr="001B6AFE">
        <w:rPr>
          <w:rFonts w:hint="eastAsia"/>
        </w:rPr>
        <w:t>每日观察患者有无食欲减退、厌食、恶心、呕吐、腹痛、腹泻、肠道出血及皮肤弹性变差等症状；腹泻者根据腹泻程度量表判断胃肠道GVHD分级，见附录</w:t>
      </w:r>
      <w:r w:rsidRPr="001B6AFE">
        <w:t>E</w:t>
      </w:r>
      <w:r w:rsidRPr="001B6AFE">
        <w:rPr>
          <w:rFonts w:hint="eastAsia"/>
        </w:rPr>
        <w:t>。观察粪便颜色</w:t>
      </w:r>
      <w:r w:rsidR="00EB3FCB" w:rsidRPr="001B6AFE">
        <w:rPr>
          <w:rFonts w:hint="eastAsia"/>
        </w:rPr>
        <w:t>、</w:t>
      </w:r>
      <w:r w:rsidRPr="001B6AFE">
        <w:rPr>
          <w:rFonts w:hint="eastAsia"/>
        </w:rPr>
        <w:t>次数、量及性状，有无肠粘膜脱落，并准确记录。</w:t>
      </w:r>
    </w:p>
    <w:p w14:paraId="1584451B" w14:textId="77777777" w:rsidR="00181006" w:rsidRPr="001B6AFE" w:rsidRDefault="00D67CBB">
      <w:pPr>
        <w:pStyle w:val="afffffffff2"/>
      </w:pPr>
      <w:r w:rsidRPr="001B6AFE">
        <w:rPr>
          <w:rFonts w:hint="eastAsia"/>
        </w:rPr>
        <w:t>观察患者有无头痛，并询问持续时间并评估疼痛程度，是否存在头晕、肢体麻木及语言障碍等一过性脑病症状；观察有无意识改变，如：嗜睡、意识模糊、昏睡、昏迷（采用格拉斯哥昏迷评分表进行评估）；观察有无视觉障碍，是否出现偏盲、单侧空间忽略、视幻觉；观察有无癫痫发作，少数患者可能出现肢体无力、不协调、膀胱功能障碍等相关症状。</w:t>
      </w:r>
    </w:p>
    <w:p w14:paraId="0E5BEC50" w14:textId="77777777" w:rsidR="00181006" w:rsidRPr="001B6AFE" w:rsidRDefault="00D67CBB">
      <w:pPr>
        <w:pStyle w:val="afffffffff2"/>
      </w:pPr>
      <w:r w:rsidRPr="001B6AFE">
        <w:rPr>
          <w:rFonts w:hint="eastAsia"/>
        </w:rPr>
        <w:t>每日评估患者是否存在医用粘胶相关性皮肤损伤，携带中心静脉导管患者，评估后更换敷料。</w:t>
      </w:r>
    </w:p>
    <w:p w14:paraId="778561D2" w14:textId="193A8362" w:rsidR="00181006" w:rsidRPr="001B6AFE" w:rsidRDefault="00D67CBB" w:rsidP="0073022F">
      <w:pPr>
        <w:pStyle w:val="afffffffff2"/>
      </w:pPr>
      <w:r w:rsidRPr="001B6AFE">
        <w:rPr>
          <w:rFonts w:hint="eastAsia"/>
        </w:rPr>
        <w:t>每日采用Braden评估量表</w:t>
      </w:r>
      <w:r w:rsidR="00EB3FCB" w:rsidRPr="001B6AFE">
        <w:rPr>
          <w:rFonts w:hint="eastAsia"/>
        </w:rPr>
        <w:t>（见附录</w:t>
      </w:r>
      <w:r w:rsidR="002341B2" w:rsidRPr="001B6AFE">
        <w:rPr>
          <w:rFonts w:hint="eastAsia"/>
        </w:rPr>
        <w:t>F</w:t>
      </w:r>
      <w:r w:rsidR="00EB3FCB" w:rsidRPr="001B6AFE">
        <w:rPr>
          <w:rFonts w:hint="eastAsia"/>
        </w:rPr>
        <w:t>）</w:t>
      </w:r>
      <w:bookmarkStart w:id="117" w:name="_Hlk218098073"/>
      <w:r w:rsidR="0073022F" w:rsidRPr="001B6AFE">
        <w:rPr>
          <w:rFonts w:hint="eastAsia"/>
        </w:rPr>
        <w:t>评估患者发生压力性损伤的风险</w:t>
      </w:r>
      <w:bookmarkEnd w:id="117"/>
      <w:r w:rsidRPr="001B6AFE">
        <w:rPr>
          <w:rFonts w:hint="eastAsia"/>
        </w:rPr>
        <w:t>。</w:t>
      </w:r>
    </w:p>
    <w:p w14:paraId="5306AE4C" w14:textId="2CC9D52F" w:rsidR="00181006" w:rsidRPr="001B6AFE" w:rsidRDefault="00D67CBB">
      <w:pPr>
        <w:pStyle w:val="afffffffff2"/>
      </w:pPr>
      <w:r w:rsidRPr="001B6AFE">
        <w:rPr>
          <w:rFonts w:hint="eastAsia"/>
        </w:rPr>
        <w:t>每日至少评估</w:t>
      </w:r>
      <w:r w:rsidR="007504BC" w:rsidRPr="001B6AFE">
        <w:rPr>
          <w:rFonts w:hint="eastAsia"/>
        </w:rPr>
        <w:t>1</w:t>
      </w:r>
      <w:r w:rsidRPr="001B6AFE">
        <w:rPr>
          <w:rFonts w:hint="eastAsia"/>
        </w:rPr>
        <w:t>次患者</w:t>
      </w:r>
      <w:bookmarkStart w:id="118" w:name="_Hlk218098091"/>
      <w:r w:rsidRPr="001B6AFE">
        <w:rPr>
          <w:rFonts w:hint="eastAsia"/>
        </w:rPr>
        <w:t>疼痛程度</w:t>
      </w:r>
      <w:bookmarkEnd w:id="118"/>
      <w:r w:rsidRPr="001B6AFE">
        <w:rPr>
          <w:rFonts w:hint="eastAsia"/>
        </w:rPr>
        <w:t>，采用视觉模拟评分法（VAS）。</w:t>
      </w:r>
    </w:p>
    <w:p w14:paraId="425980F0" w14:textId="77777777" w:rsidR="00181006" w:rsidRDefault="00D67CBB" w:rsidP="008F4946">
      <w:pPr>
        <w:pStyle w:val="afffffffff2"/>
      </w:pPr>
      <w:proofErr w:type="gramStart"/>
      <w:r w:rsidRPr="001B6AFE">
        <w:rPr>
          <w:rFonts w:hint="eastAsia"/>
        </w:rPr>
        <w:t>遵</w:t>
      </w:r>
      <w:proofErr w:type="gramEnd"/>
      <w:r w:rsidRPr="001B6AFE">
        <w:rPr>
          <w:rFonts w:hint="eastAsia"/>
        </w:rPr>
        <w:t>医嘱动态监测血常规、嵌合度等指标，必要时配</w:t>
      </w:r>
      <w:r w:rsidRPr="002341B2">
        <w:rPr>
          <w:rFonts w:hint="eastAsia"/>
        </w:rPr>
        <w:t>合医生进行骨髓</w:t>
      </w:r>
      <w:r>
        <w:rPr>
          <w:rFonts w:hint="eastAsia"/>
        </w:rPr>
        <w:t>检查，监测肝功能（转氨酶、血清胆红素）、肾功能（尿素氮、肌</w:t>
      </w:r>
      <w:proofErr w:type="gramStart"/>
      <w:r>
        <w:rPr>
          <w:rFonts w:hint="eastAsia"/>
        </w:rPr>
        <w:t>酐</w:t>
      </w:r>
      <w:proofErr w:type="gramEnd"/>
      <w:r>
        <w:rPr>
          <w:rFonts w:hint="eastAsia"/>
        </w:rPr>
        <w:t>和电解质）、网织红细胞计数、糖化血红蛋白、尿常规、血清乳酸脱氢酶、血清珠蛋白水平及免疫学检查、环</w:t>
      </w:r>
      <w:proofErr w:type="gramStart"/>
      <w:r>
        <w:rPr>
          <w:rFonts w:hint="eastAsia"/>
        </w:rPr>
        <w:t>孢</w:t>
      </w:r>
      <w:proofErr w:type="gramEnd"/>
      <w:r>
        <w:rPr>
          <w:rFonts w:hint="eastAsia"/>
        </w:rPr>
        <w:t>素浓度和巨细胞病毒感染情况等。</w:t>
      </w:r>
      <w:bookmarkEnd w:id="99"/>
      <w:bookmarkEnd w:id="100"/>
      <w:bookmarkEnd w:id="101"/>
      <w:bookmarkEnd w:id="102"/>
      <w:bookmarkEnd w:id="103"/>
      <w:bookmarkEnd w:id="104"/>
      <w:bookmarkEnd w:id="105"/>
      <w:bookmarkEnd w:id="106"/>
      <w:bookmarkEnd w:id="107"/>
      <w:bookmarkEnd w:id="108"/>
      <w:bookmarkEnd w:id="109"/>
      <w:bookmarkEnd w:id="110"/>
      <w:bookmarkEnd w:id="111"/>
    </w:p>
    <w:p w14:paraId="7EB43D2B" w14:textId="77777777" w:rsidR="00181006" w:rsidRDefault="00D67CBB" w:rsidP="008F4946">
      <w:pPr>
        <w:pStyle w:val="affd"/>
        <w:spacing w:before="120" w:after="120"/>
      </w:pPr>
      <w:bookmarkStart w:id="119" w:name="_Toc180597825"/>
      <w:r>
        <w:rPr>
          <w:rFonts w:hint="eastAsia"/>
        </w:rPr>
        <w:t>病区管理</w:t>
      </w:r>
      <w:bookmarkEnd w:id="119"/>
    </w:p>
    <w:p w14:paraId="639B8D7C" w14:textId="1C574C3C" w:rsidR="00181006" w:rsidRDefault="00D67CBB" w:rsidP="00D4023D">
      <w:pPr>
        <w:pStyle w:val="afffffffff2"/>
      </w:pPr>
      <w:r>
        <w:rPr>
          <w:rFonts w:hint="eastAsia"/>
        </w:rPr>
        <w:t>探视管理：陪护人员固定，减少探视。</w:t>
      </w:r>
    </w:p>
    <w:p w14:paraId="618FB96B" w14:textId="42CDA388" w:rsidR="00181006" w:rsidRDefault="00D67CBB" w:rsidP="00D4023D">
      <w:pPr>
        <w:pStyle w:val="afffffffff2"/>
      </w:pPr>
      <w:r>
        <w:rPr>
          <w:rFonts w:hint="eastAsia"/>
        </w:rPr>
        <w:t>环境管理：保持病房清洁，温湿度适宜；做好地面、物品表面的消毒。</w:t>
      </w:r>
    </w:p>
    <w:p w14:paraId="61C922DF" w14:textId="77777777" w:rsidR="00181006" w:rsidRDefault="00D67CBB" w:rsidP="008F4946">
      <w:pPr>
        <w:pStyle w:val="affd"/>
        <w:spacing w:before="120" w:after="120"/>
      </w:pPr>
      <w:bookmarkStart w:id="120" w:name="_Toc180597826"/>
      <w:r>
        <w:rPr>
          <w:rFonts w:hint="eastAsia"/>
        </w:rPr>
        <w:t>饮食护理</w:t>
      </w:r>
      <w:bookmarkEnd w:id="120"/>
    </w:p>
    <w:p w14:paraId="10DD51D0" w14:textId="765FBA59" w:rsidR="00D4023D" w:rsidRDefault="00D67CBB" w:rsidP="00D4023D">
      <w:pPr>
        <w:pStyle w:val="afffffffff2"/>
      </w:pPr>
      <w:r>
        <w:rPr>
          <w:rFonts w:hint="eastAsia"/>
        </w:rPr>
        <w:t>指导患者无菌饮食</w:t>
      </w:r>
      <w:r w:rsidR="00D4023D">
        <w:rPr>
          <w:rFonts w:hint="eastAsia"/>
        </w:rPr>
        <w:t>，</w:t>
      </w:r>
      <w:r>
        <w:rPr>
          <w:rFonts w:hint="eastAsia"/>
        </w:rPr>
        <w:t>保持高热量、高维生素、高蛋白食物摄取，少食多餐</w:t>
      </w:r>
      <w:r w:rsidR="00D4023D">
        <w:rPr>
          <w:rFonts w:hint="eastAsia"/>
        </w:rPr>
        <w:t>。</w:t>
      </w:r>
    </w:p>
    <w:p w14:paraId="7C4BBF84" w14:textId="0F8232A3" w:rsidR="00181006" w:rsidRDefault="00D67CBB" w:rsidP="00D4023D">
      <w:pPr>
        <w:pStyle w:val="afffffffff2"/>
        <w:rPr>
          <w:rFonts w:hAnsi="宋体" w:cs="宋体" w:hint="eastAsia"/>
        </w:rPr>
      </w:pPr>
      <w:r>
        <w:rPr>
          <w:rFonts w:hint="eastAsia"/>
        </w:rPr>
        <w:t>腹泻患者</w:t>
      </w:r>
      <w:proofErr w:type="gramStart"/>
      <w:r>
        <w:rPr>
          <w:rFonts w:hint="eastAsia"/>
        </w:rPr>
        <w:t>遵</w:t>
      </w:r>
      <w:proofErr w:type="gramEnd"/>
      <w:r>
        <w:rPr>
          <w:rFonts w:hint="eastAsia"/>
        </w:rPr>
        <w:t>医嘱</w:t>
      </w:r>
      <w:proofErr w:type="gramStart"/>
      <w:r>
        <w:rPr>
          <w:rFonts w:hint="eastAsia"/>
        </w:rPr>
        <w:t>予相应</w:t>
      </w:r>
      <w:proofErr w:type="gramEnd"/>
      <w:r>
        <w:rPr>
          <w:rFonts w:hint="eastAsia"/>
        </w:rPr>
        <w:t>饮食指导，禁食</w:t>
      </w:r>
      <w:r>
        <w:rPr>
          <w:rFonts w:hAnsi="宋体" w:cs="宋体" w:hint="eastAsia"/>
        </w:rPr>
        <w:t>患者腹泻症状好转后指导其</w:t>
      </w:r>
      <w:r>
        <w:rPr>
          <w:rFonts w:hAnsi="宋体" w:cs="宋体" w:hint="eastAsia"/>
          <w:color w:val="000000"/>
          <w:szCs w:val="21"/>
        </w:rPr>
        <w:t>逐步经口进食，</w:t>
      </w:r>
      <w:r>
        <w:rPr>
          <w:rFonts w:hAnsi="宋体" w:cs="宋体" w:hint="eastAsia"/>
        </w:rPr>
        <w:t>由稀到稠、由少到多。</w:t>
      </w:r>
    </w:p>
    <w:p w14:paraId="00FF2A7C" w14:textId="77777777" w:rsidR="00181006" w:rsidRDefault="00D67CBB" w:rsidP="008F4946">
      <w:pPr>
        <w:pStyle w:val="affd"/>
        <w:spacing w:before="120" w:after="120"/>
      </w:pPr>
      <w:bookmarkStart w:id="121" w:name="_Toc180597827"/>
      <w:r>
        <w:rPr>
          <w:rFonts w:hint="eastAsia"/>
        </w:rPr>
        <w:t>皮肤护理</w:t>
      </w:r>
      <w:bookmarkEnd w:id="121"/>
    </w:p>
    <w:p w14:paraId="5AA25A20" w14:textId="77777777" w:rsidR="007504BC" w:rsidRDefault="007504BC" w:rsidP="007504BC">
      <w:pPr>
        <w:pStyle w:val="afffffffff2"/>
      </w:pPr>
      <w:r>
        <w:rPr>
          <w:rFonts w:hint="eastAsia"/>
        </w:rPr>
        <w:t>指导患者每日入睡前，用温水对</w:t>
      </w:r>
      <w:r w:rsidR="00D67CBB">
        <w:rPr>
          <w:rFonts w:hint="eastAsia"/>
        </w:rPr>
        <w:t>皮肤进行清洁，保持患者皮肤清洁干燥</w:t>
      </w:r>
      <w:r>
        <w:rPr>
          <w:rFonts w:hint="eastAsia"/>
        </w:rPr>
        <w:t>。</w:t>
      </w:r>
    </w:p>
    <w:p w14:paraId="580D9084" w14:textId="4EA07A4B" w:rsidR="00181006" w:rsidRDefault="00D67CBB" w:rsidP="007504BC">
      <w:pPr>
        <w:pStyle w:val="afffffffff2"/>
      </w:pPr>
      <w:bookmarkStart w:id="122" w:name="_Hlk218099418"/>
      <w:proofErr w:type="gramStart"/>
      <w:r>
        <w:rPr>
          <w:rFonts w:hint="eastAsia"/>
        </w:rPr>
        <w:t>嘱</w:t>
      </w:r>
      <w:proofErr w:type="gramEnd"/>
      <w:r>
        <w:rPr>
          <w:rFonts w:hint="eastAsia"/>
        </w:rPr>
        <w:t>患者便后温水清洁</w:t>
      </w:r>
      <w:proofErr w:type="gramStart"/>
      <w:r>
        <w:rPr>
          <w:rFonts w:hint="eastAsia"/>
        </w:rPr>
        <w:t>肛</w:t>
      </w:r>
      <w:proofErr w:type="gramEnd"/>
      <w:r>
        <w:rPr>
          <w:rFonts w:hint="eastAsia"/>
        </w:rPr>
        <w:t>周，用1:5</w:t>
      </w:r>
      <w:r>
        <w:rPr>
          <w:vertAlign w:val="superscript"/>
        </w:rPr>
        <w:t xml:space="preserve"> </w:t>
      </w:r>
      <w:r>
        <w:rPr>
          <w:rFonts w:hint="eastAsia"/>
        </w:rPr>
        <w:t>000高锰酸钾坐浴20</w:t>
      </w:r>
      <w:r w:rsidR="007504BC" w:rsidRPr="007504BC">
        <w:rPr>
          <w:vertAlign w:val="superscript"/>
        </w:rPr>
        <w:t xml:space="preserve"> </w:t>
      </w:r>
      <w:r>
        <w:rPr>
          <w:rFonts w:hint="eastAsia"/>
        </w:rPr>
        <w:t>min</w:t>
      </w:r>
      <w:r w:rsidR="007504BC">
        <w:rPr>
          <w:rFonts w:hint="eastAsia"/>
        </w:rPr>
        <w:t>；</w:t>
      </w:r>
      <w:bookmarkEnd w:id="122"/>
      <w:r w:rsidR="007504BC">
        <w:rPr>
          <w:rFonts w:hint="eastAsia"/>
        </w:rPr>
        <w:t>若患者出现红臀现象，</w:t>
      </w:r>
      <w:r>
        <w:rPr>
          <w:rFonts w:hint="eastAsia"/>
        </w:rPr>
        <w:t>涂抹红霉素软膏</w:t>
      </w:r>
      <w:r w:rsidR="007504BC">
        <w:rPr>
          <w:rFonts w:hint="eastAsia"/>
        </w:rPr>
        <w:t>，</w:t>
      </w:r>
      <w:r>
        <w:rPr>
          <w:rFonts w:hint="eastAsia"/>
        </w:rPr>
        <w:t>给予患者吸水性较强的护理垫；若患者出现带状疱疹，宜外涂抗病毒软膏或</w:t>
      </w:r>
      <w:proofErr w:type="gramStart"/>
      <w:r>
        <w:rPr>
          <w:rFonts w:hint="eastAsia"/>
        </w:rPr>
        <w:t>遵</w:t>
      </w:r>
      <w:proofErr w:type="gramEnd"/>
      <w:r>
        <w:rPr>
          <w:rFonts w:hint="eastAsia"/>
        </w:rPr>
        <w:t>医嘱静脉滴注抗病毒药物。</w:t>
      </w:r>
    </w:p>
    <w:p w14:paraId="1B6DFE02" w14:textId="77777777" w:rsidR="00181006" w:rsidRDefault="00D67CBB" w:rsidP="008F4946">
      <w:pPr>
        <w:pStyle w:val="affd"/>
        <w:spacing w:before="120" w:after="120"/>
      </w:pPr>
      <w:bookmarkStart w:id="123" w:name="_Toc180597828"/>
      <w:r>
        <w:rPr>
          <w:rFonts w:hint="eastAsia"/>
        </w:rPr>
        <w:t>口腔护理</w:t>
      </w:r>
      <w:bookmarkEnd w:id="123"/>
    </w:p>
    <w:p w14:paraId="1A87747C" w14:textId="4D13FADE" w:rsidR="003968B8" w:rsidRDefault="00D67CBB" w:rsidP="003968B8">
      <w:pPr>
        <w:pStyle w:val="afffffffff2"/>
      </w:pPr>
      <w:bookmarkStart w:id="124" w:name="_Hlk218099468"/>
      <w:r>
        <w:rPr>
          <w:rFonts w:hint="eastAsia"/>
        </w:rPr>
        <w:t>清除患者口腔黏膜中的食物残渣，给予</w:t>
      </w:r>
      <w:proofErr w:type="gramStart"/>
      <w:r>
        <w:rPr>
          <w:rFonts w:hint="eastAsia"/>
        </w:rPr>
        <w:t>患者益口漱口液</w:t>
      </w:r>
      <w:proofErr w:type="gramEnd"/>
      <w:r>
        <w:rPr>
          <w:rFonts w:hint="eastAsia"/>
        </w:rPr>
        <w:t>进行漱口；若患者伴有口腔炎症，应测量患者口腔</w:t>
      </w:r>
      <w:r w:rsidR="00EB3FCB">
        <w:t>pH</w:t>
      </w:r>
      <w:r>
        <w:rPr>
          <w:rFonts w:hint="eastAsia"/>
        </w:rPr>
        <w:t>值，当口腔pH值</w:t>
      </w:r>
      <w:r w:rsidR="003968B8" w:rsidRPr="003968B8">
        <w:rPr>
          <w:rFonts w:hint="eastAsia"/>
        </w:rPr>
        <w:t>＜</w:t>
      </w:r>
      <w:r>
        <w:rPr>
          <w:rFonts w:hint="eastAsia"/>
        </w:rPr>
        <w:t>6.6时，予碳酸氢钠溶液漱口；当口腔pH值在6.6</w:t>
      </w:r>
      <w:r>
        <w:rPr>
          <w:rFonts w:hint="eastAsia"/>
          <w:sz w:val="18"/>
          <w:szCs w:val="18"/>
        </w:rPr>
        <w:t>～</w:t>
      </w:r>
      <w:r>
        <w:rPr>
          <w:rFonts w:hint="eastAsia"/>
        </w:rPr>
        <w:t>7.1时，予0.9</w:t>
      </w:r>
      <w:r w:rsidR="003968B8">
        <w:rPr>
          <w:rFonts w:hint="eastAsia"/>
        </w:rPr>
        <w:t>％</w:t>
      </w:r>
      <w:r>
        <w:rPr>
          <w:rFonts w:hint="eastAsia"/>
        </w:rPr>
        <w:t>氯化钠溶液漱口；当口腔pH值</w:t>
      </w:r>
      <w:r w:rsidR="003968B8" w:rsidRPr="003968B8">
        <w:rPr>
          <w:rFonts w:hint="eastAsia"/>
        </w:rPr>
        <w:t>＞</w:t>
      </w:r>
      <w:r>
        <w:rPr>
          <w:rFonts w:hint="eastAsia"/>
        </w:rPr>
        <w:t>7.1时，予2</w:t>
      </w:r>
      <w:r w:rsidR="003968B8">
        <w:rPr>
          <w:rFonts w:hint="eastAsia"/>
        </w:rPr>
        <w:t>％</w:t>
      </w:r>
      <w:r>
        <w:rPr>
          <w:rFonts w:hint="eastAsia"/>
        </w:rPr>
        <w:t>硼酸溶液漱口。</w:t>
      </w:r>
    </w:p>
    <w:bookmarkEnd w:id="124"/>
    <w:p w14:paraId="65B660CD" w14:textId="6EA351DD" w:rsidR="00181006" w:rsidRPr="003968B8" w:rsidRDefault="003968B8" w:rsidP="003968B8">
      <w:pPr>
        <w:pStyle w:val="afffffffff2"/>
        <w:rPr>
          <w:rFonts w:ascii="Calibri" w:hAnsi="Calibri"/>
          <w:kern w:val="2"/>
          <w:szCs w:val="21"/>
        </w:rPr>
      </w:pPr>
      <w:r>
        <w:rPr>
          <w:rFonts w:hint="eastAsia"/>
        </w:rPr>
        <w:t>口腔</w:t>
      </w:r>
      <w:r w:rsidR="00D67CBB">
        <w:rPr>
          <w:rFonts w:hint="eastAsia"/>
        </w:rPr>
        <w:t>清洁后，宜</w:t>
      </w:r>
      <w:r>
        <w:rPr>
          <w:rFonts w:hint="eastAsia"/>
        </w:rPr>
        <w:t>于患者</w:t>
      </w:r>
      <w:r w:rsidR="00D67CBB">
        <w:rPr>
          <w:rFonts w:hint="eastAsia"/>
        </w:rPr>
        <w:t>溃疡面喷涂</w:t>
      </w:r>
      <w:proofErr w:type="gramStart"/>
      <w:r w:rsidR="00D67CBB">
        <w:rPr>
          <w:rFonts w:hint="eastAsia"/>
        </w:rPr>
        <w:t>贝复剂</w:t>
      </w:r>
      <w:proofErr w:type="gramEnd"/>
      <w:r w:rsidR="00D67CBB">
        <w:rPr>
          <w:rFonts w:hint="eastAsia"/>
        </w:rPr>
        <w:t>。</w:t>
      </w:r>
    </w:p>
    <w:p w14:paraId="20AC7CA7" w14:textId="77777777" w:rsidR="00181006" w:rsidRDefault="00D67CBB" w:rsidP="008F4946">
      <w:pPr>
        <w:pStyle w:val="affd"/>
        <w:spacing w:before="120" w:after="120"/>
      </w:pPr>
      <w:bookmarkStart w:id="125" w:name="_Toc180597830"/>
      <w:r>
        <w:rPr>
          <w:rFonts w:hint="eastAsia"/>
        </w:rPr>
        <w:t>心理护理</w:t>
      </w:r>
      <w:bookmarkEnd w:id="125"/>
    </w:p>
    <w:p w14:paraId="1436E6E4" w14:textId="77777777" w:rsidR="00181006" w:rsidRDefault="00D67CBB">
      <w:pPr>
        <w:pStyle w:val="afffffffff2"/>
      </w:pPr>
      <w:r>
        <w:rPr>
          <w:rFonts w:hint="eastAsia"/>
        </w:rPr>
        <w:t>通过陪同</w:t>
      </w:r>
      <w:r>
        <w:t>患者</w:t>
      </w:r>
      <w:r>
        <w:rPr>
          <w:rFonts w:hint="eastAsia"/>
        </w:rPr>
        <w:t>看电视、讲故事、玩游戏等</w:t>
      </w:r>
      <w:r>
        <w:t>方式</w:t>
      </w:r>
      <w:r>
        <w:rPr>
          <w:rFonts w:hint="eastAsia"/>
        </w:rPr>
        <w:t>，缓解患者顾虑，鼓励患者树立战胜疾病的信心。</w:t>
      </w:r>
    </w:p>
    <w:p w14:paraId="1944729A" w14:textId="77777777" w:rsidR="00181006" w:rsidRDefault="00D67CBB">
      <w:pPr>
        <w:pStyle w:val="afffffffff2"/>
      </w:pPr>
      <w:r>
        <w:rPr>
          <w:rFonts w:hint="eastAsia"/>
        </w:rPr>
        <w:t>重视患者家属心理护理，加强沟通。</w:t>
      </w:r>
    </w:p>
    <w:p w14:paraId="71ED3324" w14:textId="77777777" w:rsidR="00181006" w:rsidRDefault="00D67CBB">
      <w:pPr>
        <w:pStyle w:val="afffffffff2"/>
      </w:pPr>
      <w:r>
        <w:rPr>
          <w:rFonts w:hint="eastAsia"/>
        </w:rPr>
        <w:t>加强宣教，指导患者家属掌握日常护理知识，如饮食护理、口腔及</w:t>
      </w:r>
      <w:proofErr w:type="gramStart"/>
      <w:r>
        <w:rPr>
          <w:rFonts w:hint="eastAsia"/>
        </w:rPr>
        <w:t>肛周感染</w:t>
      </w:r>
      <w:proofErr w:type="gramEnd"/>
      <w:r>
        <w:rPr>
          <w:rFonts w:hint="eastAsia"/>
        </w:rPr>
        <w:t>的预防、腹泻腹痛的观察、根据天气变化及时增减衣物以及出院后家庭环境的清洁等。</w:t>
      </w:r>
    </w:p>
    <w:p w14:paraId="33CFEAEF" w14:textId="77777777" w:rsidR="00181006" w:rsidRDefault="00D67CBB">
      <w:pPr>
        <w:pStyle w:val="affd"/>
        <w:spacing w:before="120" w:after="120"/>
      </w:pPr>
      <w:bookmarkStart w:id="126" w:name="_Toc140501215"/>
      <w:bookmarkStart w:id="127" w:name="_Toc202171331"/>
      <w:bookmarkStart w:id="128" w:name="_Toc148546370"/>
      <w:bookmarkStart w:id="129" w:name="_Toc148465782"/>
      <w:bookmarkStart w:id="130" w:name="_Toc180597797"/>
      <w:bookmarkStart w:id="131" w:name="_Toc180597845"/>
      <w:bookmarkStart w:id="132" w:name="_Toc214990960"/>
      <w:bookmarkStart w:id="133" w:name="_Toc215137521"/>
      <w:bookmarkStart w:id="134" w:name="_Toc148369218"/>
      <w:bookmarkStart w:id="135" w:name="_Toc149666374"/>
      <w:bookmarkStart w:id="136" w:name="_Toc138695451"/>
      <w:bookmarkStart w:id="137" w:name="_Toc148200347"/>
      <w:bookmarkStart w:id="138" w:name="_Toc214992617"/>
      <w:bookmarkStart w:id="139" w:name="_Toc202170841"/>
      <w:bookmarkStart w:id="140" w:name="_Toc150787819"/>
      <w:bookmarkStart w:id="141" w:name="_Toc138695252"/>
      <w:bookmarkStart w:id="142" w:name="_Toc150787931"/>
      <w:bookmarkStart w:id="143" w:name="_Toc138772347"/>
      <w:bookmarkStart w:id="144" w:name="_Toc183450976"/>
      <w:bookmarkStart w:id="145" w:name="_Toc180597831"/>
      <w:bookmarkStart w:id="146" w:name="_Toc140502166"/>
      <w:bookmarkStart w:id="147" w:name="_Toc151111259"/>
      <w:bookmarkStart w:id="148" w:name="_Hlk218099498"/>
      <w:r>
        <w:rPr>
          <w:rFonts w:hint="eastAsia"/>
        </w:rPr>
        <w:lastRenderedPageBreak/>
        <w:t>常见并发症护理</w:t>
      </w:r>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p>
    <w:p w14:paraId="4A749A3B" w14:textId="77777777" w:rsidR="00181006" w:rsidRDefault="00D67CBB">
      <w:pPr>
        <w:pStyle w:val="affe"/>
        <w:spacing w:before="120" w:after="120"/>
      </w:pPr>
      <w:bookmarkStart w:id="149" w:name="_Toc180597832"/>
      <w:bookmarkStart w:id="150" w:name="_Hlk218099772"/>
      <w:bookmarkEnd w:id="148"/>
      <w:r>
        <w:rPr>
          <w:rFonts w:hint="eastAsia"/>
        </w:rPr>
        <w:t>急性</w:t>
      </w:r>
      <w:proofErr w:type="gramStart"/>
      <w:r>
        <w:rPr>
          <w:rFonts w:hint="eastAsia"/>
        </w:rPr>
        <w:t>皮肤</w:t>
      </w:r>
      <w:r>
        <w:t>移植物抗宿主</w:t>
      </w:r>
      <w:proofErr w:type="gramEnd"/>
      <w:r>
        <w:t>病</w:t>
      </w:r>
      <w:bookmarkEnd w:id="149"/>
    </w:p>
    <w:bookmarkEnd w:id="150"/>
    <w:p w14:paraId="764DA73E" w14:textId="7613793E" w:rsidR="00181006" w:rsidRDefault="00D67CBB">
      <w:pPr>
        <w:pStyle w:val="afffffffff1"/>
      </w:pPr>
      <w:r>
        <w:rPr>
          <w:rFonts w:hint="eastAsia"/>
        </w:rPr>
        <w:t>保持皮肤清洁干燥，穿着宽松棉质衣物。</w:t>
      </w:r>
    </w:p>
    <w:p w14:paraId="1C15DF40" w14:textId="70147404" w:rsidR="00181006" w:rsidRDefault="00D67CBB">
      <w:pPr>
        <w:pStyle w:val="afffffffff1"/>
      </w:pPr>
      <w:r>
        <w:t>皮肤瘙痒</w:t>
      </w:r>
      <w:r>
        <w:rPr>
          <w:rFonts w:hint="eastAsia"/>
        </w:rPr>
        <w:t>：</w:t>
      </w:r>
      <w:r w:rsidR="002F2318">
        <w:rPr>
          <w:rFonts w:hint="eastAsia"/>
        </w:rPr>
        <w:t>不应</w:t>
      </w:r>
      <w:r>
        <w:rPr>
          <w:rFonts w:hint="eastAsia"/>
        </w:rPr>
        <w:t>抓挠，</w:t>
      </w:r>
      <w:r w:rsidR="002F2318">
        <w:rPr>
          <w:rFonts w:hint="eastAsia"/>
        </w:rPr>
        <w:t>宜</w:t>
      </w:r>
      <w:r>
        <w:rPr>
          <w:rFonts w:hint="eastAsia"/>
        </w:rPr>
        <w:t>在患处涂抹含3％～10％尿素的润肤剂，</w:t>
      </w:r>
      <w:r w:rsidR="006837BD">
        <w:rPr>
          <w:rFonts w:hint="eastAsia"/>
        </w:rPr>
        <w:t>每日</w:t>
      </w:r>
      <w:r>
        <w:rPr>
          <w:rFonts w:hint="eastAsia"/>
        </w:rPr>
        <w:t>2～3次，婴儿或皮炎患者慎用，若瘙痒症状明显，</w:t>
      </w:r>
      <w:proofErr w:type="gramStart"/>
      <w:r>
        <w:rPr>
          <w:rFonts w:hint="eastAsia"/>
        </w:rPr>
        <w:t>遵</w:t>
      </w:r>
      <w:proofErr w:type="gramEnd"/>
      <w:r>
        <w:rPr>
          <w:rFonts w:hint="eastAsia"/>
        </w:rPr>
        <w:t>医嘱使用抗组胺药。</w:t>
      </w:r>
    </w:p>
    <w:p w14:paraId="0E22591E" w14:textId="40478BC9" w:rsidR="00181006" w:rsidRDefault="00D67CBB">
      <w:pPr>
        <w:pStyle w:val="afffffffff1"/>
      </w:pPr>
      <w:r>
        <w:rPr>
          <w:rFonts w:hint="eastAsia"/>
          <w:color w:val="000000" w:themeColor="text1"/>
        </w:rPr>
        <w:t>皮肤水肿：指导患者抬高患肢。</w:t>
      </w:r>
    </w:p>
    <w:p w14:paraId="56C19695" w14:textId="77777777" w:rsidR="00181006" w:rsidRDefault="00D67CBB">
      <w:pPr>
        <w:pStyle w:val="afffffffff1"/>
      </w:pPr>
      <w:r>
        <w:rPr>
          <w:rFonts w:hint="eastAsia"/>
          <w:color w:val="000000" w:themeColor="text1"/>
        </w:rPr>
        <w:t>皮肤破损及感染：若局部皮肤破损，予无菌敷料覆盖；若合并皮肤感染，应进行微生物培养，</w:t>
      </w:r>
      <w:proofErr w:type="gramStart"/>
      <w:r>
        <w:rPr>
          <w:rFonts w:hint="eastAsia"/>
          <w:color w:val="000000" w:themeColor="text1"/>
        </w:rPr>
        <w:t>遵</w:t>
      </w:r>
      <w:proofErr w:type="gramEnd"/>
      <w:r>
        <w:rPr>
          <w:rFonts w:hint="eastAsia"/>
          <w:color w:val="000000" w:themeColor="text1"/>
        </w:rPr>
        <w:t>医嘱使用抗菌药。</w:t>
      </w:r>
    </w:p>
    <w:p w14:paraId="5BBAC54B" w14:textId="77777777" w:rsidR="00181006" w:rsidRDefault="00D67CBB">
      <w:pPr>
        <w:pStyle w:val="affe"/>
        <w:spacing w:before="120" w:after="120"/>
      </w:pPr>
      <w:bookmarkStart w:id="151" w:name="_Toc180597834"/>
      <w:bookmarkStart w:id="152" w:name="_Hlk218099780"/>
      <w:r>
        <w:rPr>
          <w:rFonts w:hint="eastAsia"/>
        </w:rPr>
        <w:t>出血</w:t>
      </w:r>
      <w:bookmarkEnd w:id="151"/>
    </w:p>
    <w:p w14:paraId="272FAF0E" w14:textId="77777777" w:rsidR="00181006" w:rsidRDefault="00D67CBB">
      <w:pPr>
        <w:pStyle w:val="afff"/>
        <w:spacing w:before="120" w:after="120"/>
      </w:pPr>
      <w:bookmarkStart w:id="153" w:name="_Hlk218099792"/>
      <w:bookmarkEnd w:id="152"/>
      <w:r>
        <w:rPr>
          <w:rFonts w:hint="eastAsia"/>
        </w:rPr>
        <w:t>出血性膀胱炎</w:t>
      </w:r>
    </w:p>
    <w:bookmarkEnd w:id="153"/>
    <w:p w14:paraId="6B5B79A2" w14:textId="15091E04" w:rsidR="00181006" w:rsidRDefault="00D67CBB" w:rsidP="006837BD">
      <w:pPr>
        <w:pStyle w:val="afffffffff4"/>
        <w:rPr>
          <w:rFonts w:hint="eastAsia"/>
        </w:rPr>
      </w:pPr>
      <w:r>
        <w:t>移植前对</w:t>
      </w:r>
      <w:r>
        <w:rPr>
          <w:rFonts w:hint="eastAsia"/>
        </w:rPr>
        <w:t>患者</w:t>
      </w:r>
      <w:r>
        <w:t>进行饮水</w:t>
      </w:r>
      <w:r w:rsidR="006837BD">
        <w:rPr>
          <w:rFonts w:hint="eastAsia"/>
        </w:rPr>
        <w:t>、</w:t>
      </w:r>
      <w:r>
        <w:t>排尿等</w:t>
      </w:r>
      <w:r w:rsidR="006837BD">
        <w:rPr>
          <w:rFonts w:hint="eastAsia"/>
        </w:rPr>
        <w:t>良好</w:t>
      </w:r>
      <w:r>
        <w:t>生活方式的教育和指导</w:t>
      </w:r>
      <w:r>
        <w:rPr>
          <w:rFonts w:hint="eastAsia"/>
        </w:rPr>
        <w:t>。</w:t>
      </w:r>
    </w:p>
    <w:p w14:paraId="2F563BFB" w14:textId="2C6D6517" w:rsidR="00181006" w:rsidRDefault="00D67CBB" w:rsidP="003A2480">
      <w:pPr>
        <w:pStyle w:val="afffffffff4"/>
        <w:rPr>
          <w:rFonts w:hint="eastAsia"/>
        </w:rPr>
      </w:pPr>
      <w:bookmarkStart w:id="154" w:name="_Hlk218103004"/>
      <w:proofErr w:type="gramStart"/>
      <w:r>
        <w:rPr>
          <w:rFonts w:hint="eastAsia"/>
        </w:rPr>
        <w:t>嘱</w:t>
      </w:r>
      <w:proofErr w:type="gramEnd"/>
      <w:r>
        <w:rPr>
          <w:rFonts w:hint="eastAsia"/>
        </w:rPr>
        <w:t>患者多饮水，</w:t>
      </w:r>
      <w:r w:rsidR="0073022F">
        <w:rPr>
          <w:rFonts w:hint="eastAsia"/>
        </w:rPr>
        <w:t>每日液体摄入量按</w:t>
      </w:r>
      <w:r w:rsidR="003A2480" w:rsidRPr="003A2480">
        <w:rPr>
          <w:rFonts w:hint="eastAsia"/>
        </w:rPr>
        <w:t>每平方米</w:t>
      </w:r>
      <w:r w:rsidR="0073022F" w:rsidRPr="003A2480">
        <w:rPr>
          <w:rFonts w:hint="eastAsia"/>
        </w:rPr>
        <w:t>体表面积</w:t>
      </w:r>
      <w:r w:rsidR="003A2480" w:rsidRPr="00C71CDC">
        <w:rPr>
          <w:rFonts w:hint="eastAsia"/>
        </w:rPr>
        <w:t>2</w:t>
      </w:r>
      <w:r w:rsidR="003A2480" w:rsidRPr="00C71CDC">
        <w:rPr>
          <w:vertAlign w:val="superscript"/>
        </w:rPr>
        <w:t xml:space="preserve"> </w:t>
      </w:r>
      <w:r w:rsidR="003A2480" w:rsidRPr="00C71CDC">
        <w:rPr>
          <w:rFonts w:hint="eastAsia"/>
        </w:rPr>
        <w:t>000</w:t>
      </w:r>
      <w:r w:rsidR="003A2480" w:rsidRPr="00C71CDC">
        <w:rPr>
          <w:rFonts w:hint="eastAsia"/>
          <w:vertAlign w:val="superscript"/>
        </w:rPr>
        <w:t xml:space="preserve"> </w:t>
      </w:r>
      <w:r w:rsidR="003A2480" w:rsidRPr="00C71CDC">
        <w:rPr>
          <w:rFonts w:hint="eastAsia"/>
        </w:rPr>
        <w:t>mL</w:t>
      </w:r>
      <w:r w:rsidR="003A2480">
        <w:rPr>
          <w:rFonts w:hint="eastAsia"/>
        </w:rPr>
        <w:t>～</w:t>
      </w:r>
      <w:r w:rsidR="003A2480" w:rsidRPr="00C71CDC">
        <w:rPr>
          <w:rFonts w:hint="eastAsia"/>
        </w:rPr>
        <w:t>2</w:t>
      </w:r>
      <w:r w:rsidR="003A2480" w:rsidRPr="00C71CDC">
        <w:rPr>
          <w:vertAlign w:val="superscript"/>
        </w:rPr>
        <w:t xml:space="preserve"> </w:t>
      </w:r>
      <w:r w:rsidR="003A2480" w:rsidRPr="00C71CDC">
        <w:rPr>
          <w:rFonts w:hint="eastAsia"/>
        </w:rPr>
        <w:t>500</w:t>
      </w:r>
      <w:r w:rsidR="003A2480" w:rsidRPr="00C71CDC">
        <w:rPr>
          <w:rFonts w:hint="eastAsia"/>
          <w:vertAlign w:val="superscript"/>
        </w:rPr>
        <w:t xml:space="preserve"> </w:t>
      </w:r>
      <w:r w:rsidR="003A2480" w:rsidRPr="00C71CDC">
        <w:rPr>
          <w:rFonts w:hint="eastAsia"/>
        </w:rPr>
        <w:t>mL</w:t>
      </w:r>
      <w:r w:rsidR="003A2480" w:rsidRPr="003A2480">
        <w:rPr>
          <w:rFonts w:hint="eastAsia"/>
        </w:rPr>
        <w:t>计算</w:t>
      </w:r>
      <w:r w:rsidR="003A2480">
        <w:rPr>
          <w:rFonts w:hint="eastAsia"/>
        </w:rPr>
        <w:t>，</w:t>
      </w:r>
      <w:r>
        <w:t>无法经口摄入</w:t>
      </w:r>
      <w:r>
        <w:rPr>
          <w:rFonts w:hint="eastAsia"/>
        </w:rPr>
        <w:t>时遵医嘱</w:t>
      </w:r>
      <w:r>
        <w:t>予以静脉补液</w:t>
      </w:r>
      <w:r>
        <w:rPr>
          <w:rFonts w:hint="eastAsia"/>
        </w:rPr>
        <w:t>。</w:t>
      </w:r>
    </w:p>
    <w:bookmarkEnd w:id="154"/>
    <w:p w14:paraId="1A47D70A" w14:textId="0ED405C1" w:rsidR="00181006" w:rsidRDefault="003A2480" w:rsidP="006837BD">
      <w:pPr>
        <w:pStyle w:val="afffffffff4"/>
        <w:rPr>
          <w:rFonts w:hint="eastAsia"/>
        </w:rPr>
      </w:pPr>
      <w:r>
        <w:t>预处理前，评估患者</w:t>
      </w:r>
      <w:r w:rsidR="00D67CBB">
        <w:t>尿常规情况，移植期间动态评估尿常规的变化</w:t>
      </w:r>
      <w:r w:rsidR="00D67CBB">
        <w:rPr>
          <w:rFonts w:hint="eastAsia"/>
        </w:rPr>
        <w:t>。</w:t>
      </w:r>
      <w:r w:rsidR="00D67CBB">
        <w:rPr>
          <w:rFonts w:ascii="黑体" w:eastAsia="黑体" w:cs="黑体" w:hint="eastAsia"/>
        </w:rPr>
        <w:t xml:space="preserve"> </w:t>
      </w:r>
    </w:p>
    <w:p w14:paraId="51115FB7" w14:textId="134273EF" w:rsidR="00181006" w:rsidRDefault="00D67CBB" w:rsidP="006837BD">
      <w:pPr>
        <w:pStyle w:val="afffffffff4"/>
        <w:rPr>
          <w:rFonts w:hint="eastAsia"/>
        </w:rPr>
      </w:pPr>
      <w:r>
        <w:t>接受大</w:t>
      </w:r>
      <w:proofErr w:type="gramStart"/>
      <w:r>
        <w:t>剂量环</w:t>
      </w:r>
      <w:proofErr w:type="gramEnd"/>
      <w:r>
        <w:t>磷</w:t>
      </w:r>
      <w:r>
        <w:rPr>
          <w:rFonts w:hint="eastAsia"/>
        </w:rPr>
        <w:t>酰</w:t>
      </w:r>
      <w:r>
        <w:t>胺预处理</w:t>
      </w:r>
      <w:r>
        <w:rPr>
          <w:rFonts w:hint="eastAsia"/>
        </w:rPr>
        <w:t>后的</w:t>
      </w:r>
      <w:r>
        <w:t>患者，</w:t>
      </w:r>
      <w:r>
        <w:rPr>
          <w:rFonts w:hint="eastAsia"/>
        </w:rPr>
        <w:t>评估</w:t>
      </w:r>
      <w:r>
        <w:t>出血性膀胱炎的危险因素</w:t>
      </w:r>
      <w:r>
        <w:rPr>
          <w:rFonts w:hint="eastAsia"/>
        </w:rPr>
        <w:t>，并</w:t>
      </w:r>
      <w:r w:rsidR="003A2480">
        <w:rPr>
          <w:rFonts w:hint="eastAsia"/>
        </w:rPr>
        <w:t>加强</w:t>
      </w:r>
      <w:r>
        <w:rPr>
          <w:rFonts w:hint="eastAsia"/>
        </w:rPr>
        <w:t>观察。</w:t>
      </w:r>
    </w:p>
    <w:p w14:paraId="6F4F439B" w14:textId="2AE3EA9D" w:rsidR="008F3E6A" w:rsidRPr="002341B2" w:rsidRDefault="008F3E6A" w:rsidP="008F3E6A">
      <w:pPr>
        <w:pStyle w:val="afffffffff4"/>
        <w:rPr>
          <w:rFonts w:hint="eastAsia"/>
        </w:rPr>
      </w:pPr>
      <w:proofErr w:type="gramStart"/>
      <w:r w:rsidRPr="008F3E6A">
        <w:rPr>
          <w:rFonts w:hint="eastAsia"/>
        </w:rPr>
        <w:t>遵</w:t>
      </w:r>
      <w:proofErr w:type="gramEnd"/>
      <w:r w:rsidRPr="002341B2">
        <w:rPr>
          <w:rFonts w:hint="eastAsia"/>
        </w:rPr>
        <w:t>医嘱采取药物干预、水化治疗等</w:t>
      </w:r>
      <w:r w:rsidR="00D67CBB" w:rsidRPr="002341B2">
        <w:t>预防</w:t>
      </w:r>
      <w:r w:rsidRPr="002341B2">
        <w:rPr>
          <w:rFonts w:hint="eastAsia"/>
        </w:rPr>
        <w:t>出血性膀胱炎措施。</w:t>
      </w:r>
    </w:p>
    <w:p w14:paraId="509CC12A" w14:textId="4B2EC3DE" w:rsidR="00181006" w:rsidRPr="002341B2" w:rsidRDefault="00D67CBB" w:rsidP="006837BD">
      <w:pPr>
        <w:pStyle w:val="afffffffff4"/>
        <w:rPr>
          <w:rFonts w:hint="eastAsia"/>
        </w:rPr>
      </w:pPr>
      <w:r w:rsidRPr="002341B2">
        <w:t>移植期间，动态评估</w:t>
      </w:r>
      <w:r w:rsidRPr="002341B2">
        <w:rPr>
          <w:rFonts w:hint="eastAsia"/>
        </w:rPr>
        <w:t>患者</w:t>
      </w:r>
      <w:r w:rsidRPr="002341B2">
        <w:t>病毒检查结果，及早发现病毒感染症状体征</w:t>
      </w:r>
      <w:r w:rsidRPr="002341B2">
        <w:rPr>
          <w:rFonts w:hint="eastAsia"/>
        </w:rPr>
        <w:t>。</w:t>
      </w:r>
    </w:p>
    <w:p w14:paraId="28AB41CD" w14:textId="71EA321D" w:rsidR="00181006" w:rsidRDefault="00D67CBB" w:rsidP="006837BD">
      <w:pPr>
        <w:pStyle w:val="afffffffff4"/>
        <w:rPr>
          <w:rFonts w:hint="eastAsia"/>
        </w:rPr>
      </w:pPr>
      <w:r w:rsidRPr="002341B2">
        <w:rPr>
          <w:rFonts w:hint="eastAsia"/>
        </w:rPr>
        <w:t>每日</w:t>
      </w:r>
      <w:r w:rsidRPr="002341B2">
        <w:t>评估</w:t>
      </w:r>
      <w:r w:rsidR="008F3E6A" w:rsidRPr="002341B2">
        <w:rPr>
          <w:rFonts w:hint="eastAsia"/>
        </w:rPr>
        <w:t>患者</w:t>
      </w:r>
      <w:r w:rsidRPr="002341B2">
        <w:t>尿液的颜色</w:t>
      </w:r>
      <w:r w:rsidRPr="002341B2">
        <w:rPr>
          <w:rFonts w:hint="eastAsia"/>
        </w:rPr>
        <w:t>、</w:t>
      </w:r>
      <w:r w:rsidRPr="002341B2">
        <w:t>量</w:t>
      </w:r>
      <w:r w:rsidRPr="002341B2">
        <w:rPr>
          <w:rFonts w:hint="eastAsia"/>
        </w:rPr>
        <w:t>、性状、</w:t>
      </w:r>
      <w:r w:rsidRPr="002341B2">
        <w:t>酸碱度</w:t>
      </w:r>
      <w:r w:rsidRPr="002341B2">
        <w:rPr>
          <w:rFonts w:hint="eastAsia"/>
        </w:rPr>
        <w:t>。观察有无</w:t>
      </w:r>
      <w:r w:rsidR="002A19DF" w:rsidRPr="002341B2">
        <w:rPr>
          <w:rFonts w:hint="eastAsia"/>
        </w:rPr>
        <w:t>膀胱</w:t>
      </w:r>
      <w:r w:rsidR="002A19DF" w:rsidRPr="002341B2">
        <w:t>炎</w:t>
      </w:r>
      <w:r w:rsidRPr="002341B2">
        <w:rPr>
          <w:rFonts w:hint="eastAsia"/>
        </w:rPr>
        <w:t>，若出现</w:t>
      </w:r>
      <w:r w:rsidRPr="002341B2">
        <w:t>出血性</w:t>
      </w:r>
      <w:r w:rsidRPr="002341B2">
        <w:rPr>
          <w:rFonts w:hint="eastAsia"/>
        </w:rPr>
        <w:t>膀胱</w:t>
      </w:r>
      <w:r w:rsidRPr="002341B2">
        <w:t>炎</w:t>
      </w:r>
      <w:r w:rsidRPr="002341B2">
        <w:rPr>
          <w:rFonts w:hint="eastAsia"/>
        </w:rPr>
        <w:t>则评估其</w:t>
      </w:r>
      <w:r w:rsidRPr="002341B2">
        <w:t>严重程度</w:t>
      </w:r>
      <w:r w:rsidR="00CB0480" w:rsidRPr="002341B2">
        <w:rPr>
          <w:rFonts w:hint="eastAsia"/>
        </w:rPr>
        <w:t>，</w:t>
      </w:r>
      <w:r w:rsidRPr="002341B2">
        <w:rPr>
          <w:rFonts w:hint="eastAsia"/>
        </w:rPr>
        <w:t>见附录</w:t>
      </w:r>
      <w:r w:rsidR="002341B2" w:rsidRPr="002341B2">
        <w:rPr>
          <w:rFonts w:hint="eastAsia"/>
        </w:rPr>
        <w:t>D</w:t>
      </w:r>
      <w:r w:rsidRPr="002341B2">
        <w:rPr>
          <w:rFonts w:hint="eastAsia"/>
        </w:rPr>
        <w:t>，</w:t>
      </w:r>
      <w:proofErr w:type="gramStart"/>
      <w:r w:rsidRPr="002341B2">
        <w:rPr>
          <w:rFonts w:hint="eastAsia"/>
        </w:rPr>
        <w:t>遵</w:t>
      </w:r>
      <w:proofErr w:type="gramEnd"/>
      <w:r w:rsidRPr="002341B2">
        <w:rPr>
          <w:rFonts w:hint="eastAsia"/>
        </w:rPr>
        <w:t>医嘱</w:t>
      </w:r>
      <w:r w:rsidR="002A19DF" w:rsidRPr="002341B2">
        <w:t>给</w:t>
      </w:r>
      <w:proofErr w:type="gramStart"/>
      <w:r w:rsidR="002A19DF" w:rsidRPr="002A19DF">
        <w:t>予</w:t>
      </w:r>
      <w:r>
        <w:rPr>
          <w:rFonts w:hint="eastAsia"/>
        </w:rPr>
        <w:t>处理</w:t>
      </w:r>
      <w:proofErr w:type="gramEnd"/>
      <w:r>
        <w:rPr>
          <w:rFonts w:hint="eastAsia"/>
        </w:rPr>
        <w:t>。</w:t>
      </w:r>
    </w:p>
    <w:p w14:paraId="4D080B45" w14:textId="072AA278" w:rsidR="00181006" w:rsidRDefault="00D67CBB" w:rsidP="006837BD">
      <w:pPr>
        <w:pStyle w:val="afffffffff4"/>
        <w:rPr>
          <w:rFonts w:ascii="黑体" w:eastAsia="黑体" w:cs="黑体" w:hint="eastAsia"/>
        </w:rPr>
      </w:pPr>
      <w:proofErr w:type="gramStart"/>
      <w:r>
        <w:rPr>
          <w:rFonts w:hint="eastAsia"/>
        </w:rPr>
        <w:t>遵</w:t>
      </w:r>
      <w:proofErr w:type="gramEnd"/>
      <w:r>
        <w:rPr>
          <w:rFonts w:hint="eastAsia"/>
        </w:rPr>
        <w:t>医嘱</w:t>
      </w:r>
      <w:r>
        <w:t>记录</w:t>
      </w:r>
      <w:r>
        <w:rPr>
          <w:rFonts w:hint="eastAsia"/>
        </w:rPr>
        <w:t>出入</w:t>
      </w:r>
      <w:r>
        <w:t>液量，维持电解质和</w:t>
      </w:r>
      <w:r>
        <w:rPr>
          <w:rFonts w:hint="eastAsia"/>
        </w:rPr>
        <w:t>出入</w:t>
      </w:r>
      <w:r>
        <w:t>液量平衡</w:t>
      </w:r>
      <w:r>
        <w:rPr>
          <w:rFonts w:hint="eastAsia"/>
        </w:rPr>
        <w:t>。</w:t>
      </w:r>
    </w:p>
    <w:p w14:paraId="48A53FF1" w14:textId="77777777" w:rsidR="00181006" w:rsidRDefault="00D67CBB">
      <w:pPr>
        <w:pStyle w:val="afff"/>
        <w:spacing w:before="120" w:after="120"/>
      </w:pPr>
      <w:bookmarkStart w:id="155" w:name="_Hlk218099803"/>
      <w:r>
        <w:rPr>
          <w:rFonts w:hint="eastAsia"/>
        </w:rPr>
        <w:t>皮肤黏膜出血</w:t>
      </w:r>
    </w:p>
    <w:bookmarkEnd w:id="155"/>
    <w:p w14:paraId="0692CD48" w14:textId="77777777" w:rsidR="00181006" w:rsidRDefault="00D67CBB">
      <w:pPr>
        <w:pStyle w:val="afffffffff4"/>
        <w:rPr>
          <w:rFonts w:hint="eastAsia"/>
        </w:rPr>
      </w:pPr>
      <w:r>
        <w:rPr>
          <w:rFonts w:hint="eastAsia"/>
        </w:rPr>
        <w:t>做好患者的基础护理，保持</w:t>
      </w:r>
      <w:proofErr w:type="gramStart"/>
      <w:r>
        <w:rPr>
          <w:rFonts w:hint="eastAsia"/>
        </w:rPr>
        <w:t>床单位</w:t>
      </w:r>
      <w:proofErr w:type="gramEnd"/>
      <w:r>
        <w:rPr>
          <w:rFonts w:hint="eastAsia"/>
        </w:rPr>
        <w:t>及衣物整洁，穿着柔软、宽松的棉质衣物，日常生活中减少碰撞或外伤。</w:t>
      </w:r>
    </w:p>
    <w:p w14:paraId="48D9F6A2" w14:textId="77777777" w:rsidR="00181006" w:rsidRDefault="00D67CBB">
      <w:pPr>
        <w:pStyle w:val="afffffffff4"/>
        <w:rPr>
          <w:rFonts w:hint="eastAsia"/>
        </w:rPr>
      </w:pPr>
      <w:r>
        <w:rPr>
          <w:rFonts w:hint="eastAsia"/>
        </w:rPr>
        <w:t>勤修剪指甲和趾甲,洗浴时不应水温过高及过度用力擦洗皮肤。</w:t>
      </w:r>
    </w:p>
    <w:p w14:paraId="6CD77685" w14:textId="77777777" w:rsidR="00181006" w:rsidRDefault="00D67CBB">
      <w:pPr>
        <w:pStyle w:val="afffffffff4"/>
        <w:rPr>
          <w:rFonts w:hint="eastAsia"/>
        </w:rPr>
      </w:pPr>
      <w:r>
        <w:rPr>
          <w:rFonts w:hint="eastAsia"/>
        </w:rPr>
        <w:t>宜减少侵入性操作，各项操作动作轻柔；静脉穿刺或拔针、拔管后适当延长按压时间，并在必要时予局部加压包扎。</w:t>
      </w:r>
    </w:p>
    <w:p w14:paraId="20EACC12" w14:textId="77777777" w:rsidR="00181006" w:rsidRDefault="00D67CBB">
      <w:pPr>
        <w:pStyle w:val="afff"/>
        <w:spacing w:before="120" w:after="120"/>
      </w:pPr>
      <w:bookmarkStart w:id="156" w:name="_Hlk218099811"/>
      <w:r>
        <w:rPr>
          <w:rFonts w:hint="eastAsia"/>
        </w:rPr>
        <w:t>口腔牙龈出血</w:t>
      </w:r>
    </w:p>
    <w:bookmarkEnd w:id="156"/>
    <w:p w14:paraId="6AA39CD6" w14:textId="77777777" w:rsidR="00181006" w:rsidRDefault="00D67CBB">
      <w:pPr>
        <w:pStyle w:val="afffffffff4"/>
        <w:rPr>
          <w:rFonts w:hint="eastAsia"/>
        </w:rPr>
      </w:pPr>
      <w:r>
        <w:rPr>
          <w:rFonts w:hint="eastAsia"/>
        </w:rPr>
        <w:t>指导患者保持口腔清洁，使用漱口水漱口，可用棉签擦拭食物残渣，不应使用牙签或牙线剔牙。</w:t>
      </w:r>
    </w:p>
    <w:p w14:paraId="21C4B6D4" w14:textId="77777777" w:rsidR="00181006" w:rsidRDefault="00D67CBB">
      <w:pPr>
        <w:pStyle w:val="afffffffff4"/>
        <w:rPr>
          <w:rFonts w:hint="eastAsia"/>
        </w:rPr>
      </w:pPr>
      <w:r>
        <w:rPr>
          <w:rFonts w:hint="eastAsia"/>
        </w:rPr>
        <w:t>不应进食油炸、含刺或带骨头食物及各类坚果。</w:t>
      </w:r>
    </w:p>
    <w:p w14:paraId="12A6AAE0" w14:textId="77777777" w:rsidR="00181006" w:rsidRDefault="00D67CBB">
      <w:pPr>
        <w:pStyle w:val="afffffffff4"/>
        <w:rPr>
          <w:rFonts w:hint="eastAsia"/>
        </w:rPr>
      </w:pPr>
      <w:r>
        <w:rPr>
          <w:rFonts w:hint="eastAsia"/>
        </w:rPr>
        <w:t>牙龈出血时，</w:t>
      </w:r>
      <w:proofErr w:type="gramStart"/>
      <w:r>
        <w:rPr>
          <w:rFonts w:hint="eastAsia"/>
        </w:rPr>
        <w:t>遵医嘱予冰药液</w:t>
      </w:r>
      <w:proofErr w:type="gramEnd"/>
      <w:r>
        <w:rPr>
          <w:rFonts w:hint="eastAsia"/>
        </w:rPr>
        <w:t>含漱，渗血较多时宜用0.1％肾上腺素棉球局部压迫止血，及时漱口，清除口腔血水。</w:t>
      </w:r>
    </w:p>
    <w:p w14:paraId="1EF60E45" w14:textId="77777777" w:rsidR="00181006" w:rsidRDefault="00D67CBB">
      <w:pPr>
        <w:pStyle w:val="afff"/>
        <w:spacing w:before="120" w:after="120"/>
      </w:pPr>
      <w:bookmarkStart w:id="157" w:name="_Hlk218099819"/>
      <w:r>
        <w:rPr>
          <w:rFonts w:hint="eastAsia"/>
        </w:rPr>
        <w:t>鼻出血</w:t>
      </w:r>
    </w:p>
    <w:bookmarkEnd w:id="157"/>
    <w:p w14:paraId="608E3E10" w14:textId="77777777" w:rsidR="00181006" w:rsidRDefault="00D67CBB">
      <w:pPr>
        <w:pStyle w:val="afffffffff4"/>
        <w:numPr>
          <w:ilvl w:val="5"/>
          <w:numId w:val="0"/>
        </w:numPr>
        <w:ind w:firstLineChars="200" w:firstLine="420"/>
        <w:rPr>
          <w:rFonts w:hint="eastAsia"/>
        </w:rPr>
      </w:pPr>
      <w:r>
        <w:rPr>
          <w:rFonts w:hint="eastAsia"/>
        </w:rPr>
        <w:t>指导患者不应用力擤鼻</w:t>
      </w:r>
      <w:proofErr w:type="gramStart"/>
      <w:r>
        <w:rPr>
          <w:rFonts w:hint="eastAsia"/>
        </w:rPr>
        <w:t>和抠鼻</w:t>
      </w:r>
      <w:proofErr w:type="gramEnd"/>
      <w:r>
        <w:rPr>
          <w:rFonts w:hint="eastAsia"/>
        </w:rPr>
        <w:t>痂，少量出血予局部冷敷或0.1％肾上肾素棉球局部压迫止血；出血量较大难以止住时及时通知医生，予鼻腔后填塞并加强口腔护理。</w:t>
      </w:r>
    </w:p>
    <w:p w14:paraId="4BEFD337" w14:textId="77777777" w:rsidR="00181006" w:rsidRDefault="00D67CBB">
      <w:pPr>
        <w:pStyle w:val="afff"/>
        <w:spacing w:before="120" w:after="120"/>
      </w:pPr>
      <w:bookmarkStart w:id="158" w:name="_Hlk218099825"/>
      <w:r>
        <w:rPr>
          <w:rFonts w:hint="eastAsia"/>
        </w:rPr>
        <w:t>消化道出血</w:t>
      </w:r>
    </w:p>
    <w:bookmarkEnd w:id="158"/>
    <w:p w14:paraId="4A86B1EE" w14:textId="77777777" w:rsidR="00181006" w:rsidRDefault="00D67CBB">
      <w:pPr>
        <w:pStyle w:val="afffffffff4"/>
        <w:rPr>
          <w:rFonts w:hint="eastAsia"/>
        </w:rPr>
      </w:pPr>
      <w:r>
        <w:rPr>
          <w:rFonts w:hint="eastAsia"/>
        </w:rPr>
        <w:t>密切监测患者生命体征、循环状况、意识状态、消化道情况。</w:t>
      </w:r>
    </w:p>
    <w:p w14:paraId="2C64E635" w14:textId="77777777" w:rsidR="00181006" w:rsidRDefault="00D67CBB">
      <w:pPr>
        <w:pStyle w:val="afffffffff4"/>
        <w:rPr>
          <w:rFonts w:hint="eastAsia"/>
        </w:rPr>
      </w:pPr>
      <w:bookmarkStart w:id="159" w:name="_Toc180597835"/>
      <w:r>
        <w:rPr>
          <w:rFonts w:hint="eastAsia"/>
        </w:rPr>
        <w:t>如有消化道出血，</w:t>
      </w:r>
      <w:proofErr w:type="gramStart"/>
      <w:r>
        <w:rPr>
          <w:rFonts w:hint="eastAsia"/>
        </w:rPr>
        <w:t>遵</w:t>
      </w:r>
      <w:proofErr w:type="gramEnd"/>
      <w:r>
        <w:rPr>
          <w:rFonts w:hint="eastAsia"/>
        </w:rPr>
        <w:t>医嘱给与处理。</w:t>
      </w:r>
    </w:p>
    <w:p w14:paraId="35E04490" w14:textId="77777777" w:rsidR="00181006" w:rsidRDefault="00D67CBB">
      <w:pPr>
        <w:pStyle w:val="affe"/>
        <w:spacing w:before="120" w:after="120"/>
      </w:pPr>
      <w:bookmarkStart w:id="160" w:name="_Hlk218099837"/>
      <w:r>
        <w:rPr>
          <w:rFonts w:hint="eastAsia"/>
        </w:rPr>
        <w:t>感染</w:t>
      </w:r>
      <w:bookmarkEnd w:id="159"/>
    </w:p>
    <w:bookmarkEnd w:id="160"/>
    <w:p w14:paraId="77B322D3" w14:textId="77777777" w:rsidR="00181006" w:rsidRDefault="00D67CBB">
      <w:pPr>
        <w:pStyle w:val="afffffffff1"/>
      </w:pPr>
      <w:r>
        <w:rPr>
          <w:rFonts w:hint="eastAsia"/>
        </w:rPr>
        <w:t>医护人员落实</w:t>
      </w:r>
      <w:proofErr w:type="gramStart"/>
      <w:r>
        <w:rPr>
          <w:rFonts w:hint="eastAsia"/>
        </w:rPr>
        <w:t>手卫生</w:t>
      </w:r>
      <w:proofErr w:type="gramEnd"/>
      <w:r>
        <w:rPr>
          <w:rFonts w:hint="eastAsia"/>
        </w:rPr>
        <w:t>和严格执行各项无菌操作；</w:t>
      </w:r>
      <w:proofErr w:type="gramStart"/>
      <w:r>
        <w:rPr>
          <w:rFonts w:hint="eastAsia"/>
        </w:rPr>
        <w:t>遵医</w:t>
      </w:r>
      <w:proofErr w:type="gramEnd"/>
      <w:r>
        <w:rPr>
          <w:rFonts w:hint="eastAsia"/>
        </w:rPr>
        <w:t>予抗感染治疗。</w:t>
      </w:r>
    </w:p>
    <w:p w14:paraId="2E4BE2AD" w14:textId="77777777" w:rsidR="00181006" w:rsidRDefault="00D67CBB">
      <w:pPr>
        <w:pStyle w:val="afffffffff1"/>
      </w:pPr>
      <w:r>
        <w:rPr>
          <w:rFonts w:hint="eastAsia"/>
        </w:rPr>
        <w:t>协助并监督患者保持个人卫生，关注患者口腔、皮肤及</w:t>
      </w:r>
      <w:proofErr w:type="gramStart"/>
      <w:r>
        <w:rPr>
          <w:rFonts w:hint="eastAsia"/>
        </w:rPr>
        <w:t>肛</w:t>
      </w:r>
      <w:proofErr w:type="gramEnd"/>
      <w:r>
        <w:rPr>
          <w:rFonts w:hint="eastAsia"/>
        </w:rPr>
        <w:t>周等地方的清洁。</w:t>
      </w:r>
    </w:p>
    <w:p w14:paraId="3043E196" w14:textId="77777777" w:rsidR="00181006" w:rsidRDefault="00D67CBB">
      <w:pPr>
        <w:pStyle w:val="afffffffff1"/>
      </w:pPr>
      <w:r>
        <w:rPr>
          <w:rFonts w:hint="eastAsia"/>
        </w:rPr>
        <w:t>应定期剃头发和修剪指甲；及时更换衣物和床上用品。</w:t>
      </w:r>
    </w:p>
    <w:p w14:paraId="3732100F" w14:textId="77777777" w:rsidR="00181006" w:rsidRDefault="00D67CBB">
      <w:pPr>
        <w:pStyle w:val="afffffffff1"/>
      </w:pPr>
      <w:r>
        <w:rPr>
          <w:rFonts w:hint="eastAsia"/>
        </w:rPr>
        <w:t>重视饮食卫生，确保患者饭前、饭后以及如厕后及时洗手，每次使用餐具前后进行消毒。</w:t>
      </w:r>
    </w:p>
    <w:p w14:paraId="169EDDC1" w14:textId="77777777" w:rsidR="00181006" w:rsidRDefault="00D67CBB">
      <w:pPr>
        <w:pStyle w:val="afffffffff1"/>
      </w:pPr>
      <w:r>
        <w:rPr>
          <w:rFonts w:hint="eastAsia"/>
        </w:rPr>
        <w:lastRenderedPageBreak/>
        <w:t>督促家属按照要求定期进行消毒和杀菌。</w:t>
      </w:r>
    </w:p>
    <w:p w14:paraId="67ADE178" w14:textId="77777777" w:rsidR="00181006" w:rsidRDefault="00D67CBB">
      <w:pPr>
        <w:pStyle w:val="affe"/>
        <w:spacing w:before="120" w:after="120"/>
      </w:pPr>
      <w:bookmarkStart w:id="161" w:name="_Toc180597836"/>
      <w:bookmarkStart w:id="162" w:name="OLE_LINK2"/>
      <w:r>
        <w:rPr>
          <w:rFonts w:hint="eastAsia"/>
        </w:rPr>
        <w:t>口腔黏膜炎</w:t>
      </w:r>
      <w:bookmarkEnd w:id="161"/>
    </w:p>
    <w:bookmarkEnd w:id="162"/>
    <w:p w14:paraId="14AFA6D1" w14:textId="77777777" w:rsidR="00181006" w:rsidRDefault="00D67CBB">
      <w:pPr>
        <w:pStyle w:val="afffffffff1"/>
      </w:pPr>
      <w:r>
        <w:rPr>
          <w:rFonts w:hint="eastAsia"/>
        </w:rPr>
        <w:t>对患者进行口腔护理相关知识健康指导，</w:t>
      </w:r>
      <w:proofErr w:type="gramStart"/>
      <w:r>
        <w:rPr>
          <w:rFonts w:hint="eastAsia"/>
        </w:rPr>
        <w:t>嘱</w:t>
      </w:r>
      <w:proofErr w:type="gramEnd"/>
      <w:r>
        <w:rPr>
          <w:rFonts w:hint="eastAsia"/>
        </w:rPr>
        <w:t>患者保持口腔清洁，不应进食</w:t>
      </w:r>
      <w:proofErr w:type="gramStart"/>
      <w:r>
        <w:rPr>
          <w:rFonts w:hint="eastAsia"/>
        </w:rPr>
        <w:t>坚</w:t>
      </w:r>
      <w:proofErr w:type="gramEnd"/>
      <w:r>
        <w:rPr>
          <w:rFonts w:hint="eastAsia"/>
        </w:rPr>
        <w:t>、硬、辛辣、过咸、酸性食物等刺激口腔黏膜的食物。</w:t>
      </w:r>
    </w:p>
    <w:p w14:paraId="319F5AD2" w14:textId="77777777" w:rsidR="00181006" w:rsidRDefault="00D67CBB">
      <w:pPr>
        <w:pStyle w:val="afffffffff1"/>
      </w:pPr>
      <w:r>
        <w:rPr>
          <w:rFonts w:hint="eastAsia"/>
        </w:rPr>
        <w:t>指导患者正确使用漱口水保持口腔清洁。</w:t>
      </w:r>
    </w:p>
    <w:p w14:paraId="496BFB49" w14:textId="77777777" w:rsidR="00181006" w:rsidRDefault="00D67CBB">
      <w:pPr>
        <w:pStyle w:val="afffffffff1"/>
      </w:pPr>
      <w:r>
        <w:rPr>
          <w:rFonts w:hint="eastAsia"/>
        </w:rPr>
        <w:t>根据患者耐受情况</w:t>
      </w:r>
      <w:proofErr w:type="gramStart"/>
      <w:r>
        <w:rPr>
          <w:rFonts w:hint="eastAsia"/>
        </w:rPr>
        <w:t>嘱</w:t>
      </w:r>
      <w:proofErr w:type="gramEnd"/>
      <w:r>
        <w:rPr>
          <w:rFonts w:hint="eastAsia"/>
        </w:rPr>
        <w:t>其少量多次饮水，保持口腔湿润。</w:t>
      </w:r>
    </w:p>
    <w:p w14:paraId="4E9406EC" w14:textId="77777777" w:rsidR="00181006" w:rsidRDefault="00D67CBB">
      <w:pPr>
        <w:pStyle w:val="affc"/>
        <w:spacing w:before="240" w:after="240"/>
      </w:pPr>
      <w:bookmarkStart w:id="163" w:name="_Toc202171332"/>
      <w:bookmarkStart w:id="164" w:name="_Toc214990961"/>
      <w:bookmarkStart w:id="165" w:name="_Toc214992618"/>
      <w:bookmarkStart w:id="166" w:name="_Toc215137871"/>
      <w:bookmarkStart w:id="167" w:name="_Toc215137522"/>
      <w:bookmarkStart w:id="168" w:name="_Toc202170842"/>
      <w:bookmarkStart w:id="169" w:name="_Toc218078472"/>
      <w:r>
        <w:rPr>
          <w:rFonts w:hint="eastAsia"/>
        </w:rPr>
        <w:t>健康指导</w:t>
      </w:r>
      <w:bookmarkEnd w:id="163"/>
      <w:bookmarkEnd w:id="164"/>
      <w:bookmarkEnd w:id="165"/>
      <w:bookmarkEnd w:id="166"/>
      <w:bookmarkEnd w:id="167"/>
      <w:bookmarkEnd w:id="168"/>
      <w:bookmarkEnd w:id="169"/>
    </w:p>
    <w:p w14:paraId="1FDA58B0" w14:textId="77777777" w:rsidR="00181006" w:rsidRDefault="00D67CBB">
      <w:pPr>
        <w:pStyle w:val="afffffffff"/>
      </w:pPr>
      <w:r>
        <w:rPr>
          <w:rFonts w:hint="eastAsia"/>
        </w:rPr>
        <w:t>指导患者按以下要求注意个人卫生：</w:t>
      </w:r>
    </w:p>
    <w:p w14:paraId="16892052" w14:textId="77777777" w:rsidR="00181006" w:rsidRDefault="00D67CBB">
      <w:pPr>
        <w:pStyle w:val="af2"/>
      </w:pPr>
      <w:r>
        <w:rPr>
          <w:rFonts w:hint="eastAsia"/>
        </w:rPr>
        <w:t>手：饭前便后规范洗手；</w:t>
      </w:r>
    </w:p>
    <w:p w14:paraId="25A9AF1A" w14:textId="0C752AA1" w:rsidR="00181006" w:rsidRDefault="00D67CBB">
      <w:pPr>
        <w:pStyle w:val="af2"/>
      </w:pPr>
      <w:bookmarkStart w:id="170" w:name="_Hlk218103059"/>
      <w:r>
        <w:rPr>
          <w:rFonts w:hint="eastAsia"/>
        </w:rPr>
        <w:t>口腔：使用漱口水保持口腔清洁，碳酸氢钠与复方硼砂漱口液交替含漱，</w:t>
      </w:r>
      <w:r w:rsidR="003A2BD7">
        <w:rPr>
          <w:rFonts w:hint="eastAsia"/>
        </w:rPr>
        <w:t>每日</w:t>
      </w:r>
      <w:r>
        <w:rPr>
          <w:rFonts w:hint="eastAsia"/>
        </w:rPr>
        <w:t>8～15次；</w:t>
      </w:r>
    </w:p>
    <w:bookmarkEnd w:id="170"/>
    <w:p w14:paraId="79AF2C98" w14:textId="77777777" w:rsidR="00181006" w:rsidRDefault="00D67CBB">
      <w:pPr>
        <w:pStyle w:val="af2"/>
      </w:pPr>
      <w:r>
        <w:rPr>
          <w:rFonts w:hint="eastAsia"/>
        </w:rPr>
        <w:t>皮肤：入室时可用2％</w:t>
      </w:r>
      <w:proofErr w:type="gramStart"/>
      <w:r>
        <w:rPr>
          <w:rFonts w:hint="eastAsia"/>
        </w:rPr>
        <w:t>氯己定</w:t>
      </w:r>
      <w:proofErr w:type="gramEnd"/>
      <w:r>
        <w:rPr>
          <w:rFonts w:hint="eastAsia"/>
        </w:rPr>
        <w:t>药浴15</w:t>
      </w:r>
      <w:r>
        <w:rPr>
          <w:rFonts w:hint="eastAsia"/>
          <w:vertAlign w:val="superscript"/>
        </w:rPr>
        <w:t xml:space="preserve"> </w:t>
      </w:r>
      <w:r>
        <w:rPr>
          <w:rFonts w:hint="eastAsia"/>
        </w:rPr>
        <w:t>min～20</w:t>
      </w:r>
      <w:r>
        <w:rPr>
          <w:rFonts w:hint="eastAsia"/>
          <w:vertAlign w:val="superscript"/>
        </w:rPr>
        <w:t xml:space="preserve"> </w:t>
      </w:r>
      <w:r>
        <w:rPr>
          <w:rFonts w:hint="eastAsia"/>
        </w:rPr>
        <w:t>min，每日1:2</w:t>
      </w:r>
      <w:r>
        <w:rPr>
          <w:vertAlign w:val="superscript"/>
        </w:rPr>
        <w:t xml:space="preserve"> </w:t>
      </w:r>
      <w:r>
        <w:rPr>
          <w:rFonts w:hint="eastAsia"/>
        </w:rPr>
        <w:t>000</w:t>
      </w:r>
      <w:proofErr w:type="gramStart"/>
      <w:r>
        <w:rPr>
          <w:rFonts w:hint="eastAsia"/>
        </w:rPr>
        <w:t>氯己定</w:t>
      </w:r>
      <w:proofErr w:type="gramEnd"/>
      <w:r>
        <w:rPr>
          <w:rFonts w:hint="eastAsia"/>
        </w:rPr>
        <w:t>擦身；</w:t>
      </w:r>
    </w:p>
    <w:p w14:paraId="504EAD3E" w14:textId="5DE737ED" w:rsidR="00181006" w:rsidRDefault="00D67CBB">
      <w:pPr>
        <w:pStyle w:val="af2"/>
      </w:pPr>
      <w:r>
        <w:rPr>
          <w:rFonts w:hint="eastAsia"/>
        </w:rPr>
        <w:t>会阴/</w:t>
      </w:r>
      <w:proofErr w:type="gramStart"/>
      <w:r>
        <w:rPr>
          <w:rFonts w:hint="eastAsia"/>
        </w:rPr>
        <w:t>肛</w:t>
      </w:r>
      <w:proofErr w:type="gramEnd"/>
      <w:r>
        <w:rPr>
          <w:rFonts w:hint="eastAsia"/>
        </w:rPr>
        <w:t>周：每日检查会阴状况；便后温水清洁</w:t>
      </w:r>
      <w:proofErr w:type="gramStart"/>
      <w:r>
        <w:rPr>
          <w:rFonts w:hint="eastAsia"/>
        </w:rPr>
        <w:t>肛</w:t>
      </w:r>
      <w:proofErr w:type="gramEnd"/>
      <w:r>
        <w:rPr>
          <w:rFonts w:hint="eastAsia"/>
        </w:rPr>
        <w:t>周，1:5</w:t>
      </w:r>
      <w:r>
        <w:rPr>
          <w:vertAlign w:val="superscript"/>
        </w:rPr>
        <w:t xml:space="preserve"> </w:t>
      </w:r>
      <w:r>
        <w:rPr>
          <w:rFonts w:hint="eastAsia"/>
        </w:rPr>
        <w:t>000高锰酸钾坐浴20</w:t>
      </w:r>
      <w:r w:rsidR="003A2BD7" w:rsidRPr="003A2BD7">
        <w:rPr>
          <w:vertAlign w:val="superscript"/>
        </w:rPr>
        <w:t xml:space="preserve"> </w:t>
      </w:r>
      <w:r>
        <w:rPr>
          <w:rFonts w:hint="eastAsia"/>
        </w:rPr>
        <w:t>min，</w:t>
      </w:r>
      <w:r w:rsidR="007504BC">
        <w:rPr>
          <w:rFonts w:hint="eastAsia"/>
        </w:rPr>
        <w:t>每日1次</w:t>
      </w:r>
      <w:r>
        <w:rPr>
          <w:rFonts w:hint="eastAsia"/>
        </w:rPr>
        <w:t>，并涂抹红霉素软膏。</w:t>
      </w:r>
    </w:p>
    <w:p w14:paraId="7558FE42" w14:textId="77777777" w:rsidR="00181006" w:rsidRDefault="00D67CBB">
      <w:pPr>
        <w:pStyle w:val="afffffffff"/>
      </w:pPr>
      <w:r>
        <w:rPr>
          <w:rFonts w:hint="eastAsia"/>
        </w:rPr>
        <w:t>指导患者按以下要求进行五官护理：</w:t>
      </w:r>
    </w:p>
    <w:p w14:paraId="721F28E7" w14:textId="247E90C4" w:rsidR="00181006" w:rsidRDefault="00D67CBB">
      <w:pPr>
        <w:pStyle w:val="af2"/>
      </w:pPr>
      <w:r>
        <w:rPr>
          <w:rFonts w:hint="eastAsia"/>
        </w:rPr>
        <w:t>眼：妥布霉素滴眼，</w:t>
      </w:r>
      <w:r w:rsidR="003A2BD7">
        <w:rPr>
          <w:rFonts w:hint="eastAsia"/>
        </w:rPr>
        <w:t>每日</w:t>
      </w:r>
      <w:r>
        <w:rPr>
          <w:rFonts w:hint="eastAsia"/>
        </w:rPr>
        <w:t>4次，观察异常；</w:t>
      </w:r>
    </w:p>
    <w:p w14:paraId="30711ABC" w14:textId="77777777" w:rsidR="00181006" w:rsidRDefault="00D67CBB">
      <w:pPr>
        <w:pStyle w:val="af2"/>
      </w:pPr>
      <w:r>
        <w:rPr>
          <w:rFonts w:hint="eastAsia"/>
        </w:rPr>
        <w:t>鼻：红霉素眼膏涂抹防干裂；</w:t>
      </w:r>
    </w:p>
    <w:p w14:paraId="7E1B58AA" w14:textId="77777777" w:rsidR="00181006" w:rsidRDefault="00D67CBB">
      <w:pPr>
        <w:pStyle w:val="af2"/>
      </w:pPr>
      <w:r>
        <w:rPr>
          <w:rFonts w:hint="eastAsia"/>
        </w:rPr>
        <w:t>耳：</w:t>
      </w:r>
      <w:proofErr w:type="gramStart"/>
      <w:r>
        <w:rPr>
          <w:rFonts w:hint="eastAsia"/>
        </w:rPr>
        <w:t>清洁耳</w:t>
      </w:r>
      <w:proofErr w:type="gramEnd"/>
      <w:r>
        <w:rPr>
          <w:rFonts w:hint="eastAsia"/>
        </w:rPr>
        <w:t>周，防污水入耳，盐水止痒。</w:t>
      </w:r>
    </w:p>
    <w:p w14:paraId="7A255EB3" w14:textId="77777777" w:rsidR="00181006" w:rsidRDefault="00D67CBB">
      <w:pPr>
        <w:pStyle w:val="afffffffff"/>
      </w:pPr>
      <w:r>
        <w:rPr>
          <w:rFonts w:hint="eastAsia"/>
        </w:rPr>
        <w:t>指导患者进行呼吸训练、握力练习等。</w:t>
      </w:r>
    </w:p>
    <w:p w14:paraId="06AEFD6E" w14:textId="77777777" w:rsidR="00181006" w:rsidRDefault="00D67CBB">
      <w:pPr>
        <w:pStyle w:val="afffffffff"/>
      </w:pPr>
      <w:r>
        <w:rPr>
          <w:rFonts w:hint="eastAsia"/>
        </w:rPr>
        <w:t>指导家属按以下要求进行操作：</w:t>
      </w:r>
    </w:p>
    <w:p w14:paraId="023D16F1" w14:textId="77777777" w:rsidR="00181006" w:rsidRDefault="00D67CBB">
      <w:pPr>
        <w:pStyle w:val="af2"/>
      </w:pPr>
      <w:r>
        <w:rPr>
          <w:rFonts w:hint="eastAsia"/>
        </w:rPr>
        <w:t>经指定设备/路线探视，并使用闭路电视或对讲设备与患者交谈；</w:t>
      </w:r>
    </w:p>
    <w:p w14:paraId="7CA5D4F1" w14:textId="77777777" w:rsidR="00181006" w:rsidRDefault="00D67CBB">
      <w:pPr>
        <w:pStyle w:val="af2"/>
      </w:pPr>
      <w:r>
        <w:rPr>
          <w:rFonts w:hint="eastAsia"/>
        </w:rPr>
        <w:t>告知患者移植期间的照护事宜；</w:t>
      </w:r>
    </w:p>
    <w:p w14:paraId="00E72701" w14:textId="77777777" w:rsidR="00181006" w:rsidRDefault="00D67CBB">
      <w:pPr>
        <w:pStyle w:val="af2"/>
      </w:pPr>
      <w:bookmarkStart w:id="171" w:name="OLE_LINK4"/>
      <w:r>
        <w:rPr>
          <w:rFonts w:hint="eastAsia"/>
        </w:rPr>
        <w:t>入室前</w:t>
      </w:r>
      <w:proofErr w:type="gramStart"/>
      <w:r>
        <w:rPr>
          <w:rFonts w:hint="eastAsia"/>
        </w:rPr>
        <w:t>嘱</w:t>
      </w:r>
      <w:proofErr w:type="gramEnd"/>
      <w:r>
        <w:rPr>
          <w:rFonts w:hint="eastAsia"/>
        </w:rPr>
        <w:t>家属应按用物清单准备用物，不应随意更换餐具，应选用微波炉专用餐具；</w:t>
      </w:r>
    </w:p>
    <w:p w14:paraId="3ED008BC" w14:textId="77777777" w:rsidR="00181006" w:rsidRDefault="00D67CBB">
      <w:pPr>
        <w:pStyle w:val="af2"/>
      </w:pPr>
      <w:r>
        <w:rPr>
          <w:rFonts w:hint="eastAsia"/>
        </w:rPr>
        <w:t>应注意个人卫生，克服不良生活习惯，加强身体锻炼，劳逸结合，不应劳累，保证身体健康，如有身体不适，如感冒、发热、咳嗽等，应更换其他身体健康家属负责患者饮食。</w:t>
      </w:r>
    </w:p>
    <w:p w14:paraId="0F42528C" w14:textId="77777777" w:rsidR="00FE77C8" w:rsidRDefault="00FE77C8">
      <w:pPr>
        <w:pStyle w:val="afffff6"/>
        <w:ind w:firstLineChars="0" w:firstLine="0"/>
        <w:jc w:val="left"/>
        <w:sectPr w:rsidR="00FE77C8" w:rsidSect="004C1108">
          <w:headerReference w:type="even" r:id="rId25"/>
          <w:headerReference w:type="default" r:id="rId26"/>
          <w:footerReference w:type="even" r:id="rId27"/>
          <w:footerReference w:type="default" r:id="rId28"/>
          <w:pgSz w:w="11906" w:h="16838"/>
          <w:pgMar w:top="1928" w:right="1134" w:bottom="1134" w:left="1134" w:header="1418" w:footer="1134" w:gutter="284"/>
          <w:pgNumType w:start="1"/>
          <w:cols w:space="425"/>
          <w:formProt w:val="0"/>
          <w:docGrid w:linePitch="312"/>
        </w:sectPr>
      </w:pPr>
    </w:p>
    <w:p w14:paraId="4DEBF70E" w14:textId="77777777" w:rsidR="00181006" w:rsidRDefault="00181006" w:rsidP="00FE77C8">
      <w:pPr>
        <w:pStyle w:val="af8"/>
        <w:rPr>
          <w:rFonts w:hint="eastAsia"/>
        </w:rPr>
      </w:pPr>
      <w:bookmarkStart w:id="172" w:name="BookMark5"/>
      <w:bookmarkEnd w:id="28"/>
    </w:p>
    <w:p w14:paraId="78EA6A7B" w14:textId="77777777" w:rsidR="00FE77C8" w:rsidRDefault="00FE77C8" w:rsidP="00FE77C8">
      <w:pPr>
        <w:pStyle w:val="afe"/>
      </w:pPr>
    </w:p>
    <w:p w14:paraId="147DCA1B" w14:textId="47FF5528" w:rsidR="00FE77C8" w:rsidRDefault="00FE77C8" w:rsidP="00FE77C8">
      <w:pPr>
        <w:pStyle w:val="aff3"/>
        <w:spacing w:after="120"/>
      </w:pPr>
      <w:r>
        <w:br/>
      </w:r>
      <w:bookmarkStart w:id="173" w:name="_Toc218078473"/>
      <w:r>
        <w:rPr>
          <w:rFonts w:hint="eastAsia"/>
        </w:rPr>
        <w:t>（</w:t>
      </w:r>
      <w:r w:rsidR="00244CFE">
        <w:rPr>
          <w:rFonts w:hint="eastAsia"/>
        </w:rPr>
        <w:t>规范</w:t>
      </w:r>
      <w:r>
        <w:rPr>
          <w:rFonts w:hint="eastAsia"/>
        </w:rPr>
        <w:t>性）</w:t>
      </w:r>
      <w:r>
        <w:br/>
      </w:r>
      <w:r>
        <w:rPr>
          <w:rFonts w:hint="eastAsia"/>
        </w:rPr>
        <w:t>设备、耗材及药品</w:t>
      </w:r>
      <w:bookmarkEnd w:id="173"/>
    </w:p>
    <w:p w14:paraId="0AB61C79" w14:textId="627F7A4E" w:rsidR="00244CFE" w:rsidRDefault="00244CFE" w:rsidP="00244CFE">
      <w:pPr>
        <w:pStyle w:val="aff4"/>
        <w:spacing w:before="120" w:after="120"/>
      </w:pPr>
      <w:r>
        <w:rPr>
          <w:rFonts w:hint="eastAsia"/>
        </w:rPr>
        <w:t>设备</w:t>
      </w:r>
    </w:p>
    <w:p w14:paraId="5EF0B91D" w14:textId="2579FCCB" w:rsidR="00244CFE" w:rsidRDefault="00244CFE" w:rsidP="00244CFE">
      <w:pPr>
        <w:pStyle w:val="afffff6"/>
        <w:ind w:firstLine="420"/>
        <w:rPr>
          <w:lang w:bidi="ar"/>
        </w:rPr>
      </w:pPr>
      <w:r>
        <w:rPr>
          <w:rFonts w:hint="eastAsia"/>
          <w:lang w:bidi="ar"/>
        </w:rPr>
        <w:t>主要具备：</w:t>
      </w:r>
    </w:p>
    <w:p w14:paraId="47993EC8" w14:textId="34032C30" w:rsidR="00244CFE" w:rsidRDefault="00244CFE" w:rsidP="00244CFE">
      <w:pPr>
        <w:pStyle w:val="af2"/>
      </w:pPr>
      <w:r>
        <w:rPr>
          <w:rFonts w:hint="eastAsia"/>
          <w:lang w:bidi="ar"/>
        </w:rPr>
        <w:t>与开展异基因造血干细胞移植相适应的空气层流洁净病房</w:t>
      </w:r>
      <w:r>
        <w:rPr>
          <w:lang w:bidi="ar"/>
        </w:rPr>
        <w:t>/</w:t>
      </w:r>
      <w:r>
        <w:rPr>
          <w:rFonts w:hint="eastAsia"/>
          <w:lang w:bidi="ar"/>
        </w:rPr>
        <w:t>病床，病房的设计符合</w:t>
      </w:r>
      <w:r>
        <w:rPr>
          <w:rFonts w:hAnsi="宋体"/>
        </w:rPr>
        <w:t>GB 50333</w:t>
      </w:r>
      <w:r>
        <w:rPr>
          <w:rFonts w:hint="eastAsia"/>
        </w:rPr>
        <w:t>的要</w:t>
      </w:r>
      <w:r>
        <w:rPr>
          <w:rFonts w:hint="eastAsia"/>
          <w:lang w:bidi="ar"/>
        </w:rPr>
        <w:t>求；</w:t>
      </w:r>
    </w:p>
    <w:p w14:paraId="5D0A68FA" w14:textId="36EEE47A" w:rsidR="00244CFE" w:rsidRDefault="00244CFE" w:rsidP="00244CFE">
      <w:pPr>
        <w:pStyle w:val="af2"/>
      </w:pPr>
      <w:bookmarkStart w:id="174" w:name="_Hlk217902020"/>
      <w:r>
        <w:rPr>
          <w:rFonts w:hint="eastAsia"/>
          <w:lang w:bidi="ar"/>
        </w:rPr>
        <w:t>血细胞分离机等采集设备；</w:t>
      </w:r>
    </w:p>
    <w:p w14:paraId="28FD9C6F" w14:textId="69B82110" w:rsidR="00244CFE" w:rsidRPr="008F3E6A" w:rsidRDefault="0062042B" w:rsidP="008F3E6A">
      <w:pPr>
        <w:pStyle w:val="af2"/>
      </w:pPr>
      <w:r>
        <w:rPr>
          <w:rFonts w:hint="eastAsia"/>
          <w:lang w:bidi="ar"/>
        </w:rPr>
        <w:t>心电监护仪、除颤仪、急救车、负压吸引装置等</w:t>
      </w:r>
      <w:r w:rsidR="00244CFE">
        <w:rPr>
          <w:rFonts w:hint="eastAsia"/>
          <w:lang w:bidi="ar"/>
        </w:rPr>
        <w:t>急救设备</w:t>
      </w:r>
      <w:r>
        <w:rPr>
          <w:rFonts w:hint="eastAsia"/>
          <w:lang w:bidi="ar"/>
        </w:rPr>
        <w:t>；</w:t>
      </w:r>
    </w:p>
    <w:p w14:paraId="24670FE3" w14:textId="013FC3BA" w:rsidR="00244CFE" w:rsidRDefault="0062042B" w:rsidP="00244CFE">
      <w:pPr>
        <w:pStyle w:val="af2"/>
      </w:pPr>
      <w:r>
        <w:rPr>
          <w:rFonts w:hint="eastAsia"/>
          <w:lang w:bidi="ar"/>
        </w:rPr>
        <w:t>血液运输箱等</w:t>
      </w:r>
      <w:r w:rsidR="00244CFE">
        <w:rPr>
          <w:rFonts w:hint="eastAsia"/>
          <w:lang w:bidi="ar"/>
        </w:rPr>
        <w:t>冷冻前的造血干细胞运输</w:t>
      </w:r>
      <w:r>
        <w:rPr>
          <w:rFonts w:hint="eastAsia"/>
          <w:lang w:bidi="ar"/>
        </w:rPr>
        <w:t>设备</w:t>
      </w:r>
      <w:r w:rsidR="00244CFE">
        <w:rPr>
          <w:rFonts w:hint="eastAsia"/>
          <w:lang w:bidi="ar"/>
        </w:rPr>
        <w:t>，并进行温度监测</w:t>
      </w:r>
      <w:r>
        <w:rPr>
          <w:rFonts w:hint="eastAsia"/>
          <w:lang w:bidi="ar"/>
        </w:rPr>
        <w:t>；</w:t>
      </w:r>
    </w:p>
    <w:bookmarkEnd w:id="174"/>
    <w:p w14:paraId="20D94ED5" w14:textId="6AB777A9" w:rsidR="00244CFE" w:rsidRDefault="0062042B" w:rsidP="00244CFE">
      <w:pPr>
        <w:pStyle w:val="af2"/>
      </w:pPr>
      <w:r>
        <w:rPr>
          <w:rFonts w:hint="eastAsia"/>
          <w:lang w:bidi="ar"/>
        </w:rPr>
        <w:t>程控降温仪、液氮储存箱及离心机等</w:t>
      </w:r>
      <w:r w:rsidR="00244CFE">
        <w:rPr>
          <w:rFonts w:hint="eastAsia"/>
          <w:lang w:bidi="ar"/>
        </w:rPr>
        <w:t>造血干细胞冻存所需设备</w:t>
      </w:r>
      <w:r>
        <w:rPr>
          <w:rFonts w:hint="eastAsia"/>
          <w:lang w:bidi="ar"/>
        </w:rPr>
        <w:t>；</w:t>
      </w:r>
    </w:p>
    <w:p w14:paraId="4BB21346" w14:textId="1DA5634D" w:rsidR="00244CFE" w:rsidRDefault="00244CFE" w:rsidP="00244CFE">
      <w:pPr>
        <w:pStyle w:val="af2"/>
        <w:rPr>
          <w:lang w:bidi="ar"/>
        </w:rPr>
      </w:pPr>
      <w:r>
        <w:rPr>
          <w:rFonts w:hint="eastAsia"/>
          <w:lang w:bidi="ar"/>
        </w:rPr>
        <w:t>冷冻干细胞转运及复苏使用的专用设备、恒温水箱、洁净工作台、生物安全柜等。</w:t>
      </w:r>
    </w:p>
    <w:p w14:paraId="099A52BA" w14:textId="77777777" w:rsidR="00244CFE" w:rsidRDefault="00244CFE" w:rsidP="0062042B">
      <w:pPr>
        <w:pStyle w:val="aff4"/>
        <w:spacing w:before="120" w:after="120"/>
      </w:pPr>
      <w:r>
        <w:rPr>
          <w:rFonts w:hint="eastAsia"/>
        </w:rPr>
        <w:t>耗材及药品</w:t>
      </w:r>
    </w:p>
    <w:p w14:paraId="00646B70" w14:textId="77777777" w:rsidR="00244CFE" w:rsidRDefault="00244CFE" w:rsidP="0062042B">
      <w:pPr>
        <w:pStyle w:val="aff5"/>
        <w:spacing w:before="120" w:after="120"/>
      </w:pPr>
      <w:r>
        <w:rPr>
          <w:rFonts w:hint="eastAsia"/>
        </w:rPr>
        <w:t>耗材</w:t>
      </w:r>
    </w:p>
    <w:p w14:paraId="277A4E34" w14:textId="77777777" w:rsidR="00244CFE" w:rsidRPr="00CB28DF" w:rsidRDefault="00244CFE" w:rsidP="0062042B">
      <w:pPr>
        <w:pStyle w:val="aff6"/>
        <w:spacing w:before="120" w:after="120"/>
      </w:pPr>
      <w:r w:rsidRPr="00CB28DF">
        <w:rPr>
          <w:rFonts w:hint="eastAsia"/>
        </w:rPr>
        <w:t>干细胞采集与处理耗材</w:t>
      </w:r>
    </w:p>
    <w:p w14:paraId="1A16E24F" w14:textId="77777777" w:rsidR="00244CFE" w:rsidRDefault="00244CFE" w:rsidP="0062042B">
      <w:pPr>
        <w:pStyle w:val="aff7"/>
        <w:spacing w:before="120" w:after="120"/>
      </w:pPr>
      <w:r>
        <w:rPr>
          <w:rFonts w:hint="eastAsia"/>
        </w:rPr>
        <w:t>供者干细胞采集</w:t>
      </w:r>
    </w:p>
    <w:p w14:paraId="7AF4A226" w14:textId="5CA180A2" w:rsidR="00244CFE" w:rsidRDefault="00244CFE" w:rsidP="0062042B">
      <w:pPr>
        <w:pStyle w:val="affffffffffd"/>
      </w:pPr>
      <w:r>
        <w:rPr>
          <w:rFonts w:hint="eastAsia"/>
        </w:rPr>
        <w:t>外周血干细胞采集耗材</w:t>
      </w:r>
      <w:r w:rsidR="00CB28DF">
        <w:rPr>
          <w:rFonts w:hint="eastAsia"/>
        </w:rPr>
        <w:t>主要</w:t>
      </w:r>
      <w:r>
        <w:rPr>
          <w:rFonts w:hint="eastAsia"/>
        </w:rPr>
        <w:t>包括：一次性血液分离管路套装、ACD-A抗凝剂、生理盐水冲洗液、样本采集管等。</w:t>
      </w:r>
    </w:p>
    <w:p w14:paraId="15FD8784" w14:textId="44276DC3" w:rsidR="00244CFE" w:rsidRDefault="00244CFE" w:rsidP="0062042B">
      <w:pPr>
        <w:pStyle w:val="affffffffffd"/>
      </w:pPr>
      <w:r>
        <w:rPr>
          <w:rFonts w:hint="eastAsia"/>
        </w:rPr>
        <w:t>骨髓移植耗材</w:t>
      </w:r>
      <w:r w:rsidR="00CB28DF">
        <w:rPr>
          <w:rFonts w:hint="eastAsia"/>
        </w:rPr>
        <w:t>主要</w:t>
      </w:r>
      <w:r>
        <w:rPr>
          <w:rFonts w:hint="eastAsia"/>
        </w:rPr>
        <w:t>包括：骨髓穿刺针/活检针、骨髓收集袋、过滤网（去除骨碎片和脂肪滴）等。</w:t>
      </w:r>
    </w:p>
    <w:p w14:paraId="3A44823C" w14:textId="77777777" w:rsidR="00244CFE" w:rsidRPr="00CB28DF" w:rsidRDefault="00244CFE" w:rsidP="00CB28DF">
      <w:pPr>
        <w:pStyle w:val="aff7"/>
        <w:spacing w:before="120" w:after="120"/>
        <w:rPr>
          <w:rFonts w:ascii="宋体" w:hAnsi="宋体" w:hint="eastAsia"/>
          <w:b/>
          <w:color w:val="000000"/>
          <w:sz w:val="24"/>
        </w:rPr>
      </w:pPr>
      <w:r w:rsidRPr="00CB28DF">
        <w:rPr>
          <w:rFonts w:hint="eastAsia"/>
        </w:rPr>
        <w:t>干细胞处理与保存</w:t>
      </w:r>
    </w:p>
    <w:p w14:paraId="714502DF" w14:textId="102358A9" w:rsidR="00244CFE" w:rsidRDefault="00CB28DF" w:rsidP="00CB28DF">
      <w:pPr>
        <w:pStyle w:val="afffff6"/>
        <w:ind w:firstLine="420"/>
      </w:pPr>
      <w:r>
        <w:rPr>
          <w:rFonts w:hint="eastAsia"/>
        </w:rPr>
        <w:t>主要</w:t>
      </w:r>
      <w:r w:rsidR="00244CFE">
        <w:rPr>
          <w:rFonts w:hint="eastAsia"/>
        </w:rPr>
        <w:t>包括</w:t>
      </w:r>
      <w:r>
        <w:rPr>
          <w:rFonts w:hint="eastAsia"/>
        </w:rPr>
        <w:t>：</w:t>
      </w:r>
      <w:r w:rsidR="00244CFE">
        <w:rPr>
          <w:rFonts w:hint="eastAsia"/>
        </w:rPr>
        <w:t>干细胞冷冻袋、细胞保护剂、程控降温设备耗材、液氮转运罐（干细胞运输专用）、细胞计数板</w:t>
      </w:r>
      <w:r w:rsidR="00244CFE">
        <w:rPr>
          <w:rFonts w:hint="eastAsia"/>
        </w:rPr>
        <w:t>/</w:t>
      </w:r>
      <w:r w:rsidR="00244CFE">
        <w:rPr>
          <w:rFonts w:hint="eastAsia"/>
        </w:rPr>
        <w:t>自动细胞计数仪配套试剂、流式细胞仪试剂（</w:t>
      </w:r>
      <w:r w:rsidR="00244CFE" w:rsidRPr="00CB28DF">
        <w:rPr>
          <w:rFonts w:ascii="宋体" w:hAnsi="宋体" w:hint="eastAsia"/>
        </w:rPr>
        <w:t>CD34+</w:t>
      </w:r>
      <w:r w:rsidR="00244CFE">
        <w:rPr>
          <w:rFonts w:hint="eastAsia"/>
        </w:rPr>
        <w:t>细胞检测）等。</w:t>
      </w:r>
    </w:p>
    <w:p w14:paraId="7F8C255C" w14:textId="77777777" w:rsidR="00244CFE" w:rsidRPr="00CB28DF" w:rsidRDefault="00244CFE" w:rsidP="00CB28DF">
      <w:pPr>
        <w:pStyle w:val="aff6"/>
        <w:spacing w:before="120" w:after="120"/>
      </w:pPr>
      <w:r w:rsidRPr="00CB28DF">
        <w:rPr>
          <w:rFonts w:hint="eastAsia"/>
        </w:rPr>
        <w:t>患者预处理阶段耗材</w:t>
      </w:r>
    </w:p>
    <w:p w14:paraId="3E824078" w14:textId="77777777" w:rsidR="00244CFE" w:rsidRDefault="00244CFE" w:rsidP="00CB28DF">
      <w:pPr>
        <w:pStyle w:val="aff7"/>
        <w:spacing w:before="120" w:after="120"/>
      </w:pPr>
      <w:r>
        <w:rPr>
          <w:rFonts w:hint="eastAsia"/>
        </w:rPr>
        <w:t>化疗/放疗支持、器官保护</w:t>
      </w:r>
    </w:p>
    <w:p w14:paraId="25F013C9" w14:textId="5A2DBADC" w:rsidR="00244CFE" w:rsidRDefault="00244CFE" w:rsidP="00CB28DF">
      <w:pPr>
        <w:pStyle w:val="afffff6"/>
        <w:ind w:firstLine="420"/>
      </w:pPr>
      <w:r>
        <w:rPr>
          <w:rFonts w:hint="eastAsia"/>
        </w:rPr>
        <w:t>化疗药物输注装置</w:t>
      </w:r>
      <w:r w:rsidR="00CB28DF">
        <w:rPr>
          <w:rFonts w:hint="eastAsia"/>
        </w:rPr>
        <w:t>主要</w:t>
      </w:r>
      <w:r>
        <w:rPr>
          <w:rFonts w:hint="eastAsia"/>
        </w:rPr>
        <w:t>包括：输液器、中心静脉导管、输液泵、注射泵等。</w:t>
      </w:r>
    </w:p>
    <w:p w14:paraId="0633D7D8" w14:textId="77777777" w:rsidR="00244CFE" w:rsidRDefault="00244CFE" w:rsidP="00CB28DF">
      <w:pPr>
        <w:pStyle w:val="aff7"/>
        <w:spacing w:before="120" w:after="120"/>
      </w:pPr>
      <w:r>
        <w:rPr>
          <w:rFonts w:hint="eastAsia"/>
        </w:rPr>
        <w:t>全身照射（TBI）辅助</w:t>
      </w:r>
    </w:p>
    <w:p w14:paraId="0DEC3A6F" w14:textId="4EF568C8" w:rsidR="00244CFE" w:rsidRDefault="00CB28DF" w:rsidP="00CB28DF">
      <w:pPr>
        <w:pStyle w:val="afffff6"/>
        <w:ind w:firstLine="420"/>
      </w:pPr>
      <w:r>
        <w:rPr>
          <w:rFonts w:hint="eastAsia"/>
        </w:rPr>
        <w:t>主要</w:t>
      </w:r>
      <w:r w:rsidR="00244CFE">
        <w:rPr>
          <w:rFonts w:hint="eastAsia"/>
        </w:rPr>
        <w:t>包括</w:t>
      </w:r>
      <w:r>
        <w:rPr>
          <w:rFonts w:hint="eastAsia"/>
        </w:rPr>
        <w:t>：</w:t>
      </w:r>
      <w:r w:rsidR="00244CFE">
        <w:rPr>
          <w:rFonts w:hint="eastAsia"/>
        </w:rPr>
        <w:t>铅眼罩</w:t>
      </w:r>
      <w:r w:rsidR="00244CFE">
        <w:rPr>
          <w:rFonts w:hint="eastAsia"/>
        </w:rPr>
        <w:t>/</w:t>
      </w:r>
      <w:r w:rsidR="00244CFE">
        <w:rPr>
          <w:rFonts w:hint="eastAsia"/>
        </w:rPr>
        <w:t>睾丸屏蔽罩、剂量监测胶片等。</w:t>
      </w:r>
    </w:p>
    <w:p w14:paraId="3A8A7A4F" w14:textId="77777777" w:rsidR="00244CFE" w:rsidRPr="00CB28DF" w:rsidRDefault="00244CFE" w:rsidP="00CB28DF">
      <w:pPr>
        <w:pStyle w:val="aff6"/>
        <w:spacing w:before="120" w:after="120"/>
      </w:pPr>
      <w:r w:rsidRPr="00CB28DF">
        <w:rPr>
          <w:rFonts w:hint="eastAsia"/>
        </w:rPr>
        <w:t>干细胞回输关键耗材</w:t>
      </w:r>
    </w:p>
    <w:p w14:paraId="540590D3" w14:textId="1DC24937" w:rsidR="00244CFE" w:rsidRDefault="00CB28DF" w:rsidP="00244CFE">
      <w:pPr>
        <w:pStyle w:val="afffff6"/>
        <w:ind w:firstLine="420"/>
        <w:rPr>
          <w:rFonts w:ascii="宋体" w:hAnsi="宋体" w:hint="eastAsia"/>
        </w:rPr>
      </w:pPr>
      <w:r>
        <w:rPr>
          <w:rFonts w:ascii="宋体" w:hAnsi="宋体" w:hint="eastAsia"/>
        </w:rPr>
        <w:t>主要</w:t>
      </w:r>
      <w:r w:rsidR="00244CFE">
        <w:rPr>
          <w:rFonts w:ascii="宋体" w:hAnsi="宋体" w:hint="eastAsia"/>
        </w:rPr>
        <w:t>包括</w:t>
      </w:r>
      <w:r>
        <w:rPr>
          <w:rFonts w:ascii="宋体" w:hAnsi="宋体" w:hint="eastAsia"/>
        </w:rPr>
        <w:t>：</w:t>
      </w:r>
      <w:r w:rsidR="00244CFE">
        <w:rPr>
          <w:rFonts w:ascii="宋体" w:hAnsi="宋体" w:hint="eastAsia"/>
        </w:rPr>
        <w:t>恒温水浴箱、干细胞输血器、DMSO清除装置</w:t>
      </w:r>
      <w:r w:rsidR="00244CFE">
        <w:rPr>
          <w:rFonts w:hint="eastAsia"/>
        </w:rPr>
        <w:t>等</w:t>
      </w:r>
      <w:r w:rsidR="00244CFE">
        <w:rPr>
          <w:rFonts w:ascii="宋体" w:hAnsi="宋体" w:hint="eastAsia"/>
        </w:rPr>
        <w:t>。</w:t>
      </w:r>
    </w:p>
    <w:p w14:paraId="7491CCAF" w14:textId="77777777" w:rsidR="00244CFE" w:rsidRPr="00CB28DF" w:rsidRDefault="00244CFE" w:rsidP="00CB28DF">
      <w:pPr>
        <w:pStyle w:val="aff6"/>
        <w:spacing w:before="120" w:after="120"/>
      </w:pPr>
      <w:r w:rsidRPr="00CB28DF">
        <w:rPr>
          <w:rFonts w:hint="eastAsia"/>
        </w:rPr>
        <w:t>移植后支持治疗</w:t>
      </w:r>
      <w:r w:rsidRPr="00CB28DF">
        <w:rPr>
          <w:rFonts w:hint="eastAsia"/>
          <w:color w:val="FF0000"/>
          <w14:textFill>
            <w14:gradFill>
              <w14:gsLst>
                <w14:gs w14:pos="50410">
                  <w14:srgbClr w14:val="1F1F1F"/>
                </w14:gs>
                <w14:gs w14:pos="0">
                  <w14:srgbClr w14:val="020202"/>
                </w14:gs>
                <w14:gs w14:pos="100000">
                  <w14:srgbClr w14:val="424242"/>
                </w14:gs>
              </w14:gsLst>
              <w14:lin w14:ang="5400000" w14:scaled="1"/>
            </w14:gradFill>
          </w14:textFill>
        </w:rPr>
        <w:t>耗材</w:t>
      </w:r>
    </w:p>
    <w:p w14:paraId="18665435" w14:textId="77777777" w:rsidR="00244CFE" w:rsidRDefault="00244CFE" w:rsidP="00CB28DF">
      <w:pPr>
        <w:pStyle w:val="aff7"/>
        <w:spacing w:before="120" w:after="120"/>
        <w:rPr>
          <w:rFonts w:ascii="宋体" w:hAnsi="宋体" w:hint="eastAsia"/>
          <w:b/>
          <w:color w:val="000000"/>
          <w:sz w:val="24"/>
        </w:rPr>
      </w:pPr>
      <w:r>
        <w:rPr>
          <w:rFonts w:hint="eastAsia"/>
        </w:rPr>
        <w:t>感染防控</w:t>
      </w:r>
    </w:p>
    <w:p w14:paraId="28B927D5" w14:textId="1934A350" w:rsidR="00244CFE" w:rsidRDefault="00244CFE" w:rsidP="00CB28DF">
      <w:pPr>
        <w:pStyle w:val="afffff6"/>
        <w:ind w:firstLine="420"/>
      </w:pPr>
      <w:r>
        <w:rPr>
          <w:rFonts w:hint="eastAsia"/>
        </w:rPr>
        <w:t>无菌屏障耗材</w:t>
      </w:r>
      <w:r w:rsidR="00CB28DF">
        <w:rPr>
          <w:rFonts w:hint="eastAsia"/>
        </w:rPr>
        <w:t>主要</w:t>
      </w:r>
      <w:r>
        <w:rPr>
          <w:rFonts w:hint="eastAsia"/>
        </w:rPr>
        <w:t>包括：无菌隔离衣</w:t>
      </w:r>
      <w:r>
        <w:rPr>
          <w:rFonts w:hint="eastAsia"/>
        </w:rPr>
        <w:t>/</w:t>
      </w:r>
      <w:r>
        <w:rPr>
          <w:rFonts w:hint="eastAsia"/>
        </w:rPr>
        <w:t>无菌手套</w:t>
      </w:r>
      <w:r>
        <w:rPr>
          <w:rFonts w:hint="eastAsia"/>
        </w:rPr>
        <w:t>/</w:t>
      </w:r>
      <w:r>
        <w:rPr>
          <w:rFonts w:hint="eastAsia"/>
        </w:rPr>
        <w:t>口罩（医护人员及陪护）、患者专用灭菌被服等。</w:t>
      </w:r>
    </w:p>
    <w:p w14:paraId="6239E128" w14:textId="77777777" w:rsidR="00244CFE" w:rsidRPr="00CB28DF" w:rsidRDefault="00244CFE" w:rsidP="00CB28DF">
      <w:pPr>
        <w:pStyle w:val="aff7"/>
        <w:spacing w:before="120" w:after="120"/>
      </w:pPr>
      <w:r w:rsidRPr="00CB28DF">
        <w:rPr>
          <w:rFonts w:hint="eastAsia"/>
        </w:rPr>
        <w:t>血液制品输注</w:t>
      </w:r>
    </w:p>
    <w:p w14:paraId="617FA002" w14:textId="24B7DF33" w:rsidR="00244CFE" w:rsidRDefault="00CB28DF" w:rsidP="00CB28DF">
      <w:pPr>
        <w:pStyle w:val="afffff6"/>
        <w:ind w:firstLine="420"/>
      </w:pPr>
      <w:r w:rsidRPr="00CB28DF">
        <w:rPr>
          <w:rFonts w:hint="eastAsia"/>
        </w:rPr>
        <w:t>主要包括：</w:t>
      </w:r>
      <w:r w:rsidR="00244CFE" w:rsidRPr="00CB28DF">
        <w:rPr>
          <w:rFonts w:hint="eastAsia"/>
        </w:rPr>
        <w:t>辐照血制品专用去白细胞输血器</w:t>
      </w:r>
      <w:r w:rsidRPr="00CB28DF">
        <w:rPr>
          <w:rFonts w:hint="eastAsia"/>
        </w:rPr>
        <w:t>等。</w:t>
      </w:r>
    </w:p>
    <w:p w14:paraId="2261236E" w14:textId="77777777" w:rsidR="004C1108" w:rsidRDefault="004C1108" w:rsidP="00CB28DF">
      <w:pPr>
        <w:pStyle w:val="afffff6"/>
        <w:ind w:firstLine="420"/>
      </w:pPr>
    </w:p>
    <w:p w14:paraId="4A3A1E88" w14:textId="77777777" w:rsidR="004C1108" w:rsidRPr="00CB28DF" w:rsidRDefault="004C1108" w:rsidP="00CB28DF">
      <w:pPr>
        <w:pStyle w:val="afffff6"/>
        <w:ind w:firstLine="420"/>
      </w:pPr>
    </w:p>
    <w:p w14:paraId="782A5CD1" w14:textId="77777777" w:rsidR="00244CFE" w:rsidRPr="00CB28DF" w:rsidRDefault="00244CFE" w:rsidP="00CB28DF">
      <w:pPr>
        <w:pStyle w:val="aff6"/>
        <w:spacing w:before="120" w:after="120"/>
      </w:pPr>
      <w:r w:rsidRPr="00CB28DF">
        <w:rPr>
          <w:rFonts w:hint="eastAsia"/>
        </w:rPr>
        <w:lastRenderedPageBreak/>
        <w:t>监测与检验耗材</w:t>
      </w:r>
    </w:p>
    <w:p w14:paraId="0C37B3F1" w14:textId="77777777" w:rsidR="00244CFE" w:rsidRPr="00CB28DF" w:rsidRDefault="00244CFE" w:rsidP="00CB28DF">
      <w:pPr>
        <w:pStyle w:val="aff7"/>
        <w:spacing w:before="120" w:after="120"/>
      </w:pPr>
      <w:r w:rsidRPr="00CB28DF">
        <w:rPr>
          <w:rFonts w:hint="eastAsia"/>
        </w:rPr>
        <w:t>实验室监测</w:t>
      </w:r>
    </w:p>
    <w:p w14:paraId="4FFEDB53" w14:textId="6F68ACB4" w:rsidR="00244CFE" w:rsidRPr="00CB28DF" w:rsidRDefault="00CB28DF" w:rsidP="00244CFE">
      <w:pPr>
        <w:pStyle w:val="afffff6"/>
        <w:ind w:firstLine="420"/>
      </w:pPr>
      <w:r w:rsidRPr="00CB28DF">
        <w:rPr>
          <w:rFonts w:ascii="宋体" w:hAnsi="宋体" w:hint="eastAsia"/>
        </w:rPr>
        <w:t>主要</w:t>
      </w:r>
      <w:r w:rsidR="00244CFE" w:rsidRPr="00CB28DF">
        <w:rPr>
          <w:rFonts w:ascii="宋体" w:hAnsi="宋体" w:hint="eastAsia"/>
        </w:rPr>
        <w:t>包括骨髓活检针及标本瓶、嵌合体分析专用采血管、血培养瓶（需氧/厌氧）、病原体PCR检测试剂盒等</w:t>
      </w:r>
      <w:r w:rsidR="00244CFE" w:rsidRPr="00CB28DF">
        <w:rPr>
          <w:rFonts w:hint="eastAsia"/>
        </w:rPr>
        <w:t>。</w:t>
      </w:r>
    </w:p>
    <w:p w14:paraId="7F30D085" w14:textId="77777777" w:rsidR="00244CFE" w:rsidRPr="00CB28DF" w:rsidRDefault="00244CFE" w:rsidP="00CB28DF">
      <w:pPr>
        <w:pStyle w:val="aff7"/>
        <w:spacing w:before="120" w:after="120"/>
      </w:pPr>
      <w:r w:rsidRPr="00CB28DF">
        <w:rPr>
          <w:rFonts w:hint="eastAsia"/>
        </w:rPr>
        <w:t>床旁监测</w:t>
      </w:r>
    </w:p>
    <w:p w14:paraId="0EBC8890" w14:textId="664FC4ED" w:rsidR="00244CFE" w:rsidRDefault="00CB28DF" w:rsidP="00244CFE">
      <w:pPr>
        <w:pStyle w:val="afffff6"/>
        <w:ind w:firstLine="420"/>
        <w:rPr>
          <w:color w:val="FF0000"/>
        </w:rPr>
      </w:pPr>
      <w:r w:rsidRPr="00CB28DF">
        <w:rPr>
          <w:rFonts w:hint="eastAsia"/>
        </w:rPr>
        <w:t>主要</w:t>
      </w:r>
      <w:r w:rsidR="00244CFE" w:rsidRPr="00CB28DF">
        <w:rPr>
          <w:rFonts w:hint="eastAsia"/>
        </w:rPr>
        <w:t>包括心电监护仪、听诊器、体温计、体重秤、软尺、量杯等。</w:t>
      </w:r>
    </w:p>
    <w:p w14:paraId="2566E5B4" w14:textId="77777777" w:rsidR="00FE77C8" w:rsidRPr="00244CFE" w:rsidRDefault="00FE77C8" w:rsidP="00FE77C8">
      <w:pPr>
        <w:pStyle w:val="afffff6"/>
        <w:ind w:firstLine="420"/>
      </w:pPr>
    </w:p>
    <w:p w14:paraId="40CB81C8" w14:textId="77777777" w:rsidR="00FE77C8" w:rsidRDefault="00FE77C8" w:rsidP="00FE77C8">
      <w:pPr>
        <w:pStyle w:val="afffff6"/>
        <w:ind w:firstLine="420"/>
      </w:pPr>
    </w:p>
    <w:p w14:paraId="6CF7902D" w14:textId="77777777" w:rsidR="00FE77C8" w:rsidRPr="00FE77C8" w:rsidRDefault="00FE77C8" w:rsidP="00FE77C8">
      <w:pPr>
        <w:pStyle w:val="afffff6"/>
        <w:ind w:firstLine="420"/>
      </w:pPr>
    </w:p>
    <w:p w14:paraId="34A926E5" w14:textId="77777777" w:rsidR="00FE77C8" w:rsidRPr="00FE77C8" w:rsidRDefault="00FE77C8" w:rsidP="00FE77C8">
      <w:pPr>
        <w:pStyle w:val="afffff6"/>
        <w:ind w:firstLine="420"/>
      </w:pPr>
    </w:p>
    <w:p w14:paraId="2B91E2D2" w14:textId="77777777" w:rsidR="00FE77C8" w:rsidRDefault="00FE77C8">
      <w:pPr>
        <w:pStyle w:val="afffff6"/>
        <w:ind w:firstLineChars="0" w:firstLine="0"/>
        <w:jc w:val="left"/>
      </w:pPr>
    </w:p>
    <w:p w14:paraId="7071A275" w14:textId="77777777" w:rsidR="00181006" w:rsidRDefault="00181006">
      <w:pPr>
        <w:pStyle w:val="afffff6"/>
        <w:ind w:firstLineChars="0" w:firstLine="0"/>
        <w:jc w:val="left"/>
        <w:sectPr w:rsidR="00181006" w:rsidSect="004C1108">
          <w:headerReference w:type="even" r:id="rId29"/>
          <w:headerReference w:type="default" r:id="rId30"/>
          <w:footerReference w:type="even" r:id="rId31"/>
          <w:footerReference w:type="default" r:id="rId32"/>
          <w:pgSz w:w="11906" w:h="16838"/>
          <w:pgMar w:top="1928" w:right="1134" w:bottom="1134" w:left="1134" w:header="1418" w:footer="1134" w:gutter="284"/>
          <w:cols w:space="425"/>
          <w:formProt w:val="0"/>
          <w:docGrid w:linePitch="312"/>
        </w:sectPr>
      </w:pPr>
    </w:p>
    <w:p w14:paraId="5272628E" w14:textId="77777777" w:rsidR="00181006" w:rsidRDefault="00181006">
      <w:pPr>
        <w:pStyle w:val="af8"/>
        <w:rPr>
          <w:rFonts w:hint="eastAsia"/>
        </w:rPr>
      </w:pPr>
    </w:p>
    <w:p w14:paraId="093BCBC3" w14:textId="77777777" w:rsidR="00181006" w:rsidRDefault="00181006">
      <w:pPr>
        <w:pStyle w:val="afe"/>
      </w:pPr>
    </w:p>
    <w:p w14:paraId="5604BA13" w14:textId="77777777" w:rsidR="00181006" w:rsidRDefault="00D67CBB">
      <w:pPr>
        <w:pStyle w:val="aff3"/>
        <w:spacing w:after="120"/>
      </w:pPr>
      <w:r>
        <w:br/>
      </w:r>
      <w:bookmarkStart w:id="175" w:name="_Toc215137523"/>
      <w:bookmarkStart w:id="176" w:name="_Toc214990962"/>
      <w:bookmarkStart w:id="177" w:name="_Toc215137872"/>
      <w:bookmarkStart w:id="178" w:name="_Toc214992619"/>
      <w:bookmarkStart w:id="179" w:name="_Toc218078474"/>
      <w:r>
        <w:rPr>
          <w:rFonts w:hint="eastAsia"/>
        </w:rPr>
        <w:t>（资料性）</w:t>
      </w:r>
      <w:r>
        <w:br/>
      </w:r>
      <w:r>
        <w:rPr>
          <w:rFonts w:hint="eastAsia"/>
        </w:rPr>
        <w:t>WHO口腔黏膜炎分级标准</w:t>
      </w:r>
      <w:bookmarkEnd w:id="175"/>
      <w:bookmarkEnd w:id="176"/>
      <w:bookmarkEnd w:id="177"/>
      <w:bookmarkEnd w:id="178"/>
      <w:bookmarkEnd w:id="179"/>
    </w:p>
    <w:p w14:paraId="0E635AA0" w14:textId="406B1C76" w:rsidR="00181006" w:rsidRDefault="00D67CBB">
      <w:pPr>
        <w:pStyle w:val="afffff6"/>
        <w:ind w:firstLine="420"/>
        <w:rPr>
          <w:rFonts w:ascii="宋体" w:hAnsi="宋体" w:hint="eastAsia"/>
        </w:rPr>
      </w:pPr>
      <w:bookmarkStart w:id="180" w:name="_Hlk214987959"/>
      <w:r>
        <w:rPr>
          <w:rFonts w:ascii="宋体" w:hAnsi="宋体" w:hint="eastAsia"/>
        </w:rPr>
        <w:t>WHO口腔黏膜炎分级标准</w:t>
      </w:r>
      <w:bookmarkEnd w:id="180"/>
      <w:r>
        <w:rPr>
          <w:rFonts w:ascii="宋体" w:hAnsi="宋体" w:hint="eastAsia"/>
        </w:rPr>
        <w:t>见表</w:t>
      </w:r>
      <w:r w:rsidR="002341B2">
        <w:rPr>
          <w:rFonts w:ascii="宋体" w:hAnsi="宋体" w:hint="eastAsia"/>
        </w:rPr>
        <w:t>B</w:t>
      </w:r>
      <w:r>
        <w:rPr>
          <w:rFonts w:ascii="宋体" w:hAnsi="宋体" w:hint="eastAsia"/>
        </w:rPr>
        <w:t>.1。</w:t>
      </w:r>
    </w:p>
    <w:p w14:paraId="149858EF" w14:textId="77777777" w:rsidR="00181006" w:rsidRDefault="00D67CBB">
      <w:pPr>
        <w:pStyle w:val="aff"/>
        <w:spacing w:before="120" w:after="120"/>
      </w:pPr>
      <w:r>
        <w:rPr>
          <w:rFonts w:hint="eastAsia"/>
        </w:rPr>
        <w:t>WHO口腔黏膜炎分级标准</w:t>
      </w:r>
    </w:p>
    <w:tbl>
      <w:tblPr>
        <w:tblStyle w:val="affff8"/>
        <w:tblW w:w="8879" w:type="dxa"/>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479"/>
        <w:gridCol w:w="7400"/>
      </w:tblGrid>
      <w:tr w:rsidR="00181006" w14:paraId="263D8790" w14:textId="77777777" w:rsidTr="00CB0480">
        <w:trPr>
          <w:trHeight w:val="284"/>
          <w:jc w:val="center"/>
        </w:trPr>
        <w:tc>
          <w:tcPr>
            <w:tcW w:w="1479" w:type="dxa"/>
            <w:tcBorders>
              <w:top w:val="single" w:sz="8" w:space="0" w:color="auto"/>
              <w:bottom w:val="single" w:sz="8" w:space="0" w:color="auto"/>
            </w:tcBorders>
            <w:vAlign w:val="center"/>
          </w:tcPr>
          <w:p w14:paraId="33989421" w14:textId="77777777" w:rsidR="00181006" w:rsidRDefault="00D67CBB">
            <w:pPr>
              <w:tabs>
                <w:tab w:val="center" w:pos="691"/>
              </w:tabs>
              <w:spacing w:line="240" w:lineRule="auto"/>
              <w:jc w:val="center"/>
              <w:rPr>
                <w:rFonts w:ascii="宋体" w:hAnsi="宋体" w:hint="eastAsia"/>
                <w:sz w:val="18"/>
                <w:szCs w:val="18"/>
              </w:rPr>
            </w:pPr>
            <w:r>
              <w:rPr>
                <w:rFonts w:ascii="宋体" w:hAnsi="宋体" w:cs="宋体" w:hint="eastAsia"/>
                <w:sz w:val="18"/>
                <w:szCs w:val="18"/>
              </w:rPr>
              <w:t>级别</w:t>
            </w:r>
          </w:p>
        </w:tc>
        <w:tc>
          <w:tcPr>
            <w:tcW w:w="7400" w:type="dxa"/>
            <w:tcBorders>
              <w:top w:val="single" w:sz="8" w:space="0" w:color="auto"/>
              <w:bottom w:val="single" w:sz="8" w:space="0" w:color="auto"/>
            </w:tcBorders>
            <w:vAlign w:val="center"/>
          </w:tcPr>
          <w:p w14:paraId="7F777E84" w14:textId="77777777" w:rsidR="00181006" w:rsidRDefault="00D67CBB">
            <w:pPr>
              <w:tabs>
                <w:tab w:val="left" w:pos="1363"/>
              </w:tabs>
              <w:spacing w:line="240" w:lineRule="auto"/>
              <w:jc w:val="center"/>
              <w:rPr>
                <w:rFonts w:ascii="宋体" w:hAnsi="宋体" w:hint="eastAsia"/>
                <w:sz w:val="18"/>
                <w:szCs w:val="18"/>
              </w:rPr>
            </w:pPr>
            <w:r>
              <w:rPr>
                <w:rFonts w:ascii="宋体" w:hAnsi="宋体" w:hint="eastAsia"/>
                <w:sz w:val="18"/>
                <w:szCs w:val="18"/>
              </w:rPr>
              <w:t>分级标准</w:t>
            </w:r>
          </w:p>
        </w:tc>
      </w:tr>
      <w:tr w:rsidR="00181006" w14:paraId="03731A6F" w14:textId="77777777" w:rsidTr="00CB0480">
        <w:trPr>
          <w:trHeight w:val="284"/>
          <w:jc w:val="center"/>
        </w:trPr>
        <w:tc>
          <w:tcPr>
            <w:tcW w:w="1479" w:type="dxa"/>
            <w:tcBorders>
              <w:top w:val="single" w:sz="8" w:space="0" w:color="auto"/>
            </w:tcBorders>
            <w:vAlign w:val="center"/>
          </w:tcPr>
          <w:p w14:paraId="218671A9" w14:textId="77777777" w:rsidR="00181006" w:rsidRDefault="00D67CBB">
            <w:pPr>
              <w:spacing w:line="240" w:lineRule="auto"/>
              <w:jc w:val="center"/>
              <w:rPr>
                <w:rFonts w:ascii="宋体" w:hAnsi="宋体" w:cs="宋体" w:hint="eastAsia"/>
                <w:sz w:val="18"/>
                <w:szCs w:val="18"/>
              </w:rPr>
            </w:pPr>
            <w:r>
              <w:rPr>
                <w:rFonts w:ascii="宋体" w:hAnsi="宋体" w:cs="宋体" w:hint="eastAsia"/>
                <w:sz w:val="18"/>
                <w:szCs w:val="18"/>
              </w:rPr>
              <w:t>0级</w:t>
            </w:r>
          </w:p>
        </w:tc>
        <w:tc>
          <w:tcPr>
            <w:tcW w:w="7400" w:type="dxa"/>
            <w:tcBorders>
              <w:top w:val="single" w:sz="8" w:space="0" w:color="auto"/>
            </w:tcBorders>
            <w:vAlign w:val="center"/>
          </w:tcPr>
          <w:p w14:paraId="3DC32BC6" w14:textId="77777777" w:rsidR="00181006" w:rsidRDefault="00D67CBB">
            <w:pPr>
              <w:spacing w:line="240" w:lineRule="auto"/>
              <w:ind w:firstLineChars="100" w:firstLine="180"/>
              <w:jc w:val="left"/>
              <w:rPr>
                <w:rFonts w:ascii="宋体" w:hAnsi="宋体" w:cs="宋体" w:hint="eastAsia"/>
                <w:sz w:val="18"/>
                <w:szCs w:val="18"/>
              </w:rPr>
            </w:pPr>
            <w:r>
              <w:rPr>
                <w:rFonts w:ascii="宋体" w:hAnsi="宋体" w:cs="宋体" w:hint="eastAsia"/>
                <w:sz w:val="18"/>
                <w:szCs w:val="18"/>
              </w:rPr>
              <w:t>无任何症状</w:t>
            </w:r>
          </w:p>
        </w:tc>
      </w:tr>
      <w:tr w:rsidR="00181006" w14:paraId="1F629F8B" w14:textId="77777777" w:rsidTr="00CB0480">
        <w:trPr>
          <w:trHeight w:val="284"/>
          <w:jc w:val="center"/>
        </w:trPr>
        <w:tc>
          <w:tcPr>
            <w:tcW w:w="1479" w:type="dxa"/>
            <w:vAlign w:val="center"/>
          </w:tcPr>
          <w:p w14:paraId="71C9BD15" w14:textId="77777777" w:rsidR="00181006" w:rsidRDefault="00D67CBB">
            <w:pPr>
              <w:spacing w:line="240" w:lineRule="auto"/>
              <w:jc w:val="center"/>
              <w:rPr>
                <w:rFonts w:ascii="宋体" w:hAnsi="宋体" w:hint="eastAsia"/>
                <w:sz w:val="18"/>
                <w:szCs w:val="18"/>
              </w:rPr>
            </w:pPr>
            <w:r>
              <w:rPr>
                <w:rFonts w:ascii="宋体" w:hAnsi="宋体" w:hint="eastAsia"/>
                <w:sz w:val="18"/>
                <w:szCs w:val="18"/>
              </w:rPr>
              <w:t>1级</w:t>
            </w:r>
          </w:p>
        </w:tc>
        <w:tc>
          <w:tcPr>
            <w:tcW w:w="7400" w:type="dxa"/>
            <w:vAlign w:val="center"/>
          </w:tcPr>
          <w:p w14:paraId="6367C7A3" w14:textId="77777777" w:rsidR="00181006" w:rsidRDefault="00D67CBB">
            <w:pPr>
              <w:spacing w:line="240" w:lineRule="auto"/>
              <w:ind w:firstLineChars="100" w:firstLine="180"/>
              <w:jc w:val="left"/>
              <w:rPr>
                <w:rFonts w:ascii="宋体" w:hAnsi="宋体" w:hint="eastAsia"/>
                <w:sz w:val="18"/>
                <w:szCs w:val="18"/>
              </w:rPr>
            </w:pPr>
            <w:r>
              <w:rPr>
                <w:rFonts w:ascii="宋体" w:hAnsi="宋体" w:hint="eastAsia"/>
                <w:sz w:val="18"/>
                <w:szCs w:val="18"/>
              </w:rPr>
              <w:t>口腔黏膜有红斑和轻微疼痛，但不影响进食</w:t>
            </w:r>
          </w:p>
        </w:tc>
      </w:tr>
      <w:tr w:rsidR="00181006" w14:paraId="50676A5F" w14:textId="77777777" w:rsidTr="00CB0480">
        <w:trPr>
          <w:trHeight w:val="284"/>
          <w:jc w:val="center"/>
        </w:trPr>
        <w:tc>
          <w:tcPr>
            <w:tcW w:w="1479" w:type="dxa"/>
            <w:vAlign w:val="center"/>
          </w:tcPr>
          <w:p w14:paraId="258F5D7B" w14:textId="77777777" w:rsidR="00181006" w:rsidRDefault="00D67CBB">
            <w:pPr>
              <w:spacing w:line="240" w:lineRule="auto"/>
              <w:jc w:val="center"/>
              <w:rPr>
                <w:rFonts w:ascii="宋体" w:hAnsi="宋体" w:hint="eastAsia"/>
                <w:sz w:val="18"/>
                <w:szCs w:val="18"/>
              </w:rPr>
            </w:pPr>
            <w:r>
              <w:rPr>
                <w:rFonts w:ascii="宋体" w:hAnsi="宋体" w:hint="eastAsia"/>
                <w:sz w:val="18"/>
                <w:szCs w:val="18"/>
              </w:rPr>
              <w:t>2级</w:t>
            </w:r>
          </w:p>
        </w:tc>
        <w:tc>
          <w:tcPr>
            <w:tcW w:w="7400" w:type="dxa"/>
            <w:vAlign w:val="center"/>
          </w:tcPr>
          <w:p w14:paraId="08020430" w14:textId="77777777" w:rsidR="00181006" w:rsidRDefault="00D67CBB">
            <w:pPr>
              <w:spacing w:line="240" w:lineRule="auto"/>
              <w:ind w:firstLineChars="100" w:firstLine="180"/>
              <w:jc w:val="left"/>
              <w:rPr>
                <w:rFonts w:ascii="宋体" w:hAnsi="宋体" w:hint="eastAsia"/>
                <w:sz w:val="18"/>
                <w:szCs w:val="18"/>
              </w:rPr>
            </w:pPr>
            <w:r>
              <w:rPr>
                <w:rFonts w:ascii="宋体" w:hAnsi="宋体" w:hint="eastAsia"/>
                <w:sz w:val="18"/>
                <w:szCs w:val="18"/>
              </w:rPr>
              <w:t>口腔黏膜有红斑和溃疡，但任能进食固体食物</w:t>
            </w:r>
          </w:p>
        </w:tc>
      </w:tr>
      <w:tr w:rsidR="00181006" w14:paraId="66FBC76A" w14:textId="77777777" w:rsidTr="00CB0480">
        <w:trPr>
          <w:trHeight w:val="284"/>
          <w:jc w:val="center"/>
        </w:trPr>
        <w:tc>
          <w:tcPr>
            <w:tcW w:w="1479" w:type="dxa"/>
            <w:vAlign w:val="center"/>
          </w:tcPr>
          <w:p w14:paraId="2A689C8C" w14:textId="77777777" w:rsidR="00181006" w:rsidRDefault="00D67CBB">
            <w:pPr>
              <w:spacing w:line="240" w:lineRule="auto"/>
              <w:jc w:val="center"/>
              <w:rPr>
                <w:rFonts w:ascii="宋体" w:hAnsi="宋体" w:hint="eastAsia"/>
                <w:sz w:val="18"/>
                <w:szCs w:val="18"/>
              </w:rPr>
            </w:pPr>
            <w:r>
              <w:rPr>
                <w:rFonts w:ascii="宋体" w:hAnsi="宋体" w:hint="eastAsia"/>
                <w:sz w:val="18"/>
                <w:szCs w:val="18"/>
              </w:rPr>
              <w:t>3级</w:t>
            </w:r>
          </w:p>
        </w:tc>
        <w:tc>
          <w:tcPr>
            <w:tcW w:w="7400" w:type="dxa"/>
            <w:vAlign w:val="center"/>
          </w:tcPr>
          <w:p w14:paraId="0A4A7F21" w14:textId="77777777" w:rsidR="00181006" w:rsidRDefault="00D67CBB">
            <w:pPr>
              <w:spacing w:line="240" w:lineRule="auto"/>
              <w:ind w:firstLineChars="100" w:firstLine="180"/>
              <w:jc w:val="left"/>
              <w:rPr>
                <w:rFonts w:ascii="宋体" w:hAnsi="宋体" w:hint="eastAsia"/>
                <w:sz w:val="18"/>
                <w:szCs w:val="18"/>
              </w:rPr>
            </w:pPr>
            <w:r>
              <w:rPr>
                <w:rFonts w:ascii="宋体" w:hAnsi="宋体" w:hint="eastAsia"/>
                <w:sz w:val="18"/>
                <w:szCs w:val="18"/>
              </w:rPr>
              <w:t>口腔黏膜有溃疡和严重的红斑，仅能流质饮食</w:t>
            </w:r>
          </w:p>
        </w:tc>
      </w:tr>
      <w:tr w:rsidR="00181006" w14:paraId="2D9DBB16" w14:textId="77777777" w:rsidTr="00CB0480">
        <w:trPr>
          <w:trHeight w:val="284"/>
          <w:jc w:val="center"/>
        </w:trPr>
        <w:tc>
          <w:tcPr>
            <w:tcW w:w="1479" w:type="dxa"/>
            <w:vAlign w:val="center"/>
          </w:tcPr>
          <w:p w14:paraId="641E10B6" w14:textId="77777777" w:rsidR="00181006" w:rsidRDefault="00D67CBB">
            <w:pPr>
              <w:spacing w:line="240" w:lineRule="auto"/>
              <w:jc w:val="center"/>
              <w:rPr>
                <w:rFonts w:ascii="宋体" w:hAnsi="宋体" w:hint="eastAsia"/>
                <w:sz w:val="18"/>
                <w:szCs w:val="18"/>
              </w:rPr>
            </w:pPr>
            <w:r>
              <w:rPr>
                <w:rFonts w:ascii="宋体" w:hAnsi="宋体" w:hint="eastAsia"/>
                <w:sz w:val="18"/>
                <w:szCs w:val="18"/>
              </w:rPr>
              <w:t>4级</w:t>
            </w:r>
          </w:p>
        </w:tc>
        <w:tc>
          <w:tcPr>
            <w:tcW w:w="7400" w:type="dxa"/>
            <w:vAlign w:val="center"/>
          </w:tcPr>
          <w:p w14:paraId="707402D6" w14:textId="77777777" w:rsidR="00181006" w:rsidRDefault="00D67CBB">
            <w:pPr>
              <w:spacing w:line="240" w:lineRule="auto"/>
              <w:ind w:firstLineChars="100" w:firstLine="180"/>
              <w:jc w:val="left"/>
              <w:rPr>
                <w:rFonts w:ascii="宋体" w:hAnsi="宋体" w:hint="eastAsia"/>
                <w:sz w:val="18"/>
                <w:szCs w:val="18"/>
              </w:rPr>
            </w:pPr>
            <w:r>
              <w:rPr>
                <w:rFonts w:ascii="宋体" w:hAnsi="宋体" w:hint="eastAsia"/>
                <w:sz w:val="18"/>
                <w:szCs w:val="18"/>
              </w:rPr>
              <w:t>口腔黏膜溃疡融合成片，有坏死，不能进食</w:t>
            </w:r>
          </w:p>
        </w:tc>
      </w:tr>
    </w:tbl>
    <w:p w14:paraId="1D0FBD7F" w14:textId="77777777" w:rsidR="002341B2" w:rsidRDefault="002341B2">
      <w:pPr>
        <w:pStyle w:val="afffff6"/>
        <w:ind w:firstLine="420"/>
        <w:sectPr w:rsidR="002341B2" w:rsidSect="004C1108">
          <w:headerReference w:type="even" r:id="rId33"/>
          <w:headerReference w:type="default" r:id="rId34"/>
          <w:footerReference w:type="even" r:id="rId35"/>
          <w:footerReference w:type="default" r:id="rId36"/>
          <w:pgSz w:w="11906" w:h="16838"/>
          <w:pgMar w:top="1928" w:right="1134" w:bottom="1134" w:left="1134" w:header="1418" w:footer="1134" w:gutter="284"/>
          <w:cols w:space="425"/>
          <w:formProt w:val="0"/>
          <w:docGrid w:linePitch="312"/>
        </w:sectPr>
      </w:pPr>
    </w:p>
    <w:p w14:paraId="171F11D6" w14:textId="77777777" w:rsidR="00181006" w:rsidRDefault="00181006" w:rsidP="002341B2">
      <w:pPr>
        <w:pStyle w:val="af8"/>
        <w:rPr>
          <w:rFonts w:hint="eastAsia"/>
        </w:rPr>
      </w:pPr>
    </w:p>
    <w:p w14:paraId="185DF043" w14:textId="77777777" w:rsidR="002341B2" w:rsidRDefault="002341B2" w:rsidP="002341B2">
      <w:pPr>
        <w:pStyle w:val="afe"/>
      </w:pPr>
    </w:p>
    <w:p w14:paraId="6554E7DE" w14:textId="61F9E43C" w:rsidR="002341B2" w:rsidRDefault="002341B2" w:rsidP="002341B2">
      <w:pPr>
        <w:pStyle w:val="aff3"/>
        <w:spacing w:after="120"/>
      </w:pPr>
      <w:r>
        <w:br/>
      </w:r>
      <w:bookmarkStart w:id="181" w:name="_Toc218078475"/>
      <w:r>
        <w:rPr>
          <w:rFonts w:hint="eastAsia"/>
        </w:rPr>
        <w:t>（资料性）</w:t>
      </w:r>
      <w:r>
        <w:br/>
      </w:r>
      <w:r>
        <w:rPr>
          <w:rFonts w:hint="eastAsia"/>
        </w:rPr>
        <w:t>改良版急性移植物抗宿主病（GVHD）Glucksberg分级标准</w:t>
      </w:r>
      <w:bookmarkEnd w:id="181"/>
    </w:p>
    <w:p w14:paraId="1DC17FC7" w14:textId="77777777" w:rsidR="002341B2" w:rsidRDefault="002341B2" w:rsidP="002341B2">
      <w:pPr>
        <w:pStyle w:val="afffff6"/>
        <w:ind w:firstLine="420"/>
        <w:rPr>
          <w:rFonts w:ascii="宋体" w:hAnsi="宋体" w:hint="eastAsia"/>
        </w:rPr>
      </w:pPr>
      <w:bookmarkStart w:id="182" w:name="_Hlk214988426"/>
      <w:r>
        <w:rPr>
          <w:rFonts w:ascii="宋体" w:hAnsi="宋体" w:hint="eastAsia"/>
        </w:rPr>
        <w:t>改良版急性移植物抗宿主病（GVHD）Glucksberg分级标准</w:t>
      </w:r>
      <w:bookmarkEnd w:id="182"/>
      <w:r>
        <w:rPr>
          <w:rFonts w:ascii="宋体" w:hAnsi="宋体" w:hint="eastAsia"/>
        </w:rPr>
        <w:t>见表C.1。</w:t>
      </w:r>
    </w:p>
    <w:p w14:paraId="234FB2A9" w14:textId="77777777" w:rsidR="002341B2" w:rsidRDefault="002341B2" w:rsidP="002341B2">
      <w:pPr>
        <w:pStyle w:val="aff"/>
        <w:spacing w:before="120" w:after="120"/>
      </w:pPr>
      <w:r>
        <w:rPr>
          <w:rFonts w:hint="eastAsia"/>
        </w:rPr>
        <w:t>改良版急性移植物抗宿主病（GVHD）Glucksberg分级标准</w:t>
      </w:r>
    </w:p>
    <w:tbl>
      <w:tblPr>
        <w:tblStyle w:val="affff8"/>
        <w:tblW w:w="9600" w:type="dxa"/>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
      <w:tblGrid>
        <w:gridCol w:w="1550"/>
        <w:gridCol w:w="2409"/>
        <w:gridCol w:w="2918"/>
        <w:gridCol w:w="2723"/>
      </w:tblGrid>
      <w:tr w:rsidR="002341B2" w14:paraId="4C4DCA36" w14:textId="77777777" w:rsidTr="000A1093">
        <w:trPr>
          <w:trHeight w:val="284"/>
        </w:trPr>
        <w:tc>
          <w:tcPr>
            <w:tcW w:w="1550" w:type="dxa"/>
            <w:vMerge w:val="restart"/>
            <w:vAlign w:val="center"/>
          </w:tcPr>
          <w:p w14:paraId="4385CE2B" w14:textId="77777777" w:rsidR="002341B2" w:rsidRDefault="002341B2" w:rsidP="000A1093">
            <w:pPr>
              <w:pStyle w:val="afffff6"/>
              <w:ind w:firstLineChars="0" w:firstLine="0"/>
              <w:jc w:val="center"/>
              <w:rPr>
                <w:rFonts w:ascii="宋体" w:hAnsi="宋体" w:hint="eastAsia"/>
                <w:sz w:val="18"/>
                <w:szCs w:val="18"/>
              </w:rPr>
            </w:pPr>
            <w:r>
              <w:rPr>
                <w:rFonts w:ascii="宋体" w:hAnsi="宋体" w:hint="eastAsia"/>
                <w:sz w:val="18"/>
                <w:szCs w:val="18"/>
              </w:rPr>
              <w:t>项目</w:t>
            </w:r>
          </w:p>
        </w:tc>
        <w:tc>
          <w:tcPr>
            <w:tcW w:w="8050" w:type="dxa"/>
            <w:gridSpan w:val="3"/>
            <w:vAlign w:val="center"/>
          </w:tcPr>
          <w:p w14:paraId="7F431A1D" w14:textId="77777777" w:rsidR="002341B2" w:rsidRDefault="002341B2" w:rsidP="000A1093">
            <w:pPr>
              <w:pStyle w:val="afffff6"/>
              <w:ind w:firstLineChars="0" w:firstLine="0"/>
              <w:jc w:val="center"/>
              <w:rPr>
                <w:rFonts w:ascii="宋体" w:hAnsi="宋体" w:hint="eastAsia"/>
                <w:sz w:val="18"/>
                <w:szCs w:val="18"/>
              </w:rPr>
            </w:pPr>
            <w:r>
              <w:rPr>
                <w:rFonts w:ascii="宋体" w:hAnsi="宋体" w:hint="eastAsia"/>
                <w:sz w:val="18"/>
                <w:szCs w:val="18"/>
              </w:rPr>
              <w:t>累及器官</w:t>
            </w:r>
          </w:p>
        </w:tc>
      </w:tr>
      <w:tr w:rsidR="002341B2" w14:paraId="70ED9DA1" w14:textId="77777777" w:rsidTr="000A1093">
        <w:trPr>
          <w:trHeight w:val="284"/>
        </w:trPr>
        <w:tc>
          <w:tcPr>
            <w:tcW w:w="1550" w:type="dxa"/>
            <w:vMerge/>
            <w:vAlign w:val="center"/>
          </w:tcPr>
          <w:p w14:paraId="5F53673C" w14:textId="77777777" w:rsidR="002341B2" w:rsidRDefault="002341B2" w:rsidP="000A1093">
            <w:pPr>
              <w:pStyle w:val="afffff6"/>
              <w:ind w:firstLineChars="0" w:firstLine="0"/>
              <w:jc w:val="center"/>
              <w:rPr>
                <w:rFonts w:ascii="宋体" w:hAnsi="宋体" w:hint="eastAsia"/>
                <w:sz w:val="18"/>
                <w:szCs w:val="18"/>
              </w:rPr>
            </w:pPr>
          </w:p>
        </w:tc>
        <w:tc>
          <w:tcPr>
            <w:tcW w:w="2409" w:type="dxa"/>
            <w:vAlign w:val="center"/>
          </w:tcPr>
          <w:p w14:paraId="1DAC5F09" w14:textId="77777777" w:rsidR="002341B2" w:rsidRDefault="002341B2" w:rsidP="000A1093">
            <w:pPr>
              <w:pStyle w:val="afffff6"/>
              <w:ind w:firstLineChars="0" w:firstLine="0"/>
              <w:jc w:val="center"/>
              <w:rPr>
                <w:rFonts w:ascii="宋体" w:hAnsi="宋体" w:hint="eastAsia"/>
                <w:sz w:val="18"/>
                <w:szCs w:val="18"/>
              </w:rPr>
            </w:pPr>
            <w:r>
              <w:rPr>
                <w:rFonts w:ascii="宋体" w:hAnsi="宋体" w:hint="eastAsia"/>
                <w:sz w:val="18"/>
                <w:szCs w:val="18"/>
              </w:rPr>
              <w:t>皮肤</w:t>
            </w:r>
          </w:p>
        </w:tc>
        <w:tc>
          <w:tcPr>
            <w:tcW w:w="2918" w:type="dxa"/>
            <w:vAlign w:val="center"/>
          </w:tcPr>
          <w:p w14:paraId="78C6A7DE" w14:textId="77777777" w:rsidR="002341B2" w:rsidRDefault="002341B2" w:rsidP="000A1093">
            <w:pPr>
              <w:pStyle w:val="afffff6"/>
              <w:ind w:firstLineChars="0" w:firstLine="0"/>
              <w:jc w:val="center"/>
              <w:rPr>
                <w:rFonts w:ascii="宋体" w:hAnsi="宋体" w:hint="eastAsia"/>
                <w:sz w:val="18"/>
                <w:szCs w:val="18"/>
              </w:rPr>
            </w:pPr>
            <w:r>
              <w:rPr>
                <w:rFonts w:ascii="宋体" w:hAnsi="宋体" w:hint="eastAsia"/>
                <w:sz w:val="18"/>
                <w:szCs w:val="18"/>
              </w:rPr>
              <w:t>肝脏-胆红素血症</w:t>
            </w:r>
          </w:p>
        </w:tc>
        <w:tc>
          <w:tcPr>
            <w:tcW w:w="2723" w:type="dxa"/>
            <w:vAlign w:val="center"/>
          </w:tcPr>
          <w:p w14:paraId="7822FA6A" w14:textId="77777777" w:rsidR="002341B2" w:rsidRDefault="002341B2" w:rsidP="000A1093">
            <w:pPr>
              <w:pStyle w:val="afffff6"/>
              <w:ind w:firstLineChars="0" w:firstLine="0"/>
              <w:jc w:val="center"/>
              <w:rPr>
                <w:rFonts w:ascii="宋体" w:hAnsi="宋体" w:hint="eastAsia"/>
                <w:sz w:val="18"/>
                <w:szCs w:val="18"/>
              </w:rPr>
            </w:pPr>
            <w:r>
              <w:rPr>
                <w:rFonts w:ascii="宋体" w:hAnsi="宋体" w:hint="eastAsia"/>
                <w:sz w:val="18"/>
                <w:szCs w:val="18"/>
              </w:rPr>
              <w:t>胃肠道</w:t>
            </w:r>
          </w:p>
        </w:tc>
      </w:tr>
      <w:tr w:rsidR="002341B2" w14:paraId="307ABE77" w14:textId="77777777" w:rsidTr="000A1093">
        <w:trPr>
          <w:trHeight w:val="284"/>
        </w:trPr>
        <w:tc>
          <w:tcPr>
            <w:tcW w:w="1550" w:type="dxa"/>
            <w:vAlign w:val="center"/>
          </w:tcPr>
          <w:p w14:paraId="66C523B2" w14:textId="77777777" w:rsidR="002341B2" w:rsidRDefault="002341B2" w:rsidP="000A1093">
            <w:pPr>
              <w:pStyle w:val="afffff6"/>
              <w:ind w:firstLineChars="0" w:firstLine="0"/>
              <w:jc w:val="center"/>
              <w:rPr>
                <w:rFonts w:ascii="宋体" w:hAnsi="宋体" w:hint="eastAsia"/>
                <w:sz w:val="18"/>
                <w:szCs w:val="18"/>
              </w:rPr>
            </w:pPr>
            <w:r>
              <w:rPr>
                <w:rFonts w:ascii="宋体" w:hAnsi="宋体" w:hint="eastAsia"/>
                <w:sz w:val="18"/>
                <w:szCs w:val="18"/>
              </w:rPr>
              <w:t>分级</w:t>
            </w:r>
          </w:p>
        </w:tc>
        <w:tc>
          <w:tcPr>
            <w:tcW w:w="8050" w:type="dxa"/>
            <w:gridSpan w:val="3"/>
            <w:vAlign w:val="center"/>
          </w:tcPr>
          <w:p w14:paraId="33F74765" w14:textId="77777777" w:rsidR="002341B2" w:rsidRDefault="002341B2" w:rsidP="000A1093">
            <w:pPr>
              <w:pStyle w:val="afffff6"/>
              <w:ind w:firstLineChars="0" w:firstLine="0"/>
              <w:jc w:val="center"/>
              <w:rPr>
                <w:rFonts w:ascii="宋体" w:hAnsi="宋体" w:hint="eastAsia"/>
                <w:sz w:val="18"/>
                <w:szCs w:val="18"/>
              </w:rPr>
            </w:pPr>
          </w:p>
        </w:tc>
      </w:tr>
      <w:tr w:rsidR="002341B2" w14:paraId="57ABCE2D" w14:textId="77777777" w:rsidTr="000A1093">
        <w:trPr>
          <w:trHeight w:val="284"/>
        </w:trPr>
        <w:tc>
          <w:tcPr>
            <w:tcW w:w="1550" w:type="dxa"/>
            <w:vAlign w:val="center"/>
          </w:tcPr>
          <w:p w14:paraId="6FE9ADB9" w14:textId="77777777" w:rsidR="002341B2" w:rsidRDefault="002341B2" w:rsidP="000A1093">
            <w:pPr>
              <w:pStyle w:val="afffff6"/>
              <w:ind w:firstLineChars="0" w:firstLine="0"/>
              <w:jc w:val="center"/>
              <w:rPr>
                <w:rFonts w:ascii="宋体" w:hAnsi="宋体" w:hint="eastAsia"/>
                <w:sz w:val="18"/>
                <w:szCs w:val="18"/>
              </w:rPr>
            </w:pPr>
            <w:r>
              <w:rPr>
                <w:rFonts w:ascii="宋体" w:hAnsi="宋体" w:hint="eastAsia"/>
                <w:sz w:val="18"/>
                <w:szCs w:val="18"/>
              </w:rPr>
              <w:t>1级</w:t>
            </w:r>
          </w:p>
        </w:tc>
        <w:tc>
          <w:tcPr>
            <w:tcW w:w="2409" w:type="dxa"/>
            <w:vAlign w:val="center"/>
          </w:tcPr>
          <w:p w14:paraId="72BA91E2" w14:textId="77777777" w:rsidR="002341B2" w:rsidRDefault="002341B2" w:rsidP="000A1093">
            <w:pPr>
              <w:pStyle w:val="afffff6"/>
              <w:ind w:firstLineChars="0" w:firstLine="0"/>
              <w:jc w:val="center"/>
              <w:rPr>
                <w:rFonts w:ascii="宋体" w:hAnsi="宋体" w:hint="eastAsia"/>
                <w:sz w:val="18"/>
                <w:szCs w:val="18"/>
              </w:rPr>
            </w:pPr>
            <w:r>
              <w:rPr>
                <w:rFonts w:ascii="宋体" w:hAnsi="宋体" w:hint="eastAsia"/>
                <w:sz w:val="18"/>
                <w:szCs w:val="18"/>
              </w:rPr>
              <w:t>皮疹面积＜25％</w:t>
            </w:r>
            <w:r>
              <w:rPr>
                <w:rFonts w:hint="eastAsia"/>
                <w:sz w:val="18"/>
                <w:szCs w:val="18"/>
                <w:vertAlign w:val="superscript"/>
              </w:rPr>
              <w:t>a</w:t>
            </w:r>
          </w:p>
        </w:tc>
        <w:tc>
          <w:tcPr>
            <w:tcW w:w="2918" w:type="dxa"/>
            <w:vAlign w:val="center"/>
          </w:tcPr>
          <w:p w14:paraId="7A7B78B8" w14:textId="77777777" w:rsidR="002341B2" w:rsidRDefault="002341B2" w:rsidP="000A1093">
            <w:pPr>
              <w:pStyle w:val="afffff6"/>
              <w:ind w:firstLineChars="0" w:firstLine="0"/>
              <w:jc w:val="center"/>
              <w:rPr>
                <w:rFonts w:ascii="宋体" w:hAnsi="宋体" w:hint="eastAsia"/>
                <w:sz w:val="18"/>
                <w:szCs w:val="18"/>
              </w:rPr>
            </w:pPr>
            <w:r>
              <w:rPr>
                <w:rFonts w:ascii="宋体" w:hAnsi="宋体" w:hint="eastAsia"/>
                <w:sz w:val="18"/>
                <w:szCs w:val="18"/>
              </w:rPr>
              <w:t>总胆红素2.0</w:t>
            </w:r>
            <w:r>
              <w:rPr>
                <w:rFonts w:ascii="宋体" w:hAnsi="宋体" w:hint="eastAsia"/>
                <w:sz w:val="18"/>
                <w:szCs w:val="18"/>
                <w:vertAlign w:val="superscript"/>
              </w:rPr>
              <w:t xml:space="preserve"> </w:t>
            </w:r>
            <w:r>
              <w:rPr>
                <w:rFonts w:ascii="宋体" w:hAnsi="宋体" w:hint="eastAsia"/>
                <w:sz w:val="18"/>
                <w:szCs w:val="18"/>
              </w:rPr>
              <w:t>mg/</w:t>
            </w:r>
            <w:r>
              <w:rPr>
                <w:rFonts w:ascii="宋体" w:hAnsi="宋体"/>
                <w:sz w:val="18"/>
                <w:szCs w:val="18"/>
              </w:rPr>
              <w:t>dL</w:t>
            </w:r>
            <w:r>
              <w:rPr>
                <w:rFonts w:ascii="宋体" w:hAnsi="宋体" w:hint="eastAsia"/>
                <w:sz w:val="18"/>
                <w:szCs w:val="18"/>
              </w:rPr>
              <w:t>～3.0</w:t>
            </w:r>
            <w:r>
              <w:rPr>
                <w:rFonts w:ascii="宋体" w:hAnsi="宋体" w:hint="eastAsia"/>
                <w:sz w:val="18"/>
                <w:szCs w:val="18"/>
                <w:vertAlign w:val="superscript"/>
              </w:rPr>
              <w:t xml:space="preserve"> </w:t>
            </w:r>
            <w:r>
              <w:rPr>
                <w:rFonts w:ascii="宋体" w:hAnsi="宋体" w:hint="eastAsia"/>
                <w:sz w:val="18"/>
                <w:szCs w:val="18"/>
              </w:rPr>
              <w:t>mg/</w:t>
            </w:r>
            <w:proofErr w:type="spellStart"/>
            <w:r>
              <w:rPr>
                <w:rFonts w:ascii="宋体" w:hAnsi="宋体"/>
                <w:sz w:val="18"/>
                <w:szCs w:val="18"/>
              </w:rPr>
              <w:t>dL</w:t>
            </w:r>
            <w:r>
              <w:rPr>
                <w:rFonts w:hint="eastAsia"/>
                <w:sz w:val="18"/>
                <w:szCs w:val="18"/>
                <w:vertAlign w:val="superscript"/>
              </w:rPr>
              <w:t>b</w:t>
            </w:r>
            <w:proofErr w:type="spellEnd"/>
          </w:p>
        </w:tc>
        <w:tc>
          <w:tcPr>
            <w:tcW w:w="2723" w:type="dxa"/>
            <w:vAlign w:val="center"/>
          </w:tcPr>
          <w:p w14:paraId="6DD32127" w14:textId="77777777" w:rsidR="002341B2" w:rsidRDefault="002341B2" w:rsidP="000A1093">
            <w:pPr>
              <w:pStyle w:val="afffff6"/>
              <w:ind w:firstLineChars="0" w:firstLine="0"/>
              <w:jc w:val="center"/>
              <w:rPr>
                <w:rFonts w:ascii="宋体" w:hAnsi="宋体" w:hint="eastAsia"/>
                <w:sz w:val="18"/>
                <w:szCs w:val="18"/>
              </w:rPr>
            </w:pPr>
            <w:r>
              <w:rPr>
                <w:rFonts w:ascii="宋体" w:hAnsi="宋体" w:hint="eastAsia"/>
                <w:sz w:val="18"/>
                <w:szCs w:val="18"/>
              </w:rPr>
              <w:t>腹泻量＞500</w:t>
            </w:r>
            <w:r>
              <w:rPr>
                <w:rFonts w:ascii="宋体" w:hAnsi="宋体" w:hint="eastAsia"/>
                <w:sz w:val="18"/>
                <w:szCs w:val="18"/>
                <w:vertAlign w:val="superscript"/>
              </w:rPr>
              <w:t xml:space="preserve"> </w:t>
            </w:r>
            <w:r>
              <w:rPr>
                <w:rFonts w:ascii="宋体" w:hAnsi="宋体" w:hint="eastAsia"/>
                <w:sz w:val="18"/>
                <w:szCs w:val="18"/>
              </w:rPr>
              <w:t>mＬ</w:t>
            </w:r>
            <w:r>
              <w:rPr>
                <w:rFonts w:hint="eastAsia"/>
                <w:sz w:val="18"/>
                <w:szCs w:val="18"/>
                <w:vertAlign w:val="superscript"/>
              </w:rPr>
              <w:t>c</w:t>
            </w:r>
            <w:r>
              <w:rPr>
                <w:rFonts w:ascii="宋体" w:hAnsi="宋体" w:hint="eastAsia"/>
                <w:sz w:val="18"/>
                <w:szCs w:val="18"/>
              </w:rPr>
              <w:t>/d或持续恶心</w:t>
            </w:r>
            <w:r>
              <w:rPr>
                <w:rFonts w:hint="eastAsia"/>
                <w:sz w:val="18"/>
                <w:szCs w:val="18"/>
                <w:vertAlign w:val="superscript"/>
              </w:rPr>
              <w:t>d</w:t>
            </w:r>
          </w:p>
        </w:tc>
      </w:tr>
      <w:tr w:rsidR="002341B2" w14:paraId="1A88D617" w14:textId="77777777" w:rsidTr="000A1093">
        <w:trPr>
          <w:trHeight w:val="284"/>
        </w:trPr>
        <w:tc>
          <w:tcPr>
            <w:tcW w:w="1550" w:type="dxa"/>
            <w:vAlign w:val="center"/>
          </w:tcPr>
          <w:p w14:paraId="75117BAC" w14:textId="77777777" w:rsidR="002341B2" w:rsidRDefault="002341B2" w:rsidP="000A1093">
            <w:pPr>
              <w:pStyle w:val="afffff6"/>
              <w:ind w:firstLineChars="0" w:firstLine="0"/>
              <w:jc w:val="center"/>
              <w:rPr>
                <w:rFonts w:ascii="宋体" w:hAnsi="宋体" w:hint="eastAsia"/>
                <w:sz w:val="18"/>
                <w:szCs w:val="18"/>
              </w:rPr>
            </w:pPr>
            <w:r>
              <w:rPr>
                <w:rFonts w:ascii="宋体" w:hAnsi="宋体" w:hint="eastAsia"/>
                <w:sz w:val="18"/>
                <w:szCs w:val="18"/>
              </w:rPr>
              <w:t>2级</w:t>
            </w:r>
          </w:p>
        </w:tc>
        <w:tc>
          <w:tcPr>
            <w:tcW w:w="2409" w:type="dxa"/>
            <w:vAlign w:val="center"/>
          </w:tcPr>
          <w:p w14:paraId="3AC261D5" w14:textId="77777777" w:rsidR="002341B2" w:rsidRDefault="002341B2" w:rsidP="000A1093">
            <w:pPr>
              <w:pStyle w:val="afffff6"/>
              <w:ind w:firstLineChars="0" w:firstLine="0"/>
              <w:jc w:val="center"/>
              <w:rPr>
                <w:rFonts w:ascii="宋体" w:hAnsi="宋体" w:hint="eastAsia"/>
                <w:sz w:val="18"/>
                <w:szCs w:val="18"/>
              </w:rPr>
            </w:pPr>
            <w:r>
              <w:rPr>
                <w:rFonts w:ascii="宋体" w:hAnsi="宋体" w:hint="eastAsia"/>
                <w:sz w:val="18"/>
                <w:szCs w:val="18"/>
              </w:rPr>
              <w:t>皮疹面积25％～50％</w:t>
            </w:r>
          </w:p>
        </w:tc>
        <w:tc>
          <w:tcPr>
            <w:tcW w:w="2918" w:type="dxa"/>
            <w:vAlign w:val="center"/>
          </w:tcPr>
          <w:p w14:paraId="4E2FF508" w14:textId="77777777" w:rsidR="002341B2" w:rsidRDefault="002341B2" w:rsidP="000A1093">
            <w:pPr>
              <w:pStyle w:val="afffff6"/>
              <w:ind w:firstLineChars="0" w:firstLine="0"/>
              <w:jc w:val="center"/>
              <w:rPr>
                <w:rFonts w:ascii="宋体" w:hAnsi="宋体" w:hint="eastAsia"/>
                <w:sz w:val="18"/>
                <w:szCs w:val="18"/>
              </w:rPr>
            </w:pPr>
            <w:r>
              <w:rPr>
                <w:rFonts w:ascii="宋体" w:hAnsi="宋体" w:hint="eastAsia"/>
                <w:sz w:val="18"/>
                <w:szCs w:val="18"/>
              </w:rPr>
              <w:t>总胆红素3.1</w:t>
            </w:r>
            <w:r>
              <w:rPr>
                <w:rFonts w:ascii="宋体" w:hAnsi="宋体" w:hint="eastAsia"/>
                <w:sz w:val="18"/>
                <w:szCs w:val="18"/>
                <w:vertAlign w:val="superscript"/>
              </w:rPr>
              <w:t xml:space="preserve"> </w:t>
            </w:r>
            <w:r>
              <w:rPr>
                <w:rFonts w:ascii="宋体" w:hAnsi="宋体" w:hint="eastAsia"/>
                <w:sz w:val="18"/>
                <w:szCs w:val="18"/>
              </w:rPr>
              <w:t>mg/</w:t>
            </w:r>
            <w:r>
              <w:rPr>
                <w:rFonts w:ascii="宋体" w:hAnsi="宋体"/>
                <w:sz w:val="18"/>
                <w:szCs w:val="18"/>
              </w:rPr>
              <w:t>dL</w:t>
            </w:r>
            <w:r>
              <w:rPr>
                <w:rFonts w:ascii="宋体" w:hAnsi="宋体" w:hint="eastAsia"/>
                <w:sz w:val="18"/>
                <w:szCs w:val="18"/>
              </w:rPr>
              <w:t>～6.0</w:t>
            </w:r>
            <w:r w:rsidRPr="0032592A">
              <w:rPr>
                <w:rFonts w:ascii="宋体" w:hAnsi="宋体" w:hint="eastAsia"/>
                <w:sz w:val="18"/>
                <w:szCs w:val="18"/>
                <w:vertAlign w:val="superscript"/>
              </w:rPr>
              <w:t xml:space="preserve"> </w:t>
            </w:r>
            <w:r>
              <w:rPr>
                <w:rFonts w:ascii="宋体" w:hAnsi="宋体" w:hint="eastAsia"/>
                <w:sz w:val="18"/>
                <w:szCs w:val="18"/>
              </w:rPr>
              <w:t>mg/</w:t>
            </w:r>
            <w:r>
              <w:rPr>
                <w:rFonts w:ascii="宋体" w:hAnsi="宋体"/>
                <w:sz w:val="18"/>
                <w:szCs w:val="18"/>
              </w:rPr>
              <w:t>dL</w:t>
            </w:r>
          </w:p>
        </w:tc>
        <w:tc>
          <w:tcPr>
            <w:tcW w:w="2723" w:type="dxa"/>
            <w:vAlign w:val="center"/>
          </w:tcPr>
          <w:p w14:paraId="20D806C7" w14:textId="77777777" w:rsidR="002341B2" w:rsidRDefault="002341B2" w:rsidP="000A1093">
            <w:pPr>
              <w:pStyle w:val="afffff6"/>
              <w:ind w:firstLineChars="0" w:firstLine="0"/>
              <w:jc w:val="center"/>
              <w:rPr>
                <w:rFonts w:ascii="宋体" w:hAnsi="宋体" w:hint="eastAsia"/>
                <w:sz w:val="18"/>
                <w:szCs w:val="18"/>
              </w:rPr>
            </w:pPr>
            <w:r>
              <w:rPr>
                <w:rFonts w:ascii="宋体" w:hAnsi="宋体" w:hint="eastAsia"/>
                <w:sz w:val="18"/>
                <w:szCs w:val="18"/>
              </w:rPr>
              <w:t>腹泻量＞1</w:t>
            </w:r>
            <w:r>
              <w:rPr>
                <w:rFonts w:ascii="宋体" w:hAnsi="宋体" w:hint="eastAsia"/>
                <w:sz w:val="18"/>
                <w:szCs w:val="18"/>
                <w:vertAlign w:val="superscript"/>
              </w:rPr>
              <w:t xml:space="preserve"> </w:t>
            </w:r>
            <w:r>
              <w:rPr>
                <w:rFonts w:ascii="宋体" w:hAnsi="宋体" w:hint="eastAsia"/>
                <w:sz w:val="18"/>
                <w:szCs w:val="18"/>
              </w:rPr>
              <w:t>000</w:t>
            </w:r>
            <w:r>
              <w:rPr>
                <w:rFonts w:ascii="宋体" w:hAnsi="宋体" w:hint="eastAsia"/>
                <w:sz w:val="18"/>
                <w:szCs w:val="18"/>
                <w:vertAlign w:val="superscript"/>
              </w:rPr>
              <w:t xml:space="preserve"> </w:t>
            </w:r>
            <w:r>
              <w:rPr>
                <w:rFonts w:ascii="宋体" w:hAnsi="宋体" w:hint="eastAsia"/>
                <w:sz w:val="18"/>
                <w:szCs w:val="18"/>
              </w:rPr>
              <w:t>mＬ/d</w:t>
            </w:r>
          </w:p>
        </w:tc>
      </w:tr>
      <w:tr w:rsidR="002341B2" w14:paraId="0DC8C19D" w14:textId="77777777" w:rsidTr="000A1093">
        <w:trPr>
          <w:trHeight w:val="284"/>
        </w:trPr>
        <w:tc>
          <w:tcPr>
            <w:tcW w:w="1550" w:type="dxa"/>
            <w:vAlign w:val="center"/>
          </w:tcPr>
          <w:p w14:paraId="0E89E303" w14:textId="77777777" w:rsidR="002341B2" w:rsidRDefault="002341B2" w:rsidP="000A1093">
            <w:pPr>
              <w:pStyle w:val="afffff6"/>
              <w:ind w:firstLineChars="0" w:firstLine="0"/>
              <w:jc w:val="center"/>
              <w:rPr>
                <w:rFonts w:ascii="宋体" w:hAnsi="宋体" w:hint="eastAsia"/>
                <w:sz w:val="18"/>
                <w:szCs w:val="18"/>
              </w:rPr>
            </w:pPr>
            <w:r>
              <w:rPr>
                <w:rFonts w:ascii="宋体" w:hAnsi="宋体" w:hint="eastAsia"/>
                <w:sz w:val="18"/>
                <w:szCs w:val="18"/>
              </w:rPr>
              <w:t>3级</w:t>
            </w:r>
          </w:p>
        </w:tc>
        <w:tc>
          <w:tcPr>
            <w:tcW w:w="2409" w:type="dxa"/>
            <w:vAlign w:val="center"/>
          </w:tcPr>
          <w:p w14:paraId="5AD69579" w14:textId="77777777" w:rsidR="002341B2" w:rsidRDefault="002341B2" w:rsidP="000A1093">
            <w:pPr>
              <w:pStyle w:val="afffff6"/>
              <w:ind w:firstLineChars="0" w:firstLine="0"/>
              <w:jc w:val="center"/>
              <w:rPr>
                <w:rFonts w:ascii="宋体" w:hAnsi="宋体" w:hint="eastAsia"/>
                <w:sz w:val="18"/>
                <w:szCs w:val="18"/>
              </w:rPr>
            </w:pPr>
            <w:r>
              <w:rPr>
                <w:rFonts w:ascii="宋体" w:hAnsi="宋体" w:hint="eastAsia"/>
                <w:sz w:val="18"/>
                <w:szCs w:val="18"/>
              </w:rPr>
              <w:t>皮疹面积＞50％，全身红斑</w:t>
            </w:r>
          </w:p>
        </w:tc>
        <w:tc>
          <w:tcPr>
            <w:tcW w:w="2918" w:type="dxa"/>
            <w:vAlign w:val="center"/>
          </w:tcPr>
          <w:p w14:paraId="75312350" w14:textId="77777777" w:rsidR="002341B2" w:rsidRDefault="002341B2" w:rsidP="000A1093">
            <w:pPr>
              <w:pStyle w:val="afffff6"/>
              <w:ind w:firstLineChars="0" w:firstLine="0"/>
              <w:jc w:val="center"/>
              <w:rPr>
                <w:rFonts w:ascii="宋体" w:hAnsi="宋体" w:hint="eastAsia"/>
                <w:sz w:val="18"/>
                <w:szCs w:val="18"/>
              </w:rPr>
            </w:pPr>
            <w:r>
              <w:rPr>
                <w:rFonts w:ascii="宋体" w:hAnsi="宋体" w:hint="eastAsia"/>
                <w:sz w:val="18"/>
                <w:szCs w:val="18"/>
              </w:rPr>
              <w:t>总胆红素6.1</w:t>
            </w:r>
            <w:r>
              <w:rPr>
                <w:rFonts w:ascii="宋体" w:hAnsi="宋体" w:hint="eastAsia"/>
                <w:sz w:val="18"/>
                <w:szCs w:val="18"/>
                <w:vertAlign w:val="superscript"/>
              </w:rPr>
              <w:t xml:space="preserve"> </w:t>
            </w:r>
            <w:r>
              <w:rPr>
                <w:rFonts w:ascii="宋体" w:hAnsi="宋体" w:hint="eastAsia"/>
                <w:sz w:val="18"/>
                <w:szCs w:val="18"/>
              </w:rPr>
              <w:t>mg/</w:t>
            </w:r>
            <w:r>
              <w:rPr>
                <w:rFonts w:ascii="宋体" w:hAnsi="宋体"/>
                <w:sz w:val="18"/>
                <w:szCs w:val="18"/>
              </w:rPr>
              <w:t>dL</w:t>
            </w:r>
            <w:r>
              <w:rPr>
                <w:rFonts w:ascii="宋体" w:hAnsi="宋体" w:hint="eastAsia"/>
                <w:sz w:val="18"/>
                <w:szCs w:val="18"/>
              </w:rPr>
              <w:t>～15.0</w:t>
            </w:r>
            <w:r w:rsidRPr="0032592A">
              <w:rPr>
                <w:rFonts w:ascii="宋体" w:hAnsi="宋体" w:hint="eastAsia"/>
                <w:sz w:val="18"/>
                <w:szCs w:val="18"/>
                <w:vertAlign w:val="superscript"/>
              </w:rPr>
              <w:t xml:space="preserve"> </w:t>
            </w:r>
            <w:r>
              <w:rPr>
                <w:rFonts w:ascii="宋体" w:hAnsi="宋体" w:hint="eastAsia"/>
                <w:sz w:val="18"/>
                <w:szCs w:val="18"/>
              </w:rPr>
              <w:t>mg/</w:t>
            </w:r>
            <w:r>
              <w:rPr>
                <w:rFonts w:ascii="宋体" w:hAnsi="宋体"/>
                <w:sz w:val="18"/>
                <w:szCs w:val="18"/>
              </w:rPr>
              <w:t>dL</w:t>
            </w:r>
          </w:p>
        </w:tc>
        <w:tc>
          <w:tcPr>
            <w:tcW w:w="2723" w:type="dxa"/>
            <w:vAlign w:val="center"/>
          </w:tcPr>
          <w:p w14:paraId="7924A487" w14:textId="77777777" w:rsidR="002341B2" w:rsidRDefault="002341B2" w:rsidP="000A1093">
            <w:pPr>
              <w:pStyle w:val="afffff6"/>
              <w:ind w:firstLineChars="0" w:firstLine="0"/>
              <w:jc w:val="center"/>
              <w:rPr>
                <w:rFonts w:ascii="宋体" w:hAnsi="宋体" w:hint="eastAsia"/>
                <w:sz w:val="18"/>
                <w:szCs w:val="18"/>
              </w:rPr>
            </w:pPr>
            <w:r>
              <w:rPr>
                <w:rFonts w:ascii="宋体" w:hAnsi="宋体" w:hint="eastAsia"/>
                <w:sz w:val="18"/>
                <w:szCs w:val="18"/>
              </w:rPr>
              <w:t>腹泻量＞1</w:t>
            </w:r>
            <w:r>
              <w:rPr>
                <w:rFonts w:ascii="宋体" w:hAnsi="宋体" w:hint="eastAsia"/>
                <w:sz w:val="18"/>
                <w:szCs w:val="18"/>
                <w:vertAlign w:val="superscript"/>
              </w:rPr>
              <w:t xml:space="preserve"> </w:t>
            </w:r>
            <w:r>
              <w:rPr>
                <w:rFonts w:ascii="宋体" w:hAnsi="宋体" w:hint="eastAsia"/>
                <w:sz w:val="18"/>
                <w:szCs w:val="18"/>
              </w:rPr>
              <w:t>500</w:t>
            </w:r>
            <w:r>
              <w:rPr>
                <w:rFonts w:ascii="宋体" w:hAnsi="宋体" w:hint="eastAsia"/>
                <w:sz w:val="18"/>
                <w:szCs w:val="18"/>
                <w:vertAlign w:val="superscript"/>
              </w:rPr>
              <w:t xml:space="preserve"> </w:t>
            </w:r>
            <w:r>
              <w:rPr>
                <w:rFonts w:ascii="宋体" w:hAnsi="宋体" w:hint="eastAsia"/>
                <w:sz w:val="18"/>
                <w:szCs w:val="18"/>
              </w:rPr>
              <w:t>mＬ/d</w:t>
            </w:r>
          </w:p>
        </w:tc>
      </w:tr>
      <w:tr w:rsidR="002341B2" w14:paraId="02355CBB" w14:textId="77777777" w:rsidTr="000A1093">
        <w:trPr>
          <w:trHeight w:val="284"/>
        </w:trPr>
        <w:tc>
          <w:tcPr>
            <w:tcW w:w="1550" w:type="dxa"/>
            <w:vAlign w:val="center"/>
          </w:tcPr>
          <w:p w14:paraId="69B84D2B" w14:textId="77777777" w:rsidR="002341B2" w:rsidRDefault="002341B2" w:rsidP="000A1093">
            <w:pPr>
              <w:pStyle w:val="afffff6"/>
              <w:ind w:firstLineChars="0" w:firstLine="0"/>
              <w:jc w:val="center"/>
              <w:rPr>
                <w:rFonts w:ascii="宋体" w:hAnsi="宋体" w:hint="eastAsia"/>
                <w:sz w:val="18"/>
                <w:szCs w:val="18"/>
              </w:rPr>
            </w:pPr>
            <w:r>
              <w:rPr>
                <w:rFonts w:ascii="宋体" w:hAnsi="宋体" w:hint="eastAsia"/>
                <w:sz w:val="18"/>
                <w:szCs w:val="18"/>
              </w:rPr>
              <w:t>4级</w:t>
            </w:r>
          </w:p>
        </w:tc>
        <w:tc>
          <w:tcPr>
            <w:tcW w:w="2409" w:type="dxa"/>
            <w:vAlign w:val="center"/>
          </w:tcPr>
          <w:p w14:paraId="5E75601B" w14:textId="77777777" w:rsidR="002341B2" w:rsidRDefault="002341B2" w:rsidP="000A1093">
            <w:pPr>
              <w:pStyle w:val="afffff6"/>
              <w:ind w:firstLineChars="0" w:firstLine="0"/>
              <w:jc w:val="center"/>
              <w:rPr>
                <w:rFonts w:ascii="宋体" w:hAnsi="宋体" w:hint="eastAsia"/>
                <w:sz w:val="18"/>
                <w:szCs w:val="18"/>
              </w:rPr>
            </w:pPr>
            <w:r>
              <w:rPr>
                <w:rFonts w:ascii="宋体" w:hAnsi="宋体" w:hint="eastAsia"/>
                <w:sz w:val="18"/>
                <w:szCs w:val="18"/>
              </w:rPr>
              <w:t>全身红皮</w:t>
            </w:r>
            <w:proofErr w:type="gramStart"/>
            <w:r>
              <w:rPr>
                <w:rFonts w:ascii="宋体" w:hAnsi="宋体" w:hint="eastAsia"/>
                <w:sz w:val="18"/>
                <w:szCs w:val="18"/>
              </w:rPr>
              <w:t>病伴大疱形成</w:t>
            </w:r>
            <w:proofErr w:type="gramEnd"/>
          </w:p>
        </w:tc>
        <w:tc>
          <w:tcPr>
            <w:tcW w:w="2918" w:type="dxa"/>
            <w:vAlign w:val="center"/>
          </w:tcPr>
          <w:p w14:paraId="57F4E4D1" w14:textId="77777777" w:rsidR="002341B2" w:rsidRDefault="002341B2" w:rsidP="000A1093">
            <w:pPr>
              <w:pStyle w:val="afffff6"/>
              <w:ind w:firstLineChars="0" w:firstLine="0"/>
              <w:jc w:val="center"/>
              <w:rPr>
                <w:rFonts w:ascii="宋体" w:hAnsi="宋体" w:hint="eastAsia"/>
                <w:sz w:val="18"/>
                <w:szCs w:val="18"/>
              </w:rPr>
            </w:pPr>
            <w:r>
              <w:rPr>
                <w:rFonts w:ascii="宋体" w:hAnsi="宋体" w:hint="eastAsia"/>
                <w:sz w:val="18"/>
                <w:szCs w:val="18"/>
              </w:rPr>
              <w:t>总胆红＞15.0</w:t>
            </w:r>
            <w:r>
              <w:rPr>
                <w:rFonts w:ascii="宋体" w:hAnsi="宋体" w:hint="eastAsia"/>
                <w:sz w:val="18"/>
                <w:szCs w:val="18"/>
                <w:vertAlign w:val="superscript"/>
              </w:rPr>
              <w:t xml:space="preserve"> </w:t>
            </w:r>
            <w:r>
              <w:rPr>
                <w:rFonts w:ascii="宋体" w:hAnsi="宋体" w:hint="eastAsia"/>
                <w:sz w:val="18"/>
                <w:szCs w:val="18"/>
              </w:rPr>
              <w:t>mg/</w:t>
            </w:r>
            <w:r>
              <w:rPr>
                <w:rFonts w:ascii="宋体" w:hAnsi="宋体"/>
                <w:sz w:val="18"/>
                <w:szCs w:val="18"/>
              </w:rPr>
              <w:t>dL</w:t>
            </w:r>
          </w:p>
        </w:tc>
        <w:tc>
          <w:tcPr>
            <w:tcW w:w="2723" w:type="dxa"/>
            <w:vAlign w:val="center"/>
          </w:tcPr>
          <w:p w14:paraId="68FB0D2D" w14:textId="77777777" w:rsidR="002341B2" w:rsidRDefault="002341B2" w:rsidP="000A1093">
            <w:pPr>
              <w:pStyle w:val="afffff6"/>
              <w:ind w:firstLineChars="0" w:firstLine="0"/>
              <w:jc w:val="center"/>
              <w:rPr>
                <w:rFonts w:ascii="宋体" w:hAnsi="宋体" w:hint="eastAsia"/>
                <w:sz w:val="18"/>
                <w:szCs w:val="18"/>
              </w:rPr>
            </w:pPr>
            <w:r>
              <w:rPr>
                <w:rFonts w:ascii="宋体" w:hAnsi="宋体" w:hint="eastAsia"/>
                <w:sz w:val="18"/>
                <w:szCs w:val="18"/>
              </w:rPr>
              <w:t>严重腹痛和（或）肠梗阻</w:t>
            </w:r>
          </w:p>
        </w:tc>
      </w:tr>
      <w:tr w:rsidR="002341B2" w14:paraId="2F1DA7C5" w14:textId="77777777" w:rsidTr="000A1093">
        <w:trPr>
          <w:trHeight w:val="284"/>
        </w:trPr>
        <w:tc>
          <w:tcPr>
            <w:tcW w:w="1550" w:type="dxa"/>
            <w:vAlign w:val="center"/>
          </w:tcPr>
          <w:p w14:paraId="54331C31" w14:textId="77777777" w:rsidR="002341B2" w:rsidRDefault="002341B2" w:rsidP="000A1093">
            <w:pPr>
              <w:pStyle w:val="afffff6"/>
              <w:ind w:firstLineChars="0" w:firstLine="0"/>
              <w:jc w:val="center"/>
              <w:rPr>
                <w:rFonts w:ascii="宋体" w:hAnsi="宋体" w:hint="eastAsia"/>
                <w:sz w:val="18"/>
                <w:szCs w:val="18"/>
              </w:rPr>
            </w:pPr>
            <w:r>
              <w:rPr>
                <w:rFonts w:ascii="宋体" w:hAnsi="宋体" w:hint="eastAsia"/>
                <w:sz w:val="18"/>
                <w:szCs w:val="18"/>
              </w:rPr>
              <w:t>分级</w:t>
            </w:r>
            <w:r>
              <w:rPr>
                <w:rFonts w:ascii="宋体" w:hAnsi="宋体" w:hint="eastAsia"/>
                <w:sz w:val="18"/>
                <w:szCs w:val="18"/>
                <w:vertAlign w:val="superscript"/>
              </w:rPr>
              <w:t>e</w:t>
            </w:r>
          </w:p>
        </w:tc>
        <w:tc>
          <w:tcPr>
            <w:tcW w:w="8050" w:type="dxa"/>
            <w:gridSpan w:val="3"/>
            <w:vAlign w:val="center"/>
          </w:tcPr>
          <w:p w14:paraId="47CD6EBA" w14:textId="77777777" w:rsidR="002341B2" w:rsidRDefault="002341B2" w:rsidP="000A1093">
            <w:pPr>
              <w:pStyle w:val="afffff6"/>
              <w:ind w:firstLineChars="0" w:firstLine="0"/>
              <w:jc w:val="center"/>
              <w:rPr>
                <w:rFonts w:ascii="宋体" w:hAnsi="宋体" w:hint="eastAsia"/>
                <w:sz w:val="18"/>
                <w:szCs w:val="18"/>
              </w:rPr>
            </w:pPr>
          </w:p>
        </w:tc>
      </w:tr>
      <w:tr w:rsidR="002341B2" w14:paraId="5247CCC1" w14:textId="77777777" w:rsidTr="000A1093">
        <w:trPr>
          <w:trHeight w:val="284"/>
        </w:trPr>
        <w:tc>
          <w:tcPr>
            <w:tcW w:w="1550" w:type="dxa"/>
            <w:vAlign w:val="center"/>
          </w:tcPr>
          <w:p w14:paraId="1FB9EE03" w14:textId="77777777" w:rsidR="002341B2" w:rsidRDefault="002341B2" w:rsidP="000A1093">
            <w:pPr>
              <w:pStyle w:val="afffff6"/>
              <w:ind w:firstLineChars="0" w:firstLine="0"/>
              <w:jc w:val="center"/>
              <w:rPr>
                <w:rFonts w:ascii="宋体" w:hAnsi="宋体" w:hint="eastAsia"/>
                <w:sz w:val="18"/>
                <w:szCs w:val="18"/>
              </w:rPr>
            </w:pPr>
            <w:r>
              <w:rPr>
                <w:rFonts w:ascii="宋体" w:hAnsi="宋体" w:hint="eastAsia"/>
                <w:sz w:val="18"/>
                <w:szCs w:val="18"/>
              </w:rPr>
              <w:t>I度</w:t>
            </w:r>
          </w:p>
        </w:tc>
        <w:tc>
          <w:tcPr>
            <w:tcW w:w="2409" w:type="dxa"/>
            <w:vAlign w:val="center"/>
          </w:tcPr>
          <w:p w14:paraId="3AEC9A78" w14:textId="77777777" w:rsidR="002341B2" w:rsidRDefault="002341B2" w:rsidP="000A1093">
            <w:pPr>
              <w:pStyle w:val="afffff6"/>
              <w:ind w:firstLineChars="0" w:firstLine="0"/>
              <w:jc w:val="center"/>
              <w:rPr>
                <w:rFonts w:ascii="宋体" w:hAnsi="宋体" w:hint="eastAsia"/>
                <w:sz w:val="18"/>
                <w:szCs w:val="18"/>
              </w:rPr>
            </w:pPr>
            <w:r>
              <w:rPr>
                <w:rFonts w:ascii="宋体" w:hAnsi="宋体" w:hint="eastAsia"/>
                <w:sz w:val="18"/>
                <w:szCs w:val="18"/>
              </w:rPr>
              <w:t>1～2级</w:t>
            </w:r>
          </w:p>
        </w:tc>
        <w:tc>
          <w:tcPr>
            <w:tcW w:w="2918" w:type="dxa"/>
            <w:vAlign w:val="center"/>
          </w:tcPr>
          <w:p w14:paraId="21EEBBF9" w14:textId="77777777" w:rsidR="002341B2" w:rsidRDefault="002341B2" w:rsidP="000A1093">
            <w:pPr>
              <w:pStyle w:val="afffff6"/>
              <w:ind w:firstLineChars="0" w:firstLine="0"/>
              <w:jc w:val="center"/>
              <w:rPr>
                <w:rFonts w:ascii="宋体" w:hAnsi="宋体" w:hint="eastAsia"/>
                <w:sz w:val="18"/>
                <w:szCs w:val="18"/>
              </w:rPr>
            </w:pPr>
          </w:p>
        </w:tc>
        <w:tc>
          <w:tcPr>
            <w:tcW w:w="2723" w:type="dxa"/>
            <w:vAlign w:val="center"/>
          </w:tcPr>
          <w:p w14:paraId="5EADF2C8" w14:textId="77777777" w:rsidR="002341B2" w:rsidRDefault="002341B2" w:rsidP="000A1093">
            <w:pPr>
              <w:pStyle w:val="afffff6"/>
              <w:ind w:firstLineChars="0" w:firstLine="0"/>
              <w:jc w:val="center"/>
              <w:rPr>
                <w:rFonts w:ascii="宋体" w:hAnsi="宋体" w:hint="eastAsia"/>
                <w:sz w:val="18"/>
                <w:szCs w:val="18"/>
              </w:rPr>
            </w:pPr>
          </w:p>
        </w:tc>
      </w:tr>
      <w:tr w:rsidR="002341B2" w14:paraId="74365125" w14:textId="77777777" w:rsidTr="000A1093">
        <w:trPr>
          <w:trHeight w:val="284"/>
        </w:trPr>
        <w:tc>
          <w:tcPr>
            <w:tcW w:w="1550" w:type="dxa"/>
            <w:vAlign w:val="center"/>
          </w:tcPr>
          <w:p w14:paraId="2786E9BF" w14:textId="77777777" w:rsidR="002341B2" w:rsidRDefault="002341B2" w:rsidP="000A1093">
            <w:pPr>
              <w:pStyle w:val="afffff6"/>
              <w:ind w:firstLineChars="0" w:firstLine="0"/>
              <w:jc w:val="center"/>
              <w:rPr>
                <w:rFonts w:ascii="宋体" w:hAnsi="宋体" w:hint="eastAsia"/>
                <w:sz w:val="18"/>
                <w:szCs w:val="18"/>
              </w:rPr>
            </w:pPr>
            <w:r>
              <w:rPr>
                <w:rFonts w:ascii="宋体" w:hAnsi="宋体" w:hint="eastAsia"/>
                <w:sz w:val="18"/>
                <w:szCs w:val="18"/>
              </w:rPr>
              <w:t>II度</w:t>
            </w:r>
          </w:p>
        </w:tc>
        <w:tc>
          <w:tcPr>
            <w:tcW w:w="2409" w:type="dxa"/>
            <w:vAlign w:val="center"/>
          </w:tcPr>
          <w:p w14:paraId="7DC211DC" w14:textId="77777777" w:rsidR="002341B2" w:rsidRDefault="002341B2" w:rsidP="000A1093">
            <w:pPr>
              <w:pStyle w:val="afffff6"/>
              <w:ind w:firstLineChars="0" w:firstLine="0"/>
              <w:jc w:val="center"/>
              <w:rPr>
                <w:rFonts w:ascii="宋体" w:hAnsi="宋体" w:hint="eastAsia"/>
                <w:sz w:val="18"/>
                <w:szCs w:val="18"/>
              </w:rPr>
            </w:pPr>
            <w:r>
              <w:rPr>
                <w:rFonts w:ascii="宋体" w:hAnsi="宋体" w:hint="eastAsia"/>
                <w:sz w:val="18"/>
                <w:szCs w:val="18"/>
              </w:rPr>
              <w:t>1～3级</w:t>
            </w:r>
          </w:p>
        </w:tc>
        <w:tc>
          <w:tcPr>
            <w:tcW w:w="2918" w:type="dxa"/>
            <w:vAlign w:val="center"/>
          </w:tcPr>
          <w:p w14:paraId="19341E15" w14:textId="77777777" w:rsidR="002341B2" w:rsidRDefault="002341B2" w:rsidP="000A1093">
            <w:pPr>
              <w:pStyle w:val="afffff6"/>
              <w:ind w:firstLineChars="0" w:firstLine="0"/>
              <w:jc w:val="center"/>
              <w:rPr>
                <w:rFonts w:ascii="宋体" w:hAnsi="宋体" w:hint="eastAsia"/>
                <w:sz w:val="18"/>
                <w:szCs w:val="18"/>
              </w:rPr>
            </w:pPr>
            <w:r>
              <w:rPr>
                <w:rFonts w:ascii="宋体" w:hAnsi="宋体" w:hint="eastAsia"/>
                <w:sz w:val="18"/>
                <w:szCs w:val="18"/>
              </w:rPr>
              <w:t>1级</w:t>
            </w:r>
          </w:p>
        </w:tc>
        <w:tc>
          <w:tcPr>
            <w:tcW w:w="2723" w:type="dxa"/>
            <w:vAlign w:val="center"/>
          </w:tcPr>
          <w:p w14:paraId="7F72DA86" w14:textId="77777777" w:rsidR="002341B2" w:rsidRDefault="002341B2" w:rsidP="000A1093">
            <w:pPr>
              <w:pStyle w:val="afffff6"/>
              <w:ind w:firstLineChars="0" w:firstLine="0"/>
              <w:jc w:val="center"/>
              <w:rPr>
                <w:rFonts w:ascii="宋体" w:hAnsi="宋体" w:hint="eastAsia"/>
                <w:sz w:val="18"/>
                <w:szCs w:val="18"/>
              </w:rPr>
            </w:pPr>
            <w:r>
              <w:rPr>
                <w:rFonts w:ascii="宋体" w:hAnsi="宋体" w:hint="eastAsia"/>
                <w:sz w:val="18"/>
                <w:szCs w:val="18"/>
              </w:rPr>
              <w:t>1级</w:t>
            </w:r>
          </w:p>
        </w:tc>
      </w:tr>
      <w:tr w:rsidR="002341B2" w14:paraId="21516A5C" w14:textId="77777777" w:rsidTr="000A1093">
        <w:trPr>
          <w:trHeight w:val="284"/>
        </w:trPr>
        <w:tc>
          <w:tcPr>
            <w:tcW w:w="1550" w:type="dxa"/>
            <w:vAlign w:val="center"/>
          </w:tcPr>
          <w:p w14:paraId="62D3EC0E" w14:textId="77777777" w:rsidR="002341B2" w:rsidRDefault="002341B2" w:rsidP="000A1093">
            <w:pPr>
              <w:pStyle w:val="afffff6"/>
              <w:ind w:firstLineChars="0" w:firstLine="0"/>
              <w:jc w:val="center"/>
              <w:rPr>
                <w:rFonts w:ascii="宋体" w:hAnsi="宋体" w:hint="eastAsia"/>
                <w:sz w:val="18"/>
                <w:szCs w:val="18"/>
              </w:rPr>
            </w:pPr>
            <w:r>
              <w:rPr>
                <w:rFonts w:ascii="宋体" w:hAnsi="宋体" w:hint="eastAsia"/>
                <w:sz w:val="18"/>
                <w:szCs w:val="18"/>
              </w:rPr>
              <w:t>III度</w:t>
            </w:r>
          </w:p>
        </w:tc>
        <w:tc>
          <w:tcPr>
            <w:tcW w:w="2409" w:type="dxa"/>
            <w:vAlign w:val="center"/>
          </w:tcPr>
          <w:p w14:paraId="7713B969" w14:textId="77777777" w:rsidR="002341B2" w:rsidRDefault="002341B2" w:rsidP="000A1093">
            <w:pPr>
              <w:pStyle w:val="afffff6"/>
              <w:ind w:firstLineChars="0" w:firstLine="0"/>
              <w:jc w:val="center"/>
              <w:rPr>
                <w:rFonts w:ascii="宋体" w:hAnsi="宋体" w:hint="eastAsia"/>
                <w:sz w:val="18"/>
                <w:szCs w:val="18"/>
              </w:rPr>
            </w:pPr>
          </w:p>
        </w:tc>
        <w:tc>
          <w:tcPr>
            <w:tcW w:w="2918" w:type="dxa"/>
            <w:vAlign w:val="center"/>
          </w:tcPr>
          <w:p w14:paraId="4ABCF9AA" w14:textId="77777777" w:rsidR="002341B2" w:rsidRDefault="002341B2" w:rsidP="000A1093">
            <w:pPr>
              <w:pStyle w:val="afffff6"/>
              <w:ind w:firstLineChars="0" w:firstLine="0"/>
              <w:jc w:val="center"/>
              <w:rPr>
                <w:rFonts w:ascii="宋体" w:hAnsi="宋体" w:hint="eastAsia"/>
                <w:sz w:val="18"/>
                <w:szCs w:val="18"/>
              </w:rPr>
            </w:pPr>
            <w:r>
              <w:rPr>
                <w:rFonts w:ascii="宋体" w:hAnsi="宋体" w:hint="eastAsia"/>
                <w:sz w:val="18"/>
                <w:szCs w:val="18"/>
              </w:rPr>
              <w:t>2～3级</w:t>
            </w:r>
          </w:p>
        </w:tc>
        <w:tc>
          <w:tcPr>
            <w:tcW w:w="2723" w:type="dxa"/>
            <w:vAlign w:val="center"/>
          </w:tcPr>
          <w:p w14:paraId="4EC2C6CC" w14:textId="77777777" w:rsidR="002341B2" w:rsidRDefault="002341B2" w:rsidP="000A1093">
            <w:pPr>
              <w:pStyle w:val="afffff6"/>
              <w:ind w:firstLineChars="0" w:firstLine="0"/>
              <w:jc w:val="center"/>
              <w:rPr>
                <w:rFonts w:ascii="宋体" w:hAnsi="宋体" w:hint="eastAsia"/>
                <w:sz w:val="18"/>
                <w:szCs w:val="18"/>
              </w:rPr>
            </w:pPr>
            <w:r>
              <w:rPr>
                <w:rFonts w:ascii="宋体" w:hAnsi="宋体" w:hint="eastAsia"/>
                <w:sz w:val="18"/>
                <w:szCs w:val="18"/>
              </w:rPr>
              <w:t>2～4级</w:t>
            </w:r>
          </w:p>
        </w:tc>
      </w:tr>
      <w:tr w:rsidR="002341B2" w14:paraId="395FEB7B" w14:textId="77777777" w:rsidTr="000A1093">
        <w:trPr>
          <w:trHeight w:val="284"/>
        </w:trPr>
        <w:tc>
          <w:tcPr>
            <w:tcW w:w="1550" w:type="dxa"/>
            <w:tcBorders>
              <w:bottom w:val="single" w:sz="8" w:space="0" w:color="auto"/>
            </w:tcBorders>
            <w:vAlign w:val="center"/>
          </w:tcPr>
          <w:p w14:paraId="4B6A14A0" w14:textId="77777777" w:rsidR="002341B2" w:rsidRDefault="002341B2" w:rsidP="000A1093">
            <w:pPr>
              <w:pStyle w:val="afffff6"/>
              <w:ind w:firstLineChars="0" w:firstLine="0"/>
              <w:jc w:val="center"/>
              <w:rPr>
                <w:rFonts w:ascii="宋体" w:hAnsi="宋体" w:hint="eastAsia"/>
                <w:sz w:val="18"/>
                <w:szCs w:val="18"/>
              </w:rPr>
            </w:pPr>
            <w:r>
              <w:rPr>
                <w:rFonts w:ascii="宋体" w:hAnsi="宋体" w:hint="eastAsia"/>
                <w:sz w:val="18"/>
                <w:szCs w:val="18"/>
              </w:rPr>
              <w:t>IV度</w:t>
            </w:r>
            <w:r>
              <w:rPr>
                <w:rFonts w:hint="eastAsia"/>
                <w:sz w:val="18"/>
                <w:szCs w:val="18"/>
                <w:vertAlign w:val="superscript"/>
              </w:rPr>
              <w:t>f</w:t>
            </w:r>
          </w:p>
        </w:tc>
        <w:tc>
          <w:tcPr>
            <w:tcW w:w="2409" w:type="dxa"/>
            <w:tcBorders>
              <w:bottom w:val="single" w:sz="8" w:space="0" w:color="auto"/>
            </w:tcBorders>
            <w:vAlign w:val="center"/>
          </w:tcPr>
          <w:p w14:paraId="3FA629B9" w14:textId="77777777" w:rsidR="002341B2" w:rsidRDefault="002341B2" w:rsidP="000A1093">
            <w:pPr>
              <w:pStyle w:val="afffff6"/>
              <w:ind w:firstLineChars="0" w:firstLine="0"/>
              <w:jc w:val="center"/>
              <w:rPr>
                <w:rFonts w:ascii="宋体" w:hAnsi="宋体" w:hint="eastAsia"/>
                <w:sz w:val="18"/>
                <w:szCs w:val="18"/>
              </w:rPr>
            </w:pPr>
            <w:r>
              <w:rPr>
                <w:rFonts w:ascii="宋体" w:hAnsi="宋体" w:hint="eastAsia"/>
                <w:sz w:val="18"/>
                <w:szCs w:val="18"/>
              </w:rPr>
              <w:t>4级</w:t>
            </w:r>
          </w:p>
        </w:tc>
        <w:tc>
          <w:tcPr>
            <w:tcW w:w="2918" w:type="dxa"/>
            <w:tcBorders>
              <w:bottom w:val="single" w:sz="8" w:space="0" w:color="auto"/>
            </w:tcBorders>
            <w:vAlign w:val="center"/>
          </w:tcPr>
          <w:p w14:paraId="649B71C0" w14:textId="77777777" w:rsidR="002341B2" w:rsidRDefault="002341B2" w:rsidP="000A1093">
            <w:pPr>
              <w:pStyle w:val="afffff6"/>
              <w:ind w:firstLineChars="0" w:firstLine="0"/>
              <w:jc w:val="center"/>
              <w:rPr>
                <w:rFonts w:ascii="宋体" w:hAnsi="宋体" w:hint="eastAsia"/>
                <w:sz w:val="18"/>
                <w:szCs w:val="18"/>
              </w:rPr>
            </w:pPr>
            <w:r>
              <w:rPr>
                <w:rFonts w:ascii="宋体" w:hAnsi="宋体" w:hint="eastAsia"/>
                <w:sz w:val="18"/>
                <w:szCs w:val="18"/>
              </w:rPr>
              <w:t>4级</w:t>
            </w:r>
          </w:p>
        </w:tc>
        <w:tc>
          <w:tcPr>
            <w:tcW w:w="2723" w:type="dxa"/>
            <w:tcBorders>
              <w:bottom w:val="single" w:sz="8" w:space="0" w:color="auto"/>
            </w:tcBorders>
            <w:vAlign w:val="center"/>
          </w:tcPr>
          <w:p w14:paraId="3A67C0E5" w14:textId="77777777" w:rsidR="002341B2" w:rsidRDefault="002341B2" w:rsidP="000A1093">
            <w:pPr>
              <w:pStyle w:val="afffff6"/>
              <w:ind w:firstLineChars="0" w:firstLine="0"/>
              <w:jc w:val="center"/>
              <w:rPr>
                <w:rFonts w:ascii="宋体" w:hAnsi="宋体" w:hint="eastAsia"/>
                <w:sz w:val="18"/>
                <w:szCs w:val="18"/>
              </w:rPr>
            </w:pPr>
          </w:p>
        </w:tc>
      </w:tr>
      <w:tr w:rsidR="002341B2" w14:paraId="36B3FA9A" w14:textId="77777777" w:rsidTr="000A1093">
        <w:trPr>
          <w:trHeight w:val="284"/>
        </w:trPr>
        <w:tc>
          <w:tcPr>
            <w:tcW w:w="9600" w:type="dxa"/>
            <w:gridSpan w:val="4"/>
            <w:tcBorders>
              <w:top w:val="single" w:sz="8" w:space="0" w:color="auto"/>
              <w:bottom w:val="single" w:sz="8" w:space="0" w:color="auto"/>
            </w:tcBorders>
            <w:vAlign w:val="center"/>
          </w:tcPr>
          <w:p w14:paraId="2FD9A2CE" w14:textId="77777777" w:rsidR="002341B2" w:rsidRDefault="002341B2" w:rsidP="000A1093">
            <w:pPr>
              <w:pStyle w:val="a5"/>
            </w:pPr>
            <w:r>
              <w:rPr>
                <w:rFonts w:hint="eastAsia"/>
                <w:vertAlign w:val="superscript"/>
              </w:rPr>
              <w:t>a</w:t>
            </w:r>
            <w:r>
              <w:rPr>
                <w:rFonts w:hint="eastAsia"/>
              </w:rPr>
              <w:t>使用9分法或烧伤图表确定皮疹程度。</w:t>
            </w:r>
          </w:p>
          <w:p w14:paraId="4B477980" w14:textId="77777777" w:rsidR="002341B2" w:rsidRDefault="002341B2" w:rsidP="000A1093">
            <w:pPr>
              <w:pStyle w:val="a5"/>
            </w:pPr>
            <w:r>
              <w:rPr>
                <w:rFonts w:hint="eastAsia"/>
                <w:vertAlign w:val="superscript"/>
              </w:rPr>
              <w:t>b</w:t>
            </w:r>
            <w:r>
              <w:rPr>
                <w:rFonts w:hint="eastAsia"/>
              </w:rPr>
              <w:t>以总胆红素表示范围（如果已经记录了导致总胆红素升高的其他原因，则将其降一级）。</w:t>
            </w:r>
          </w:p>
          <w:p w14:paraId="100CF3FA" w14:textId="77777777" w:rsidR="002341B2" w:rsidRDefault="002341B2" w:rsidP="000A1093">
            <w:pPr>
              <w:pStyle w:val="a5"/>
            </w:pPr>
            <w:r>
              <w:rPr>
                <w:rFonts w:hint="eastAsia"/>
                <w:vertAlign w:val="superscript"/>
              </w:rPr>
              <w:t>c</w:t>
            </w:r>
            <w:r>
              <w:rPr>
                <w:rFonts w:hint="eastAsia"/>
              </w:rPr>
              <w:t>腹泻量适用于成人，14岁儿童患者腹泻量基于体表面积计算（如果记录了腹泻的另一个原因，则将其降一级）。</w:t>
            </w:r>
          </w:p>
          <w:p w14:paraId="5BF87471" w14:textId="77777777" w:rsidR="002341B2" w:rsidRDefault="002341B2" w:rsidP="000A1093">
            <w:pPr>
              <w:pStyle w:val="a5"/>
            </w:pPr>
            <w:r>
              <w:rPr>
                <w:rFonts w:hint="eastAsia"/>
                <w:vertAlign w:val="superscript"/>
              </w:rPr>
              <w:t>d</w:t>
            </w:r>
            <w:r>
              <w:rPr>
                <w:rFonts w:hint="eastAsia"/>
              </w:rPr>
              <w:t>持续恶心并有胃/十二指肠GVHD的组织学证据。</w:t>
            </w:r>
          </w:p>
          <w:p w14:paraId="6597FCD9" w14:textId="77777777" w:rsidR="002341B2" w:rsidRDefault="002341B2" w:rsidP="000A1093">
            <w:pPr>
              <w:pStyle w:val="a5"/>
            </w:pPr>
            <w:r>
              <w:rPr>
                <w:rFonts w:hint="eastAsia"/>
                <w:vertAlign w:val="superscript"/>
              </w:rPr>
              <w:t>e</w:t>
            </w:r>
            <w:r>
              <w:rPr>
                <w:rFonts w:hint="eastAsia"/>
              </w:rPr>
              <w:t>作为授予该等级所需的最低器官受累程度的分级标准。</w:t>
            </w:r>
          </w:p>
          <w:p w14:paraId="12CBFCF5" w14:textId="77777777" w:rsidR="002341B2" w:rsidRDefault="002341B2" w:rsidP="000A1093">
            <w:pPr>
              <w:pStyle w:val="a5"/>
            </w:pPr>
            <w:proofErr w:type="spellStart"/>
            <w:r>
              <w:rPr>
                <w:rFonts w:hint="eastAsia"/>
                <w:vertAlign w:val="superscript"/>
              </w:rPr>
              <w:t>f</w:t>
            </w:r>
            <w:r>
              <w:rPr>
                <w:rFonts w:hAnsi="宋体" w:hint="eastAsia"/>
              </w:rPr>
              <w:t>IV</w:t>
            </w:r>
            <w:proofErr w:type="spellEnd"/>
            <w:r>
              <w:rPr>
                <w:rFonts w:hint="eastAsia"/>
              </w:rPr>
              <w:t>度也可能包括较少的器官受累，但功能状态极度下降。</w:t>
            </w:r>
          </w:p>
        </w:tc>
      </w:tr>
    </w:tbl>
    <w:p w14:paraId="31A1B73E" w14:textId="77777777" w:rsidR="002341B2" w:rsidRDefault="002341B2" w:rsidP="002341B2">
      <w:pPr>
        <w:pStyle w:val="afffff6"/>
        <w:ind w:firstLine="360"/>
        <w:rPr>
          <w:sz w:val="18"/>
          <w:szCs w:val="18"/>
        </w:rPr>
      </w:pPr>
    </w:p>
    <w:p w14:paraId="23FFA270" w14:textId="77777777" w:rsidR="002341B2" w:rsidRDefault="002341B2" w:rsidP="002341B2">
      <w:pPr>
        <w:pStyle w:val="afffff6"/>
        <w:ind w:firstLine="360"/>
        <w:rPr>
          <w:sz w:val="18"/>
          <w:szCs w:val="18"/>
        </w:rPr>
      </w:pPr>
    </w:p>
    <w:p w14:paraId="21075F28" w14:textId="77777777" w:rsidR="002341B2" w:rsidRDefault="002341B2" w:rsidP="002341B2">
      <w:pPr>
        <w:pStyle w:val="afffff6"/>
        <w:ind w:firstLine="420"/>
      </w:pPr>
    </w:p>
    <w:p w14:paraId="782D6366" w14:textId="77777777" w:rsidR="002341B2" w:rsidRDefault="002341B2" w:rsidP="002341B2">
      <w:pPr>
        <w:pStyle w:val="afffff6"/>
        <w:ind w:firstLine="420"/>
      </w:pPr>
    </w:p>
    <w:p w14:paraId="37322DBC" w14:textId="77777777" w:rsidR="002341B2" w:rsidRDefault="002341B2" w:rsidP="002341B2">
      <w:pPr>
        <w:pStyle w:val="afffff6"/>
        <w:ind w:firstLine="420"/>
      </w:pPr>
    </w:p>
    <w:p w14:paraId="48E972FC" w14:textId="77777777" w:rsidR="002341B2" w:rsidRPr="002341B2" w:rsidRDefault="002341B2" w:rsidP="002341B2">
      <w:pPr>
        <w:pStyle w:val="afffff6"/>
        <w:ind w:firstLine="420"/>
      </w:pPr>
    </w:p>
    <w:p w14:paraId="3C1F6C84" w14:textId="77777777" w:rsidR="002341B2" w:rsidRPr="002341B2" w:rsidRDefault="002341B2" w:rsidP="002341B2">
      <w:pPr>
        <w:pStyle w:val="afffff6"/>
        <w:ind w:firstLine="420"/>
      </w:pPr>
    </w:p>
    <w:p w14:paraId="72318166" w14:textId="77777777" w:rsidR="002341B2" w:rsidRDefault="002341B2">
      <w:pPr>
        <w:pStyle w:val="afffff6"/>
        <w:ind w:firstLine="420"/>
      </w:pPr>
    </w:p>
    <w:p w14:paraId="1DFC063A" w14:textId="77777777" w:rsidR="00181006" w:rsidRDefault="00181006">
      <w:pPr>
        <w:pStyle w:val="afffff6"/>
        <w:ind w:firstLine="420"/>
        <w:sectPr w:rsidR="00181006" w:rsidSect="004C1108">
          <w:headerReference w:type="even" r:id="rId37"/>
          <w:headerReference w:type="default" r:id="rId38"/>
          <w:footerReference w:type="even" r:id="rId39"/>
          <w:footerReference w:type="default" r:id="rId40"/>
          <w:pgSz w:w="11906" w:h="16838"/>
          <w:pgMar w:top="1928" w:right="1134" w:bottom="1134" w:left="1134" w:header="1418" w:footer="1134" w:gutter="284"/>
          <w:cols w:space="425"/>
          <w:formProt w:val="0"/>
          <w:docGrid w:linePitch="312"/>
        </w:sectPr>
      </w:pPr>
    </w:p>
    <w:p w14:paraId="68879D7C" w14:textId="77777777" w:rsidR="00181006" w:rsidRDefault="00181006">
      <w:pPr>
        <w:pStyle w:val="af8"/>
        <w:rPr>
          <w:rFonts w:hint="eastAsia"/>
        </w:rPr>
      </w:pPr>
    </w:p>
    <w:p w14:paraId="35B183A7" w14:textId="77777777" w:rsidR="00181006" w:rsidRDefault="00181006">
      <w:pPr>
        <w:pStyle w:val="afe"/>
      </w:pPr>
    </w:p>
    <w:p w14:paraId="76145CD4" w14:textId="77777777" w:rsidR="00181006" w:rsidRDefault="00D67CBB">
      <w:pPr>
        <w:pStyle w:val="aff3"/>
        <w:spacing w:after="120"/>
      </w:pPr>
      <w:r>
        <w:br/>
      </w:r>
      <w:bookmarkStart w:id="183" w:name="_Toc215137524"/>
      <w:bookmarkStart w:id="184" w:name="_Toc215137873"/>
      <w:bookmarkStart w:id="185" w:name="_Toc214990963"/>
      <w:bookmarkStart w:id="186" w:name="_Toc214992620"/>
      <w:bookmarkStart w:id="187" w:name="_Toc218078476"/>
      <w:r>
        <w:rPr>
          <w:rFonts w:hint="eastAsia"/>
        </w:rPr>
        <w:t>（资料性）</w:t>
      </w:r>
      <w:r>
        <w:br/>
      </w:r>
      <w:r>
        <w:rPr>
          <w:rFonts w:hint="eastAsia"/>
        </w:rPr>
        <w:t>膀胱炎（</w:t>
      </w:r>
      <w:r>
        <w:t>HC</w:t>
      </w:r>
      <w:r>
        <w:rPr>
          <w:rFonts w:hint="eastAsia"/>
        </w:rPr>
        <w:t>）分级标准</w:t>
      </w:r>
      <w:bookmarkEnd w:id="183"/>
      <w:bookmarkEnd w:id="184"/>
      <w:bookmarkEnd w:id="185"/>
      <w:bookmarkEnd w:id="186"/>
      <w:bookmarkEnd w:id="187"/>
    </w:p>
    <w:p w14:paraId="063A35F1" w14:textId="6901BCF1" w:rsidR="00181006" w:rsidRDefault="00D67CBB">
      <w:pPr>
        <w:pStyle w:val="afffff6"/>
        <w:ind w:firstLine="420"/>
        <w:rPr>
          <w:rFonts w:ascii="宋体" w:hAnsi="宋体" w:hint="eastAsia"/>
        </w:rPr>
      </w:pPr>
      <w:r>
        <w:rPr>
          <w:rFonts w:ascii="宋体" w:hAnsi="宋体" w:hint="eastAsia"/>
        </w:rPr>
        <w:t>膀胱炎（HC）分级标准见表</w:t>
      </w:r>
      <w:r w:rsidR="002341B2">
        <w:rPr>
          <w:rFonts w:ascii="宋体" w:hAnsi="宋体" w:hint="eastAsia"/>
        </w:rPr>
        <w:t>D</w:t>
      </w:r>
      <w:r>
        <w:rPr>
          <w:rFonts w:ascii="宋体" w:hAnsi="宋体" w:hint="eastAsia"/>
        </w:rPr>
        <w:t>.1。</w:t>
      </w:r>
    </w:p>
    <w:p w14:paraId="02341B06" w14:textId="77777777" w:rsidR="00181006" w:rsidRDefault="00D67CBB">
      <w:pPr>
        <w:pStyle w:val="aff"/>
        <w:spacing w:before="120" w:after="120"/>
      </w:pPr>
      <w:r>
        <w:rPr>
          <w:rFonts w:hint="eastAsia"/>
        </w:rPr>
        <w:t>膀胱炎（HC）分级标准</w:t>
      </w:r>
    </w:p>
    <w:tbl>
      <w:tblPr>
        <w:tblStyle w:val="affff8"/>
        <w:tblW w:w="8739" w:type="dxa"/>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255"/>
        <w:gridCol w:w="7484"/>
      </w:tblGrid>
      <w:tr w:rsidR="00181006" w14:paraId="4AD1BD12" w14:textId="77777777" w:rsidTr="00CB0480">
        <w:trPr>
          <w:trHeight w:val="284"/>
          <w:jc w:val="center"/>
        </w:trPr>
        <w:tc>
          <w:tcPr>
            <w:tcW w:w="1255" w:type="dxa"/>
            <w:tcBorders>
              <w:top w:val="single" w:sz="8" w:space="0" w:color="auto"/>
              <w:bottom w:val="single" w:sz="8" w:space="0" w:color="auto"/>
            </w:tcBorders>
            <w:vAlign w:val="center"/>
          </w:tcPr>
          <w:p w14:paraId="23FD58B3" w14:textId="77777777" w:rsidR="00181006" w:rsidRDefault="00D67CBB">
            <w:pPr>
              <w:spacing w:line="240" w:lineRule="auto"/>
              <w:jc w:val="center"/>
              <w:rPr>
                <w:rFonts w:ascii="宋体" w:hAnsi="宋体" w:hint="eastAsia"/>
                <w:sz w:val="18"/>
                <w:szCs w:val="18"/>
              </w:rPr>
            </w:pPr>
            <w:r>
              <w:rPr>
                <w:rFonts w:ascii="宋体" w:hAnsi="宋体" w:hint="eastAsia"/>
                <w:sz w:val="18"/>
                <w:szCs w:val="18"/>
              </w:rPr>
              <w:t>分级</w:t>
            </w:r>
          </w:p>
        </w:tc>
        <w:tc>
          <w:tcPr>
            <w:tcW w:w="7484" w:type="dxa"/>
            <w:tcBorders>
              <w:top w:val="single" w:sz="8" w:space="0" w:color="auto"/>
              <w:bottom w:val="single" w:sz="8" w:space="0" w:color="auto"/>
            </w:tcBorders>
            <w:vAlign w:val="center"/>
          </w:tcPr>
          <w:p w14:paraId="49408240" w14:textId="77777777" w:rsidR="00181006" w:rsidRDefault="00D67CBB">
            <w:pPr>
              <w:spacing w:line="240" w:lineRule="auto"/>
              <w:jc w:val="center"/>
              <w:rPr>
                <w:rFonts w:ascii="宋体" w:hAnsi="宋体" w:hint="eastAsia"/>
                <w:sz w:val="18"/>
                <w:szCs w:val="18"/>
              </w:rPr>
            </w:pPr>
            <w:r>
              <w:rPr>
                <w:rFonts w:ascii="宋体" w:hAnsi="宋体" w:hint="eastAsia"/>
                <w:sz w:val="18"/>
                <w:szCs w:val="18"/>
              </w:rPr>
              <w:t>临床表现</w:t>
            </w:r>
          </w:p>
        </w:tc>
      </w:tr>
      <w:tr w:rsidR="00181006" w14:paraId="496FBBCA" w14:textId="77777777" w:rsidTr="00CB0480">
        <w:trPr>
          <w:trHeight w:val="284"/>
          <w:jc w:val="center"/>
        </w:trPr>
        <w:tc>
          <w:tcPr>
            <w:tcW w:w="1255" w:type="dxa"/>
            <w:tcBorders>
              <w:top w:val="single" w:sz="8" w:space="0" w:color="auto"/>
            </w:tcBorders>
            <w:vAlign w:val="center"/>
          </w:tcPr>
          <w:p w14:paraId="6B4F43FD" w14:textId="4E71619A" w:rsidR="00181006" w:rsidRDefault="003A2BD7">
            <w:pPr>
              <w:spacing w:line="240" w:lineRule="auto"/>
              <w:jc w:val="center"/>
              <w:rPr>
                <w:rFonts w:ascii="宋体" w:hAnsi="宋体" w:hint="eastAsia"/>
                <w:sz w:val="18"/>
                <w:szCs w:val="18"/>
              </w:rPr>
            </w:pPr>
            <w:r w:rsidRPr="003A2BD7">
              <w:rPr>
                <w:rFonts w:ascii="宋体" w:hAnsi="宋体" w:hint="eastAsia"/>
                <w:sz w:val="18"/>
                <w:szCs w:val="18"/>
              </w:rPr>
              <w:t>Ⅰ</w:t>
            </w:r>
            <w:r w:rsidR="00D67CBB">
              <w:rPr>
                <w:rFonts w:ascii="宋体" w:hAnsi="宋体" w:hint="eastAsia"/>
                <w:sz w:val="18"/>
                <w:szCs w:val="18"/>
              </w:rPr>
              <w:t>度</w:t>
            </w:r>
          </w:p>
        </w:tc>
        <w:tc>
          <w:tcPr>
            <w:tcW w:w="7484" w:type="dxa"/>
            <w:tcBorders>
              <w:top w:val="single" w:sz="8" w:space="0" w:color="auto"/>
            </w:tcBorders>
            <w:vAlign w:val="center"/>
          </w:tcPr>
          <w:p w14:paraId="5AF022B1" w14:textId="77777777" w:rsidR="00181006" w:rsidRDefault="00D67CBB">
            <w:pPr>
              <w:spacing w:line="240" w:lineRule="auto"/>
              <w:ind w:firstLineChars="100" w:firstLine="180"/>
              <w:rPr>
                <w:rFonts w:ascii="宋体" w:hAnsi="宋体" w:hint="eastAsia"/>
                <w:sz w:val="18"/>
                <w:szCs w:val="18"/>
              </w:rPr>
            </w:pPr>
            <w:r>
              <w:rPr>
                <w:rFonts w:ascii="宋体" w:hAnsi="宋体" w:hint="eastAsia"/>
                <w:sz w:val="18"/>
                <w:szCs w:val="18"/>
              </w:rPr>
              <w:t>镜下血尿、伴或不伴尿频、尿急、尿痛等尿路刺激征</w:t>
            </w:r>
          </w:p>
        </w:tc>
      </w:tr>
      <w:tr w:rsidR="00181006" w14:paraId="7302E2C3" w14:textId="77777777" w:rsidTr="00CB0480">
        <w:trPr>
          <w:trHeight w:val="284"/>
          <w:jc w:val="center"/>
        </w:trPr>
        <w:tc>
          <w:tcPr>
            <w:tcW w:w="1255" w:type="dxa"/>
            <w:vAlign w:val="center"/>
          </w:tcPr>
          <w:p w14:paraId="5E8405E7" w14:textId="2D3279A8" w:rsidR="00181006" w:rsidRDefault="003A2BD7">
            <w:pPr>
              <w:spacing w:line="240" w:lineRule="auto"/>
              <w:jc w:val="center"/>
              <w:rPr>
                <w:rFonts w:ascii="宋体" w:hAnsi="宋体" w:hint="eastAsia"/>
                <w:sz w:val="18"/>
                <w:szCs w:val="18"/>
              </w:rPr>
            </w:pPr>
            <w:r w:rsidRPr="003A2BD7">
              <w:rPr>
                <w:rFonts w:ascii="宋体" w:hAnsi="宋体" w:hint="eastAsia"/>
                <w:sz w:val="18"/>
                <w:szCs w:val="18"/>
              </w:rPr>
              <w:t>Ⅱ</w:t>
            </w:r>
            <w:r w:rsidR="00D67CBB">
              <w:rPr>
                <w:rFonts w:ascii="宋体" w:hAnsi="宋体" w:hint="eastAsia"/>
                <w:sz w:val="18"/>
                <w:szCs w:val="18"/>
              </w:rPr>
              <w:t>度</w:t>
            </w:r>
          </w:p>
        </w:tc>
        <w:tc>
          <w:tcPr>
            <w:tcW w:w="7484" w:type="dxa"/>
            <w:vAlign w:val="center"/>
          </w:tcPr>
          <w:p w14:paraId="09E360BD" w14:textId="77777777" w:rsidR="00181006" w:rsidRDefault="00D67CBB">
            <w:pPr>
              <w:spacing w:line="240" w:lineRule="auto"/>
              <w:ind w:firstLineChars="100" w:firstLine="180"/>
              <w:rPr>
                <w:rFonts w:ascii="宋体" w:hAnsi="宋体" w:hint="eastAsia"/>
                <w:sz w:val="18"/>
                <w:szCs w:val="18"/>
              </w:rPr>
            </w:pPr>
            <w:r>
              <w:rPr>
                <w:rFonts w:ascii="宋体" w:hAnsi="宋体" w:hint="eastAsia"/>
                <w:sz w:val="18"/>
                <w:szCs w:val="18"/>
              </w:rPr>
              <w:t>肉眼血尿</w:t>
            </w:r>
          </w:p>
        </w:tc>
      </w:tr>
      <w:tr w:rsidR="00181006" w14:paraId="1778D908" w14:textId="77777777" w:rsidTr="00CB0480">
        <w:trPr>
          <w:trHeight w:val="284"/>
          <w:jc w:val="center"/>
        </w:trPr>
        <w:tc>
          <w:tcPr>
            <w:tcW w:w="1255" w:type="dxa"/>
            <w:vAlign w:val="center"/>
          </w:tcPr>
          <w:p w14:paraId="50C24435" w14:textId="32BD548C" w:rsidR="00181006" w:rsidRDefault="003A2BD7">
            <w:pPr>
              <w:spacing w:line="240" w:lineRule="auto"/>
              <w:jc w:val="center"/>
              <w:rPr>
                <w:rFonts w:ascii="宋体" w:hAnsi="宋体" w:hint="eastAsia"/>
                <w:sz w:val="18"/>
                <w:szCs w:val="18"/>
              </w:rPr>
            </w:pPr>
            <w:r w:rsidRPr="003A2BD7">
              <w:rPr>
                <w:rFonts w:ascii="宋体" w:hAnsi="宋体" w:hint="eastAsia"/>
                <w:sz w:val="18"/>
                <w:szCs w:val="18"/>
              </w:rPr>
              <w:t>Ⅲ</w:t>
            </w:r>
            <w:r w:rsidR="00D67CBB">
              <w:rPr>
                <w:rFonts w:ascii="宋体" w:hAnsi="宋体" w:hint="eastAsia"/>
                <w:sz w:val="18"/>
                <w:szCs w:val="18"/>
              </w:rPr>
              <w:t>度</w:t>
            </w:r>
          </w:p>
        </w:tc>
        <w:tc>
          <w:tcPr>
            <w:tcW w:w="7484" w:type="dxa"/>
            <w:vAlign w:val="center"/>
          </w:tcPr>
          <w:p w14:paraId="47BF7859" w14:textId="77777777" w:rsidR="00181006" w:rsidRDefault="00D67CBB">
            <w:pPr>
              <w:spacing w:line="240" w:lineRule="auto"/>
              <w:ind w:firstLineChars="100" w:firstLine="180"/>
              <w:rPr>
                <w:rFonts w:ascii="宋体" w:hAnsi="宋体" w:hint="eastAsia"/>
                <w:sz w:val="18"/>
                <w:szCs w:val="18"/>
              </w:rPr>
            </w:pPr>
            <w:r>
              <w:rPr>
                <w:rFonts w:ascii="宋体" w:hAnsi="宋体" w:hint="eastAsia"/>
                <w:sz w:val="18"/>
                <w:szCs w:val="18"/>
              </w:rPr>
              <w:t>肉眼观察可见有小血块伴随排尿出现</w:t>
            </w:r>
          </w:p>
        </w:tc>
      </w:tr>
      <w:tr w:rsidR="00181006" w14:paraId="1A420216" w14:textId="77777777" w:rsidTr="00CB0480">
        <w:trPr>
          <w:trHeight w:val="284"/>
          <w:jc w:val="center"/>
        </w:trPr>
        <w:tc>
          <w:tcPr>
            <w:tcW w:w="1255" w:type="dxa"/>
            <w:tcBorders>
              <w:bottom w:val="single" w:sz="8" w:space="0" w:color="auto"/>
            </w:tcBorders>
            <w:vAlign w:val="center"/>
          </w:tcPr>
          <w:p w14:paraId="122AD490" w14:textId="516DE719" w:rsidR="00181006" w:rsidRDefault="003A2BD7">
            <w:pPr>
              <w:spacing w:line="240" w:lineRule="auto"/>
              <w:jc w:val="center"/>
              <w:rPr>
                <w:rFonts w:ascii="宋体" w:hAnsi="宋体" w:hint="eastAsia"/>
                <w:sz w:val="18"/>
                <w:szCs w:val="18"/>
              </w:rPr>
            </w:pPr>
            <w:r w:rsidRPr="003A2BD7">
              <w:rPr>
                <w:rFonts w:ascii="宋体" w:hAnsi="宋体" w:hint="eastAsia"/>
                <w:sz w:val="18"/>
                <w:szCs w:val="18"/>
              </w:rPr>
              <w:t>Ⅳ</w:t>
            </w:r>
            <w:r w:rsidR="00D67CBB">
              <w:rPr>
                <w:rFonts w:ascii="宋体" w:hAnsi="宋体" w:hint="eastAsia"/>
                <w:sz w:val="18"/>
                <w:szCs w:val="18"/>
              </w:rPr>
              <w:t>度</w:t>
            </w:r>
          </w:p>
        </w:tc>
        <w:tc>
          <w:tcPr>
            <w:tcW w:w="7484" w:type="dxa"/>
            <w:tcBorders>
              <w:bottom w:val="single" w:sz="8" w:space="0" w:color="auto"/>
            </w:tcBorders>
            <w:vAlign w:val="center"/>
          </w:tcPr>
          <w:p w14:paraId="102944D3" w14:textId="77777777" w:rsidR="00181006" w:rsidRDefault="00D67CBB">
            <w:pPr>
              <w:spacing w:line="240" w:lineRule="auto"/>
              <w:ind w:firstLineChars="100" w:firstLine="180"/>
              <w:rPr>
                <w:rFonts w:ascii="宋体" w:hAnsi="宋体" w:hint="eastAsia"/>
                <w:sz w:val="18"/>
                <w:szCs w:val="18"/>
              </w:rPr>
            </w:pPr>
            <w:r>
              <w:rPr>
                <w:rFonts w:ascii="宋体" w:hAnsi="宋体" w:hint="eastAsia"/>
                <w:sz w:val="18"/>
                <w:szCs w:val="18"/>
              </w:rPr>
              <w:t>尿液中已出现大血块，甚至伴随尿路梗阻或血尿现象，需行血块清除</w:t>
            </w:r>
          </w:p>
        </w:tc>
      </w:tr>
      <w:tr w:rsidR="00CB0480" w14:paraId="1C3581DE" w14:textId="77777777" w:rsidTr="00CB0480">
        <w:trPr>
          <w:trHeight w:val="284"/>
          <w:jc w:val="center"/>
        </w:trPr>
        <w:tc>
          <w:tcPr>
            <w:tcW w:w="8739" w:type="dxa"/>
            <w:gridSpan w:val="2"/>
            <w:tcBorders>
              <w:top w:val="single" w:sz="8" w:space="0" w:color="auto"/>
              <w:bottom w:val="single" w:sz="12" w:space="0" w:color="000000"/>
            </w:tcBorders>
            <w:vAlign w:val="center"/>
          </w:tcPr>
          <w:p w14:paraId="757ECAC3" w14:textId="0A5D6225" w:rsidR="00CB0480" w:rsidRDefault="003A2BD7" w:rsidP="003A2BD7">
            <w:pPr>
              <w:pStyle w:val="afff2"/>
            </w:pPr>
            <w:r w:rsidRPr="003A2BD7">
              <w:rPr>
                <w:rFonts w:hint="eastAsia"/>
              </w:rPr>
              <w:t>Ⅰ</w:t>
            </w:r>
            <w:r w:rsidR="00CB0480">
              <w:rPr>
                <w:rFonts w:hint="eastAsia"/>
              </w:rPr>
              <w:t>、</w:t>
            </w:r>
            <w:r w:rsidRPr="003A2BD7">
              <w:rPr>
                <w:rFonts w:hint="eastAsia"/>
              </w:rPr>
              <w:t>Ⅱ</w:t>
            </w:r>
            <w:r w:rsidR="00CB0480">
              <w:rPr>
                <w:rFonts w:hint="eastAsia"/>
              </w:rPr>
              <w:t>度为轻度，</w:t>
            </w:r>
            <w:r w:rsidRPr="003A2BD7">
              <w:rPr>
                <w:rFonts w:hint="eastAsia"/>
              </w:rPr>
              <w:t>Ⅲ</w:t>
            </w:r>
            <w:r w:rsidR="00CB0480">
              <w:rPr>
                <w:rFonts w:hint="eastAsia"/>
              </w:rPr>
              <w:t>、</w:t>
            </w:r>
            <w:r w:rsidRPr="003A2BD7">
              <w:rPr>
                <w:rFonts w:hint="eastAsia"/>
              </w:rPr>
              <w:t>Ⅳ</w:t>
            </w:r>
            <w:r w:rsidR="00CB0480">
              <w:rPr>
                <w:rFonts w:hint="eastAsia"/>
              </w:rPr>
              <w:t>级为重度。</w:t>
            </w:r>
          </w:p>
        </w:tc>
      </w:tr>
    </w:tbl>
    <w:p w14:paraId="7156B8A4" w14:textId="3B7BE77B" w:rsidR="00181006" w:rsidRDefault="00181006">
      <w:pPr>
        <w:pStyle w:val="afffff6"/>
        <w:ind w:firstLine="420"/>
      </w:pPr>
    </w:p>
    <w:p w14:paraId="694B1BC2" w14:textId="77777777" w:rsidR="002341B2" w:rsidRDefault="002341B2">
      <w:pPr>
        <w:pStyle w:val="afffff6"/>
        <w:ind w:firstLine="420"/>
        <w:sectPr w:rsidR="002341B2" w:rsidSect="004C1108">
          <w:headerReference w:type="even" r:id="rId41"/>
          <w:headerReference w:type="default" r:id="rId42"/>
          <w:footerReference w:type="even" r:id="rId43"/>
          <w:footerReference w:type="default" r:id="rId44"/>
          <w:pgSz w:w="11906" w:h="16838"/>
          <w:pgMar w:top="1928" w:right="1134" w:bottom="1134" w:left="1134" w:header="1418" w:footer="1134" w:gutter="284"/>
          <w:cols w:space="425"/>
          <w:formProt w:val="0"/>
          <w:docGrid w:linePitch="312"/>
        </w:sectPr>
      </w:pPr>
    </w:p>
    <w:p w14:paraId="26F663B1" w14:textId="77777777" w:rsidR="00181006" w:rsidRDefault="00181006" w:rsidP="002341B2">
      <w:pPr>
        <w:pStyle w:val="af8"/>
        <w:rPr>
          <w:rFonts w:hint="eastAsia"/>
        </w:rPr>
      </w:pPr>
    </w:p>
    <w:p w14:paraId="2A4EC809" w14:textId="77777777" w:rsidR="002341B2" w:rsidRDefault="002341B2" w:rsidP="002341B2">
      <w:pPr>
        <w:pStyle w:val="afe"/>
      </w:pPr>
    </w:p>
    <w:p w14:paraId="29C542E9" w14:textId="77777777" w:rsidR="002341B2" w:rsidRDefault="002341B2" w:rsidP="002341B2">
      <w:pPr>
        <w:pStyle w:val="aff3"/>
        <w:spacing w:after="120"/>
      </w:pPr>
      <w:r>
        <w:br/>
      </w:r>
      <w:bookmarkStart w:id="188" w:name="_Toc218078477"/>
      <w:r>
        <w:rPr>
          <w:rFonts w:hint="eastAsia"/>
        </w:rPr>
        <w:t>（资料性）</w:t>
      </w:r>
      <w:r>
        <w:br/>
      </w:r>
      <w:r>
        <w:rPr>
          <w:rFonts w:hint="eastAsia"/>
        </w:rPr>
        <w:t>急性移植物抗宿主病（GVHD）国际联盟（MAGIC）分级标准</w:t>
      </w:r>
      <w:bookmarkEnd w:id="188"/>
    </w:p>
    <w:p w14:paraId="6DCAAD51" w14:textId="77777777" w:rsidR="002341B2" w:rsidRDefault="002341B2" w:rsidP="002341B2">
      <w:pPr>
        <w:pStyle w:val="afffff6"/>
        <w:ind w:firstLine="420"/>
        <w:rPr>
          <w:rFonts w:ascii="宋体" w:hAnsi="宋体" w:hint="eastAsia"/>
        </w:rPr>
      </w:pPr>
      <w:bookmarkStart w:id="189" w:name="_Hlk214989816"/>
      <w:r>
        <w:rPr>
          <w:rFonts w:ascii="宋体" w:hAnsi="宋体" w:hint="eastAsia"/>
        </w:rPr>
        <w:t>急性移植物抗宿主病（GVHD）国际联盟（MAGIC）分级标准</w:t>
      </w:r>
      <w:bookmarkEnd w:id="189"/>
      <w:r>
        <w:rPr>
          <w:rFonts w:ascii="宋体" w:hAnsi="宋体" w:hint="eastAsia"/>
        </w:rPr>
        <w:t>见表E.1。</w:t>
      </w:r>
    </w:p>
    <w:p w14:paraId="1367DDC3" w14:textId="77777777" w:rsidR="002341B2" w:rsidRDefault="002341B2" w:rsidP="002341B2">
      <w:pPr>
        <w:pStyle w:val="aff"/>
        <w:spacing w:before="120" w:after="120"/>
      </w:pPr>
      <w:r>
        <w:rPr>
          <w:rFonts w:hint="eastAsia"/>
        </w:rPr>
        <w:t>急性移植物抗宿主病（GVHD）国际联盟（MAGIC）分级标准</w:t>
      </w:r>
    </w:p>
    <w:tbl>
      <w:tblPr>
        <w:tblStyle w:val="affff8"/>
        <w:tblW w:w="9374" w:type="dxa"/>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
      <w:tblGrid>
        <w:gridCol w:w="672"/>
        <w:gridCol w:w="1543"/>
        <w:gridCol w:w="1610"/>
        <w:gridCol w:w="1245"/>
        <w:gridCol w:w="4304"/>
      </w:tblGrid>
      <w:tr w:rsidR="002341B2" w14:paraId="3B29F121" w14:textId="77777777" w:rsidTr="000A1093">
        <w:trPr>
          <w:trHeight w:val="454"/>
        </w:trPr>
        <w:tc>
          <w:tcPr>
            <w:tcW w:w="704" w:type="dxa"/>
            <w:tcBorders>
              <w:top w:val="single" w:sz="8" w:space="0" w:color="auto"/>
              <w:bottom w:val="single" w:sz="8" w:space="0" w:color="auto"/>
            </w:tcBorders>
            <w:vAlign w:val="center"/>
          </w:tcPr>
          <w:p w14:paraId="12B33385" w14:textId="77777777" w:rsidR="002341B2" w:rsidRDefault="002341B2" w:rsidP="000A1093">
            <w:pPr>
              <w:spacing w:line="240" w:lineRule="auto"/>
              <w:jc w:val="center"/>
              <w:rPr>
                <w:rFonts w:ascii="宋体" w:hAnsi="宋体" w:hint="eastAsia"/>
                <w:color w:val="000000"/>
                <w:sz w:val="18"/>
                <w:szCs w:val="18"/>
              </w:rPr>
            </w:pPr>
            <w:r>
              <w:rPr>
                <w:rFonts w:ascii="宋体" w:hAnsi="宋体" w:hint="eastAsia"/>
                <w:color w:val="000000"/>
                <w:sz w:val="18"/>
                <w:szCs w:val="18"/>
              </w:rPr>
              <w:t>分级</w:t>
            </w:r>
          </w:p>
        </w:tc>
        <w:tc>
          <w:tcPr>
            <w:tcW w:w="1633" w:type="dxa"/>
            <w:tcBorders>
              <w:top w:val="single" w:sz="8" w:space="0" w:color="auto"/>
              <w:bottom w:val="single" w:sz="8" w:space="0" w:color="auto"/>
            </w:tcBorders>
            <w:vAlign w:val="center"/>
          </w:tcPr>
          <w:p w14:paraId="7FCC3933" w14:textId="77777777" w:rsidR="002341B2" w:rsidRDefault="002341B2" w:rsidP="000A1093">
            <w:pPr>
              <w:spacing w:line="240" w:lineRule="auto"/>
              <w:jc w:val="center"/>
              <w:rPr>
                <w:rFonts w:ascii="宋体" w:hAnsi="宋体" w:hint="eastAsia"/>
                <w:color w:val="000000"/>
                <w:sz w:val="18"/>
                <w:szCs w:val="18"/>
              </w:rPr>
            </w:pPr>
            <w:r>
              <w:rPr>
                <w:rFonts w:ascii="宋体" w:hAnsi="宋体" w:hint="eastAsia"/>
                <w:color w:val="000000"/>
                <w:sz w:val="18"/>
                <w:szCs w:val="18"/>
              </w:rPr>
              <w:t>皮疹（仅活动性红斑）</w:t>
            </w:r>
          </w:p>
        </w:tc>
        <w:tc>
          <w:tcPr>
            <w:tcW w:w="1697" w:type="dxa"/>
            <w:tcBorders>
              <w:top w:val="single" w:sz="8" w:space="0" w:color="auto"/>
              <w:bottom w:val="single" w:sz="8" w:space="0" w:color="auto"/>
            </w:tcBorders>
            <w:vAlign w:val="center"/>
          </w:tcPr>
          <w:p w14:paraId="58BB4918" w14:textId="77777777" w:rsidR="002341B2" w:rsidRDefault="002341B2" w:rsidP="000A1093">
            <w:pPr>
              <w:spacing w:line="240" w:lineRule="auto"/>
              <w:jc w:val="center"/>
              <w:rPr>
                <w:rFonts w:ascii="宋体" w:hAnsi="宋体" w:hint="eastAsia"/>
                <w:color w:val="000000"/>
                <w:sz w:val="18"/>
                <w:szCs w:val="18"/>
              </w:rPr>
            </w:pPr>
            <w:r>
              <w:rPr>
                <w:rFonts w:ascii="宋体" w:hAnsi="宋体" w:hint="eastAsia"/>
                <w:color w:val="000000"/>
                <w:sz w:val="18"/>
                <w:szCs w:val="18"/>
              </w:rPr>
              <w:t>肝脏</w:t>
            </w:r>
          </w:p>
        </w:tc>
        <w:tc>
          <w:tcPr>
            <w:tcW w:w="1321" w:type="dxa"/>
            <w:tcBorders>
              <w:top w:val="single" w:sz="8" w:space="0" w:color="auto"/>
              <w:bottom w:val="single" w:sz="8" w:space="0" w:color="auto"/>
            </w:tcBorders>
            <w:vAlign w:val="center"/>
          </w:tcPr>
          <w:p w14:paraId="23F00965" w14:textId="77777777" w:rsidR="002341B2" w:rsidRDefault="002341B2" w:rsidP="000A1093">
            <w:pPr>
              <w:spacing w:line="240" w:lineRule="auto"/>
              <w:jc w:val="center"/>
              <w:rPr>
                <w:rFonts w:ascii="宋体" w:hAnsi="宋体" w:hint="eastAsia"/>
                <w:color w:val="000000"/>
                <w:sz w:val="18"/>
                <w:szCs w:val="18"/>
              </w:rPr>
            </w:pPr>
            <w:r>
              <w:rPr>
                <w:rFonts w:ascii="宋体" w:hAnsi="宋体" w:hint="eastAsia"/>
                <w:color w:val="000000"/>
                <w:sz w:val="18"/>
                <w:szCs w:val="18"/>
              </w:rPr>
              <w:t>上消化道</w:t>
            </w:r>
          </w:p>
        </w:tc>
        <w:tc>
          <w:tcPr>
            <w:tcW w:w="0" w:type="auto"/>
            <w:tcBorders>
              <w:top w:val="single" w:sz="8" w:space="0" w:color="auto"/>
              <w:bottom w:val="single" w:sz="8" w:space="0" w:color="auto"/>
            </w:tcBorders>
            <w:vAlign w:val="center"/>
          </w:tcPr>
          <w:p w14:paraId="4AA51BD7" w14:textId="77777777" w:rsidR="002341B2" w:rsidRDefault="002341B2" w:rsidP="000A1093">
            <w:pPr>
              <w:spacing w:line="240" w:lineRule="auto"/>
              <w:jc w:val="center"/>
              <w:rPr>
                <w:rFonts w:ascii="宋体" w:hAnsi="宋体" w:hint="eastAsia"/>
                <w:color w:val="000000"/>
                <w:sz w:val="18"/>
                <w:szCs w:val="18"/>
              </w:rPr>
            </w:pPr>
            <w:r>
              <w:rPr>
                <w:rFonts w:ascii="宋体" w:hAnsi="宋体" w:hint="eastAsia"/>
                <w:color w:val="000000"/>
                <w:sz w:val="18"/>
                <w:szCs w:val="18"/>
              </w:rPr>
              <w:t>下消化道（排便）</w:t>
            </w:r>
          </w:p>
        </w:tc>
      </w:tr>
      <w:tr w:rsidR="002341B2" w14:paraId="310436A6" w14:textId="77777777" w:rsidTr="000A1093">
        <w:trPr>
          <w:trHeight w:val="454"/>
        </w:trPr>
        <w:tc>
          <w:tcPr>
            <w:tcW w:w="704" w:type="dxa"/>
            <w:tcBorders>
              <w:top w:val="single" w:sz="8" w:space="0" w:color="auto"/>
            </w:tcBorders>
            <w:vAlign w:val="center"/>
          </w:tcPr>
          <w:p w14:paraId="531459A7" w14:textId="77777777" w:rsidR="002341B2" w:rsidRDefault="002341B2" w:rsidP="000A1093">
            <w:pPr>
              <w:spacing w:line="240" w:lineRule="auto"/>
              <w:jc w:val="center"/>
              <w:rPr>
                <w:rFonts w:ascii="宋体" w:hAnsi="宋体" w:hint="eastAsia"/>
                <w:color w:val="000000"/>
                <w:sz w:val="18"/>
                <w:szCs w:val="18"/>
              </w:rPr>
            </w:pPr>
            <w:r>
              <w:rPr>
                <w:rFonts w:ascii="宋体" w:hAnsi="宋体" w:hint="eastAsia"/>
                <w:color w:val="000000"/>
                <w:sz w:val="18"/>
                <w:szCs w:val="18"/>
              </w:rPr>
              <w:t>0级</w:t>
            </w:r>
          </w:p>
        </w:tc>
        <w:tc>
          <w:tcPr>
            <w:tcW w:w="1633" w:type="dxa"/>
            <w:tcBorders>
              <w:top w:val="single" w:sz="8" w:space="0" w:color="auto"/>
            </w:tcBorders>
            <w:vAlign w:val="center"/>
          </w:tcPr>
          <w:p w14:paraId="4EC02D44" w14:textId="77777777" w:rsidR="002341B2" w:rsidRDefault="002341B2" w:rsidP="000A1093">
            <w:pPr>
              <w:spacing w:line="240" w:lineRule="auto"/>
              <w:jc w:val="center"/>
              <w:rPr>
                <w:rFonts w:ascii="宋体" w:hAnsi="宋体" w:hint="eastAsia"/>
                <w:color w:val="000000"/>
                <w:sz w:val="18"/>
                <w:szCs w:val="18"/>
              </w:rPr>
            </w:pPr>
            <w:r>
              <w:rPr>
                <w:rFonts w:ascii="宋体" w:hAnsi="宋体" w:hint="eastAsia"/>
                <w:color w:val="000000"/>
                <w:sz w:val="18"/>
                <w:szCs w:val="18"/>
              </w:rPr>
              <w:t>无活动性（红斑）GVHD皮疹</w:t>
            </w:r>
          </w:p>
        </w:tc>
        <w:tc>
          <w:tcPr>
            <w:tcW w:w="1697" w:type="dxa"/>
            <w:tcBorders>
              <w:top w:val="single" w:sz="8" w:space="0" w:color="auto"/>
            </w:tcBorders>
            <w:vAlign w:val="center"/>
          </w:tcPr>
          <w:p w14:paraId="3D955C20" w14:textId="77777777" w:rsidR="002341B2" w:rsidRDefault="002341B2" w:rsidP="000A1093">
            <w:pPr>
              <w:spacing w:line="240" w:lineRule="auto"/>
              <w:jc w:val="center"/>
              <w:rPr>
                <w:rFonts w:ascii="宋体" w:hAnsi="宋体" w:hint="eastAsia"/>
                <w:color w:val="000000"/>
                <w:sz w:val="18"/>
                <w:szCs w:val="18"/>
              </w:rPr>
            </w:pPr>
            <w:r>
              <w:rPr>
                <w:rFonts w:ascii="宋体" w:hAnsi="宋体" w:hint="eastAsia"/>
                <w:color w:val="000000"/>
                <w:sz w:val="18"/>
                <w:szCs w:val="18"/>
              </w:rPr>
              <w:t>总胆红</w:t>
            </w:r>
            <w:r>
              <w:rPr>
                <w:rFonts w:ascii="宋体" w:hAnsi="宋体" w:cs="微软雅黑" w:hint="eastAsia"/>
                <w:color w:val="000000"/>
                <w:sz w:val="18"/>
                <w:szCs w:val="18"/>
              </w:rPr>
              <w:t>＜</w:t>
            </w:r>
            <w:r>
              <w:rPr>
                <w:rFonts w:ascii="宋体" w:hAnsi="宋体" w:hint="eastAsia"/>
                <w:color w:val="000000"/>
                <w:sz w:val="18"/>
                <w:szCs w:val="18"/>
              </w:rPr>
              <w:t>2.0</w:t>
            </w:r>
            <w:r>
              <w:rPr>
                <w:rFonts w:ascii="宋体" w:hAnsi="宋体" w:hint="eastAsia"/>
                <w:color w:val="000000"/>
                <w:sz w:val="18"/>
                <w:szCs w:val="18"/>
                <w:vertAlign w:val="superscript"/>
              </w:rPr>
              <w:t xml:space="preserve"> </w:t>
            </w:r>
            <w:r>
              <w:rPr>
                <w:rFonts w:ascii="宋体" w:hAnsi="宋体" w:hint="eastAsia"/>
                <w:color w:val="000000"/>
                <w:sz w:val="18"/>
                <w:szCs w:val="18"/>
              </w:rPr>
              <w:t>mg/dL</w:t>
            </w:r>
          </w:p>
        </w:tc>
        <w:tc>
          <w:tcPr>
            <w:tcW w:w="1321" w:type="dxa"/>
            <w:tcBorders>
              <w:top w:val="single" w:sz="8" w:space="0" w:color="auto"/>
            </w:tcBorders>
            <w:vAlign w:val="center"/>
          </w:tcPr>
          <w:p w14:paraId="25FC09F9" w14:textId="77777777" w:rsidR="002341B2" w:rsidRDefault="002341B2" w:rsidP="000A1093">
            <w:pPr>
              <w:spacing w:line="240" w:lineRule="auto"/>
              <w:jc w:val="center"/>
              <w:rPr>
                <w:rFonts w:ascii="宋体" w:hAnsi="宋体" w:hint="eastAsia"/>
                <w:color w:val="000000"/>
                <w:sz w:val="18"/>
                <w:szCs w:val="18"/>
              </w:rPr>
            </w:pPr>
            <w:r>
              <w:rPr>
                <w:rFonts w:ascii="宋体" w:hAnsi="宋体" w:hint="eastAsia"/>
                <w:color w:val="000000"/>
                <w:sz w:val="18"/>
                <w:szCs w:val="18"/>
              </w:rPr>
              <w:t>无或间歇性恶心</w:t>
            </w:r>
            <w:r>
              <w:rPr>
                <w:rFonts w:ascii="宋体" w:hAnsi="宋体" w:hint="eastAsia"/>
                <w:sz w:val="18"/>
                <w:szCs w:val="18"/>
              </w:rPr>
              <w:t>、呕吐或厌食</w:t>
            </w:r>
          </w:p>
        </w:tc>
        <w:tc>
          <w:tcPr>
            <w:tcW w:w="0" w:type="auto"/>
            <w:tcBorders>
              <w:top w:val="single" w:sz="8" w:space="0" w:color="auto"/>
            </w:tcBorders>
            <w:vAlign w:val="center"/>
          </w:tcPr>
          <w:p w14:paraId="511760D6" w14:textId="77777777" w:rsidR="002341B2" w:rsidRDefault="002341B2" w:rsidP="000A1093">
            <w:pPr>
              <w:spacing w:line="240" w:lineRule="auto"/>
              <w:jc w:val="center"/>
              <w:rPr>
                <w:rFonts w:ascii="宋体" w:hAnsi="宋体" w:hint="eastAsia"/>
                <w:color w:val="000000"/>
                <w:sz w:val="18"/>
                <w:szCs w:val="18"/>
              </w:rPr>
            </w:pPr>
            <w:r>
              <w:rPr>
                <w:rFonts w:ascii="宋体" w:hAnsi="宋体" w:hint="eastAsia"/>
                <w:color w:val="000000"/>
                <w:sz w:val="18"/>
                <w:szCs w:val="18"/>
              </w:rPr>
              <w:t>成人：</w:t>
            </w:r>
            <w:r>
              <w:rPr>
                <w:rFonts w:ascii="宋体" w:hAnsi="宋体" w:cs="微软雅黑" w:hint="eastAsia"/>
                <w:color w:val="000000"/>
                <w:sz w:val="18"/>
                <w:szCs w:val="18"/>
              </w:rPr>
              <w:t>＜</w:t>
            </w:r>
            <w:r>
              <w:rPr>
                <w:rFonts w:ascii="宋体" w:hAnsi="宋体" w:hint="eastAsia"/>
                <w:color w:val="000000"/>
                <w:sz w:val="18"/>
                <w:szCs w:val="18"/>
              </w:rPr>
              <w:t>500.0</w:t>
            </w:r>
            <w:r>
              <w:rPr>
                <w:rFonts w:ascii="宋体" w:hAnsi="宋体" w:hint="eastAsia"/>
                <w:color w:val="000000"/>
                <w:sz w:val="18"/>
                <w:szCs w:val="18"/>
                <w:vertAlign w:val="superscript"/>
              </w:rPr>
              <w:t xml:space="preserve"> </w:t>
            </w:r>
            <w:r>
              <w:rPr>
                <w:rFonts w:ascii="宋体" w:hAnsi="宋体" w:hint="eastAsia"/>
                <w:color w:val="000000"/>
                <w:sz w:val="18"/>
                <w:szCs w:val="18"/>
              </w:rPr>
              <w:t>mL/d或</w:t>
            </w:r>
            <w:r>
              <w:rPr>
                <w:rFonts w:ascii="宋体" w:hAnsi="宋体" w:cs="微软雅黑" w:hint="eastAsia"/>
                <w:color w:val="000000"/>
                <w:sz w:val="18"/>
                <w:szCs w:val="18"/>
              </w:rPr>
              <w:t>＜</w:t>
            </w:r>
            <w:r>
              <w:rPr>
                <w:rFonts w:ascii="宋体" w:hAnsi="宋体" w:hint="eastAsia"/>
                <w:color w:val="000000"/>
                <w:sz w:val="18"/>
                <w:szCs w:val="18"/>
              </w:rPr>
              <w:t>3次/d</w:t>
            </w:r>
          </w:p>
          <w:p w14:paraId="08EAC13F" w14:textId="77777777" w:rsidR="002341B2" w:rsidRDefault="002341B2" w:rsidP="000A1093">
            <w:pPr>
              <w:spacing w:line="240" w:lineRule="auto"/>
              <w:jc w:val="center"/>
              <w:rPr>
                <w:rFonts w:ascii="宋体" w:hAnsi="宋体" w:hint="eastAsia"/>
                <w:color w:val="000000"/>
                <w:sz w:val="18"/>
                <w:szCs w:val="18"/>
                <w:vertAlign w:val="subscript"/>
              </w:rPr>
            </w:pPr>
            <w:r>
              <w:rPr>
                <w:rFonts w:ascii="宋体" w:hAnsi="宋体" w:hint="eastAsia"/>
                <w:color w:val="000000"/>
                <w:sz w:val="18"/>
                <w:szCs w:val="18"/>
              </w:rPr>
              <w:t>儿童：</w:t>
            </w:r>
            <w:r>
              <w:rPr>
                <w:rFonts w:ascii="宋体" w:hAnsi="宋体" w:cs="微软雅黑" w:hint="eastAsia"/>
                <w:color w:val="000000"/>
                <w:sz w:val="18"/>
                <w:szCs w:val="18"/>
              </w:rPr>
              <w:t>＜</w:t>
            </w:r>
            <w:r>
              <w:rPr>
                <w:rFonts w:ascii="宋体" w:hAnsi="宋体" w:hint="eastAsia"/>
                <w:color w:val="000000"/>
                <w:sz w:val="18"/>
                <w:szCs w:val="18"/>
              </w:rPr>
              <w:t>10.0</w:t>
            </w:r>
            <w:r>
              <w:rPr>
                <w:rFonts w:ascii="宋体" w:hAnsi="宋体" w:hint="eastAsia"/>
                <w:color w:val="000000"/>
                <w:sz w:val="18"/>
                <w:szCs w:val="18"/>
                <w:vertAlign w:val="superscript"/>
              </w:rPr>
              <w:t xml:space="preserve"> </w:t>
            </w:r>
            <w:r>
              <w:rPr>
                <w:rFonts w:ascii="宋体" w:hAnsi="宋体" w:hint="eastAsia"/>
                <w:color w:val="000000"/>
                <w:sz w:val="18"/>
                <w:szCs w:val="18"/>
              </w:rPr>
              <w:t>mL.kg</w:t>
            </w:r>
            <w:r>
              <w:rPr>
                <w:rFonts w:ascii="宋体" w:hAnsi="宋体" w:hint="eastAsia"/>
                <w:color w:val="000000"/>
                <w:sz w:val="18"/>
                <w:szCs w:val="18"/>
                <w:vertAlign w:val="superscript"/>
              </w:rPr>
              <w:t>-1</w:t>
            </w:r>
            <w:r>
              <w:rPr>
                <w:rFonts w:ascii="宋体" w:hAnsi="宋体" w:hint="eastAsia"/>
                <w:color w:val="000000"/>
              </w:rPr>
              <w:t>·</w:t>
            </w:r>
            <w:r>
              <w:rPr>
                <w:rFonts w:ascii="宋体" w:hAnsi="宋体" w:hint="eastAsia"/>
                <w:color w:val="000000"/>
                <w:sz w:val="18"/>
                <w:szCs w:val="18"/>
              </w:rPr>
              <w:t>d</w:t>
            </w:r>
            <w:r>
              <w:rPr>
                <w:rFonts w:ascii="宋体" w:hAnsi="宋体" w:hint="eastAsia"/>
                <w:color w:val="000000"/>
                <w:sz w:val="18"/>
                <w:szCs w:val="18"/>
                <w:vertAlign w:val="superscript"/>
              </w:rPr>
              <w:t>-1</w:t>
            </w:r>
            <w:r>
              <w:rPr>
                <w:rFonts w:ascii="宋体" w:hAnsi="宋体" w:hint="eastAsia"/>
                <w:color w:val="000000"/>
                <w:sz w:val="18"/>
                <w:szCs w:val="18"/>
              </w:rPr>
              <w:t>或</w:t>
            </w:r>
            <w:r>
              <w:rPr>
                <w:rFonts w:ascii="宋体" w:hAnsi="宋体" w:cs="微软雅黑" w:hint="eastAsia"/>
                <w:color w:val="000000"/>
                <w:sz w:val="18"/>
                <w:szCs w:val="18"/>
              </w:rPr>
              <w:t>＜</w:t>
            </w:r>
            <w:r>
              <w:rPr>
                <w:rFonts w:ascii="宋体" w:hAnsi="宋体" w:hint="eastAsia"/>
                <w:color w:val="000000"/>
                <w:sz w:val="18"/>
                <w:szCs w:val="18"/>
              </w:rPr>
              <w:t>4次/d</w:t>
            </w:r>
          </w:p>
        </w:tc>
      </w:tr>
      <w:tr w:rsidR="002341B2" w14:paraId="5BF26DAE" w14:textId="77777777" w:rsidTr="000A1093">
        <w:trPr>
          <w:trHeight w:val="454"/>
        </w:trPr>
        <w:tc>
          <w:tcPr>
            <w:tcW w:w="704" w:type="dxa"/>
            <w:vAlign w:val="center"/>
          </w:tcPr>
          <w:p w14:paraId="09B150F4" w14:textId="77777777" w:rsidR="002341B2" w:rsidRDefault="002341B2" w:rsidP="000A1093">
            <w:pPr>
              <w:spacing w:line="240" w:lineRule="auto"/>
              <w:jc w:val="center"/>
              <w:rPr>
                <w:rFonts w:ascii="宋体" w:hAnsi="宋体" w:hint="eastAsia"/>
                <w:color w:val="000000"/>
                <w:sz w:val="18"/>
                <w:szCs w:val="18"/>
              </w:rPr>
            </w:pPr>
            <w:r>
              <w:rPr>
                <w:rFonts w:ascii="宋体" w:hAnsi="宋体" w:hint="eastAsia"/>
                <w:color w:val="000000"/>
                <w:sz w:val="18"/>
                <w:szCs w:val="18"/>
              </w:rPr>
              <w:t>1级</w:t>
            </w:r>
          </w:p>
        </w:tc>
        <w:tc>
          <w:tcPr>
            <w:tcW w:w="1633" w:type="dxa"/>
            <w:vAlign w:val="center"/>
          </w:tcPr>
          <w:p w14:paraId="727B6187" w14:textId="77777777" w:rsidR="002341B2" w:rsidRDefault="002341B2" w:rsidP="000A1093">
            <w:pPr>
              <w:spacing w:line="240" w:lineRule="auto"/>
              <w:jc w:val="center"/>
              <w:rPr>
                <w:rFonts w:ascii="宋体" w:hAnsi="宋体" w:hint="eastAsia"/>
                <w:color w:val="000000"/>
                <w:sz w:val="18"/>
                <w:szCs w:val="18"/>
              </w:rPr>
            </w:pPr>
            <w:r>
              <w:rPr>
                <w:rFonts w:ascii="宋体" w:hAnsi="宋体" w:cs="微软雅黑" w:hint="eastAsia"/>
                <w:color w:val="000000"/>
                <w:sz w:val="18"/>
                <w:szCs w:val="18"/>
              </w:rPr>
              <w:t>＜</w:t>
            </w:r>
            <w:r>
              <w:rPr>
                <w:rFonts w:ascii="宋体" w:hAnsi="宋体" w:hint="eastAsia"/>
                <w:color w:val="000000"/>
                <w:sz w:val="18"/>
                <w:szCs w:val="18"/>
              </w:rPr>
              <w:t>25％</w:t>
            </w:r>
          </w:p>
        </w:tc>
        <w:tc>
          <w:tcPr>
            <w:tcW w:w="1697" w:type="dxa"/>
            <w:vAlign w:val="center"/>
          </w:tcPr>
          <w:p w14:paraId="02595D6D" w14:textId="77777777" w:rsidR="002341B2" w:rsidRDefault="002341B2" w:rsidP="000A1093">
            <w:pPr>
              <w:spacing w:line="240" w:lineRule="auto"/>
              <w:jc w:val="center"/>
              <w:rPr>
                <w:rFonts w:ascii="宋体" w:hAnsi="宋体" w:hint="eastAsia"/>
                <w:color w:val="000000"/>
                <w:sz w:val="18"/>
                <w:szCs w:val="18"/>
              </w:rPr>
            </w:pPr>
            <w:r>
              <w:rPr>
                <w:rFonts w:ascii="宋体" w:hAnsi="宋体" w:hint="eastAsia"/>
                <w:color w:val="000000"/>
                <w:sz w:val="18"/>
                <w:szCs w:val="18"/>
              </w:rPr>
              <w:t>总胆红素2.0</w:t>
            </w:r>
            <w:r>
              <w:rPr>
                <w:rFonts w:ascii="宋体" w:hAnsi="宋体" w:hint="eastAsia"/>
                <w:color w:val="000000"/>
                <w:sz w:val="18"/>
                <w:szCs w:val="18"/>
                <w:vertAlign w:val="superscript"/>
              </w:rPr>
              <w:t xml:space="preserve"> </w:t>
            </w:r>
            <w:r>
              <w:rPr>
                <w:rFonts w:ascii="宋体" w:hAnsi="宋体" w:hint="eastAsia"/>
                <w:color w:val="000000"/>
                <w:sz w:val="18"/>
                <w:szCs w:val="18"/>
              </w:rPr>
              <w:t>mg/dL～3.0</w:t>
            </w:r>
            <w:r>
              <w:rPr>
                <w:rFonts w:ascii="宋体" w:hAnsi="宋体" w:hint="eastAsia"/>
                <w:color w:val="000000"/>
                <w:sz w:val="18"/>
                <w:szCs w:val="18"/>
                <w:vertAlign w:val="superscript"/>
              </w:rPr>
              <w:t xml:space="preserve"> </w:t>
            </w:r>
            <w:r>
              <w:rPr>
                <w:rFonts w:ascii="宋体" w:hAnsi="宋体" w:hint="eastAsia"/>
                <w:color w:val="000000"/>
                <w:sz w:val="18"/>
                <w:szCs w:val="18"/>
              </w:rPr>
              <w:t>mg/dL</w:t>
            </w:r>
          </w:p>
        </w:tc>
        <w:tc>
          <w:tcPr>
            <w:tcW w:w="1321" w:type="dxa"/>
            <w:vAlign w:val="center"/>
          </w:tcPr>
          <w:p w14:paraId="3961C8EF" w14:textId="77777777" w:rsidR="002341B2" w:rsidRDefault="002341B2" w:rsidP="000A1093">
            <w:pPr>
              <w:spacing w:line="240" w:lineRule="auto"/>
              <w:jc w:val="center"/>
              <w:rPr>
                <w:rFonts w:ascii="宋体" w:hAnsi="宋体" w:hint="eastAsia"/>
                <w:color w:val="000000"/>
                <w:sz w:val="18"/>
                <w:szCs w:val="18"/>
              </w:rPr>
            </w:pPr>
            <w:r>
              <w:rPr>
                <w:rFonts w:ascii="宋体" w:hAnsi="宋体" w:hint="eastAsia"/>
                <w:color w:val="000000"/>
                <w:sz w:val="18"/>
                <w:szCs w:val="18"/>
              </w:rPr>
              <w:t>持续性恶心</w:t>
            </w:r>
            <w:r>
              <w:rPr>
                <w:rFonts w:ascii="宋体" w:hAnsi="宋体" w:hint="eastAsia"/>
                <w:sz w:val="18"/>
                <w:szCs w:val="18"/>
              </w:rPr>
              <w:t>、呕吐或厌食</w:t>
            </w:r>
          </w:p>
        </w:tc>
        <w:tc>
          <w:tcPr>
            <w:tcW w:w="0" w:type="auto"/>
            <w:vAlign w:val="center"/>
          </w:tcPr>
          <w:p w14:paraId="7766445A" w14:textId="77777777" w:rsidR="002341B2" w:rsidRDefault="002341B2" w:rsidP="000A1093">
            <w:pPr>
              <w:spacing w:line="240" w:lineRule="auto"/>
              <w:jc w:val="center"/>
              <w:rPr>
                <w:rFonts w:ascii="宋体" w:hAnsi="宋体" w:hint="eastAsia"/>
                <w:color w:val="000000"/>
                <w:sz w:val="18"/>
                <w:szCs w:val="18"/>
              </w:rPr>
            </w:pPr>
            <w:r>
              <w:rPr>
                <w:rFonts w:ascii="宋体" w:hAnsi="宋体" w:hint="eastAsia"/>
                <w:color w:val="000000"/>
                <w:sz w:val="18"/>
                <w:szCs w:val="18"/>
              </w:rPr>
              <w:t>成人：500.0</w:t>
            </w:r>
            <w:r>
              <w:rPr>
                <w:rFonts w:ascii="宋体" w:hAnsi="宋体" w:hint="eastAsia"/>
                <w:color w:val="000000"/>
                <w:sz w:val="18"/>
                <w:szCs w:val="18"/>
                <w:vertAlign w:val="superscript"/>
              </w:rPr>
              <w:t xml:space="preserve"> </w:t>
            </w:r>
            <w:r>
              <w:rPr>
                <w:rFonts w:ascii="宋体" w:hAnsi="宋体" w:hint="eastAsia"/>
                <w:color w:val="000000"/>
                <w:sz w:val="18"/>
                <w:szCs w:val="18"/>
              </w:rPr>
              <w:t>mL/d～999.0</w:t>
            </w:r>
            <w:r>
              <w:rPr>
                <w:rFonts w:ascii="宋体" w:hAnsi="宋体" w:hint="eastAsia"/>
                <w:color w:val="000000"/>
                <w:sz w:val="18"/>
                <w:szCs w:val="18"/>
                <w:vertAlign w:val="superscript"/>
              </w:rPr>
              <w:t xml:space="preserve"> </w:t>
            </w:r>
            <w:r>
              <w:rPr>
                <w:rFonts w:ascii="宋体" w:hAnsi="宋体" w:hint="eastAsia"/>
                <w:color w:val="000000"/>
                <w:sz w:val="18"/>
                <w:szCs w:val="18"/>
              </w:rPr>
              <w:t>mL/d或3～4次/d</w:t>
            </w:r>
          </w:p>
          <w:p w14:paraId="29592523" w14:textId="77777777" w:rsidR="002341B2" w:rsidRDefault="002341B2" w:rsidP="000A1093">
            <w:pPr>
              <w:spacing w:line="240" w:lineRule="auto"/>
              <w:jc w:val="center"/>
              <w:rPr>
                <w:rFonts w:ascii="宋体" w:hAnsi="宋体" w:hint="eastAsia"/>
                <w:color w:val="000000"/>
                <w:sz w:val="18"/>
                <w:szCs w:val="18"/>
              </w:rPr>
            </w:pPr>
            <w:r>
              <w:rPr>
                <w:rFonts w:ascii="宋体" w:hAnsi="宋体" w:hint="eastAsia"/>
                <w:color w:val="000000"/>
                <w:sz w:val="18"/>
                <w:szCs w:val="18"/>
              </w:rPr>
              <w:t>儿童：10.0</w:t>
            </w:r>
            <w:r>
              <w:rPr>
                <w:rFonts w:ascii="宋体" w:hAnsi="宋体" w:hint="eastAsia"/>
                <w:color w:val="000000"/>
                <w:sz w:val="18"/>
                <w:szCs w:val="18"/>
                <w:vertAlign w:val="superscript"/>
              </w:rPr>
              <w:t xml:space="preserve"> </w:t>
            </w:r>
            <w:r>
              <w:rPr>
                <w:rFonts w:ascii="宋体" w:hAnsi="宋体" w:hint="eastAsia"/>
                <w:color w:val="000000"/>
                <w:sz w:val="18"/>
                <w:szCs w:val="18"/>
              </w:rPr>
              <w:t>mL.kg</w:t>
            </w:r>
            <w:r>
              <w:rPr>
                <w:rFonts w:ascii="宋体" w:hAnsi="宋体" w:hint="eastAsia"/>
                <w:color w:val="000000"/>
                <w:sz w:val="18"/>
                <w:szCs w:val="18"/>
                <w:vertAlign w:val="superscript"/>
              </w:rPr>
              <w:t>-1</w:t>
            </w:r>
            <w:r>
              <w:rPr>
                <w:rFonts w:ascii="宋体" w:hAnsi="宋体" w:hint="eastAsia"/>
                <w:color w:val="000000"/>
              </w:rPr>
              <w:t>·</w:t>
            </w:r>
            <w:r>
              <w:rPr>
                <w:rFonts w:ascii="宋体" w:hAnsi="宋体" w:hint="eastAsia"/>
                <w:color w:val="000000"/>
                <w:sz w:val="18"/>
                <w:szCs w:val="18"/>
              </w:rPr>
              <w:t>d</w:t>
            </w:r>
            <w:r>
              <w:rPr>
                <w:rFonts w:ascii="宋体" w:hAnsi="宋体" w:hint="eastAsia"/>
                <w:color w:val="000000"/>
                <w:sz w:val="18"/>
                <w:szCs w:val="18"/>
                <w:vertAlign w:val="superscript"/>
              </w:rPr>
              <w:t>-1</w:t>
            </w:r>
            <w:r>
              <w:rPr>
                <w:rFonts w:ascii="宋体" w:hAnsi="宋体" w:hint="eastAsia"/>
                <w:color w:val="000000"/>
                <w:sz w:val="18"/>
                <w:szCs w:val="18"/>
              </w:rPr>
              <w:t>～19.9</w:t>
            </w:r>
            <w:r>
              <w:rPr>
                <w:rFonts w:ascii="宋体" w:hAnsi="宋体" w:hint="eastAsia"/>
                <w:color w:val="000000"/>
                <w:sz w:val="18"/>
                <w:szCs w:val="18"/>
                <w:vertAlign w:val="superscript"/>
              </w:rPr>
              <w:t xml:space="preserve"> </w:t>
            </w:r>
            <w:r>
              <w:rPr>
                <w:rFonts w:ascii="宋体" w:hAnsi="宋体" w:hint="eastAsia"/>
                <w:color w:val="000000"/>
                <w:sz w:val="18"/>
                <w:szCs w:val="18"/>
              </w:rPr>
              <w:t>mL.kg</w:t>
            </w:r>
            <w:r>
              <w:rPr>
                <w:rFonts w:ascii="宋体" w:hAnsi="宋体" w:hint="eastAsia"/>
                <w:color w:val="000000"/>
                <w:sz w:val="18"/>
                <w:szCs w:val="18"/>
                <w:vertAlign w:val="superscript"/>
              </w:rPr>
              <w:t>-1</w:t>
            </w:r>
            <w:r>
              <w:rPr>
                <w:rFonts w:ascii="宋体" w:hAnsi="宋体" w:hint="eastAsia"/>
                <w:color w:val="000000"/>
              </w:rPr>
              <w:t>·</w:t>
            </w:r>
            <w:r>
              <w:rPr>
                <w:rFonts w:ascii="宋体" w:hAnsi="宋体" w:hint="eastAsia"/>
                <w:color w:val="000000"/>
                <w:sz w:val="18"/>
                <w:szCs w:val="18"/>
              </w:rPr>
              <w:t>d</w:t>
            </w:r>
            <w:r>
              <w:rPr>
                <w:rFonts w:ascii="宋体" w:hAnsi="宋体" w:hint="eastAsia"/>
                <w:color w:val="000000"/>
                <w:sz w:val="18"/>
                <w:szCs w:val="18"/>
                <w:vertAlign w:val="superscript"/>
              </w:rPr>
              <w:t>-1</w:t>
            </w:r>
            <w:r>
              <w:rPr>
                <w:rFonts w:ascii="宋体" w:hAnsi="宋体" w:hint="eastAsia"/>
                <w:color w:val="000000"/>
                <w:sz w:val="18"/>
                <w:szCs w:val="18"/>
              </w:rPr>
              <w:t>或4～6次/d</w:t>
            </w:r>
          </w:p>
        </w:tc>
      </w:tr>
      <w:tr w:rsidR="002341B2" w14:paraId="3624B7E7" w14:textId="77777777" w:rsidTr="000A1093">
        <w:trPr>
          <w:trHeight w:val="454"/>
        </w:trPr>
        <w:tc>
          <w:tcPr>
            <w:tcW w:w="704" w:type="dxa"/>
            <w:vAlign w:val="center"/>
          </w:tcPr>
          <w:p w14:paraId="7E668E5D" w14:textId="77777777" w:rsidR="002341B2" w:rsidRDefault="002341B2" w:rsidP="000A1093">
            <w:pPr>
              <w:spacing w:line="240" w:lineRule="auto"/>
              <w:jc w:val="center"/>
              <w:rPr>
                <w:rFonts w:ascii="宋体" w:hAnsi="宋体" w:hint="eastAsia"/>
                <w:color w:val="000000"/>
                <w:sz w:val="18"/>
                <w:szCs w:val="18"/>
              </w:rPr>
            </w:pPr>
            <w:r>
              <w:rPr>
                <w:rFonts w:ascii="宋体" w:hAnsi="宋体" w:hint="eastAsia"/>
                <w:color w:val="000000"/>
                <w:sz w:val="18"/>
                <w:szCs w:val="18"/>
              </w:rPr>
              <w:t>2级</w:t>
            </w:r>
          </w:p>
        </w:tc>
        <w:tc>
          <w:tcPr>
            <w:tcW w:w="1633" w:type="dxa"/>
            <w:vAlign w:val="center"/>
          </w:tcPr>
          <w:p w14:paraId="3F70840A" w14:textId="77777777" w:rsidR="002341B2" w:rsidRDefault="002341B2" w:rsidP="000A1093">
            <w:pPr>
              <w:spacing w:line="240" w:lineRule="auto"/>
              <w:jc w:val="center"/>
              <w:rPr>
                <w:rFonts w:ascii="宋体" w:hAnsi="宋体" w:hint="eastAsia"/>
                <w:color w:val="000000"/>
                <w:sz w:val="18"/>
                <w:szCs w:val="18"/>
              </w:rPr>
            </w:pPr>
            <w:r>
              <w:rPr>
                <w:rFonts w:ascii="宋体" w:hAnsi="宋体" w:hint="eastAsia"/>
                <w:color w:val="000000"/>
                <w:sz w:val="18"/>
                <w:szCs w:val="18"/>
              </w:rPr>
              <w:t>25％～50％</w:t>
            </w:r>
          </w:p>
        </w:tc>
        <w:tc>
          <w:tcPr>
            <w:tcW w:w="1697" w:type="dxa"/>
            <w:vAlign w:val="center"/>
          </w:tcPr>
          <w:p w14:paraId="5A865005" w14:textId="77777777" w:rsidR="002341B2" w:rsidRDefault="002341B2" w:rsidP="000A1093">
            <w:pPr>
              <w:spacing w:line="240" w:lineRule="auto"/>
              <w:jc w:val="center"/>
              <w:rPr>
                <w:rFonts w:ascii="宋体" w:hAnsi="宋体" w:hint="eastAsia"/>
                <w:color w:val="000000"/>
                <w:sz w:val="18"/>
                <w:szCs w:val="18"/>
              </w:rPr>
            </w:pPr>
            <w:r>
              <w:rPr>
                <w:rFonts w:ascii="宋体" w:hAnsi="宋体" w:hint="eastAsia"/>
                <w:color w:val="000000"/>
                <w:sz w:val="18"/>
                <w:szCs w:val="18"/>
              </w:rPr>
              <w:t>总胆红素3.1</w:t>
            </w:r>
            <w:r>
              <w:rPr>
                <w:rFonts w:ascii="宋体" w:hAnsi="宋体" w:hint="eastAsia"/>
                <w:color w:val="000000"/>
                <w:sz w:val="18"/>
                <w:szCs w:val="18"/>
                <w:vertAlign w:val="superscript"/>
              </w:rPr>
              <w:t xml:space="preserve"> </w:t>
            </w:r>
            <w:r>
              <w:rPr>
                <w:rFonts w:ascii="宋体" w:hAnsi="宋体" w:hint="eastAsia"/>
                <w:color w:val="000000"/>
                <w:sz w:val="18"/>
                <w:szCs w:val="18"/>
              </w:rPr>
              <w:t>mg/dL～6.0</w:t>
            </w:r>
            <w:r>
              <w:rPr>
                <w:rFonts w:ascii="宋体" w:hAnsi="宋体" w:hint="eastAsia"/>
                <w:color w:val="000000"/>
                <w:sz w:val="18"/>
                <w:szCs w:val="18"/>
                <w:vertAlign w:val="superscript"/>
              </w:rPr>
              <w:t xml:space="preserve"> </w:t>
            </w:r>
            <w:r>
              <w:rPr>
                <w:rFonts w:ascii="宋体" w:hAnsi="宋体" w:hint="eastAsia"/>
                <w:color w:val="000000"/>
                <w:sz w:val="18"/>
                <w:szCs w:val="18"/>
              </w:rPr>
              <w:t>mg/dL</w:t>
            </w:r>
          </w:p>
        </w:tc>
        <w:tc>
          <w:tcPr>
            <w:tcW w:w="1321" w:type="dxa"/>
            <w:vAlign w:val="center"/>
          </w:tcPr>
          <w:p w14:paraId="6DB8A83B" w14:textId="77777777" w:rsidR="002341B2" w:rsidRDefault="002341B2" w:rsidP="000A1093">
            <w:pPr>
              <w:spacing w:line="240" w:lineRule="auto"/>
              <w:jc w:val="center"/>
              <w:rPr>
                <w:rFonts w:ascii="宋体" w:hAnsi="宋体" w:hint="eastAsia"/>
                <w:color w:val="EE0000"/>
                <w:sz w:val="18"/>
                <w:szCs w:val="18"/>
              </w:rPr>
            </w:pPr>
          </w:p>
        </w:tc>
        <w:tc>
          <w:tcPr>
            <w:tcW w:w="0" w:type="auto"/>
            <w:vAlign w:val="center"/>
          </w:tcPr>
          <w:p w14:paraId="601AC629" w14:textId="77777777" w:rsidR="002341B2" w:rsidRDefault="002341B2" w:rsidP="000A1093">
            <w:pPr>
              <w:spacing w:line="240" w:lineRule="auto"/>
              <w:jc w:val="center"/>
              <w:rPr>
                <w:rFonts w:ascii="宋体" w:hAnsi="宋体" w:hint="eastAsia"/>
                <w:color w:val="000000"/>
                <w:sz w:val="18"/>
                <w:szCs w:val="18"/>
              </w:rPr>
            </w:pPr>
            <w:r>
              <w:rPr>
                <w:rFonts w:ascii="宋体" w:hAnsi="宋体" w:hint="eastAsia"/>
                <w:color w:val="000000"/>
                <w:sz w:val="18"/>
                <w:szCs w:val="18"/>
              </w:rPr>
              <w:t>成人：1</w:t>
            </w:r>
            <w:r>
              <w:rPr>
                <w:rFonts w:ascii="宋体" w:hAnsi="宋体" w:hint="eastAsia"/>
                <w:color w:val="000000"/>
                <w:sz w:val="18"/>
                <w:szCs w:val="18"/>
                <w:vertAlign w:val="superscript"/>
              </w:rPr>
              <w:t xml:space="preserve"> </w:t>
            </w:r>
            <w:r>
              <w:rPr>
                <w:rFonts w:ascii="宋体" w:hAnsi="宋体" w:hint="eastAsia"/>
                <w:color w:val="000000"/>
                <w:sz w:val="18"/>
                <w:szCs w:val="18"/>
              </w:rPr>
              <w:t>000</w:t>
            </w:r>
            <w:r>
              <w:rPr>
                <w:rFonts w:ascii="宋体" w:hAnsi="宋体" w:hint="eastAsia"/>
                <w:color w:val="000000"/>
                <w:sz w:val="18"/>
                <w:szCs w:val="18"/>
                <w:vertAlign w:val="superscript"/>
              </w:rPr>
              <w:t xml:space="preserve"> </w:t>
            </w:r>
            <w:r>
              <w:rPr>
                <w:rFonts w:ascii="宋体" w:hAnsi="宋体" w:hint="eastAsia"/>
                <w:color w:val="000000"/>
                <w:sz w:val="18"/>
                <w:szCs w:val="18"/>
              </w:rPr>
              <w:t>mL/d～1</w:t>
            </w:r>
            <w:r>
              <w:rPr>
                <w:rFonts w:ascii="宋体" w:hAnsi="宋体" w:hint="eastAsia"/>
                <w:color w:val="000000"/>
                <w:sz w:val="18"/>
                <w:szCs w:val="18"/>
                <w:vertAlign w:val="superscript"/>
              </w:rPr>
              <w:t xml:space="preserve"> </w:t>
            </w:r>
            <w:r>
              <w:rPr>
                <w:rFonts w:ascii="宋体" w:hAnsi="宋体" w:hint="eastAsia"/>
                <w:color w:val="000000"/>
                <w:sz w:val="18"/>
                <w:szCs w:val="18"/>
              </w:rPr>
              <w:t>500</w:t>
            </w:r>
            <w:r>
              <w:rPr>
                <w:rFonts w:ascii="宋体" w:hAnsi="宋体" w:hint="eastAsia"/>
                <w:color w:val="000000"/>
                <w:sz w:val="18"/>
                <w:szCs w:val="18"/>
                <w:vertAlign w:val="superscript"/>
              </w:rPr>
              <w:t xml:space="preserve"> </w:t>
            </w:r>
            <w:r>
              <w:rPr>
                <w:rFonts w:ascii="宋体" w:hAnsi="宋体" w:hint="eastAsia"/>
                <w:color w:val="000000"/>
                <w:sz w:val="18"/>
                <w:szCs w:val="18"/>
              </w:rPr>
              <w:t>mL/d或5～7次/d</w:t>
            </w:r>
          </w:p>
          <w:p w14:paraId="7E30EDEE" w14:textId="77777777" w:rsidR="002341B2" w:rsidRDefault="002341B2" w:rsidP="000A1093">
            <w:pPr>
              <w:spacing w:line="240" w:lineRule="auto"/>
              <w:jc w:val="center"/>
              <w:rPr>
                <w:rFonts w:ascii="宋体" w:hAnsi="宋体" w:hint="eastAsia"/>
                <w:color w:val="000000"/>
                <w:sz w:val="18"/>
                <w:szCs w:val="18"/>
              </w:rPr>
            </w:pPr>
            <w:r>
              <w:rPr>
                <w:rFonts w:ascii="宋体" w:hAnsi="宋体" w:hint="eastAsia"/>
                <w:color w:val="000000"/>
                <w:sz w:val="18"/>
                <w:szCs w:val="18"/>
              </w:rPr>
              <w:t>儿童：20.0</w:t>
            </w:r>
            <w:r>
              <w:rPr>
                <w:rFonts w:ascii="宋体" w:hAnsi="宋体" w:hint="eastAsia"/>
                <w:color w:val="000000"/>
                <w:sz w:val="18"/>
                <w:szCs w:val="18"/>
                <w:vertAlign w:val="superscript"/>
              </w:rPr>
              <w:t xml:space="preserve"> </w:t>
            </w:r>
            <w:r>
              <w:rPr>
                <w:rFonts w:ascii="宋体" w:hAnsi="宋体" w:hint="eastAsia"/>
                <w:color w:val="000000"/>
                <w:sz w:val="18"/>
                <w:szCs w:val="18"/>
              </w:rPr>
              <w:t>mL.kg</w:t>
            </w:r>
            <w:r>
              <w:rPr>
                <w:rFonts w:ascii="宋体" w:hAnsi="宋体" w:hint="eastAsia"/>
                <w:color w:val="000000"/>
                <w:sz w:val="18"/>
                <w:szCs w:val="18"/>
                <w:vertAlign w:val="superscript"/>
              </w:rPr>
              <w:t>-1</w:t>
            </w:r>
            <w:r>
              <w:rPr>
                <w:rFonts w:ascii="宋体" w:hAnsi="宋体" w:hint="eastAsia"/>
                <w:color w:val="000000"/>
              </w:rPr>
              <w:t>·</w:t>
            </w:r>
            <w:r>
              <w:rPr>
                <w:rFonts w:ascii="宋体" w:hAnsi="宋体" w:hint="eastAsia"/>
                <w:color w:val="000000"/>
                <w:sz w:val="18"/>
                <w:szCs w:val="18"/>
              </w:rPr>
              <w:t>d</w:t>
            </w:r>
            <w:r>
              <w:rPr>
                <w:rFonts w:ascii="宋体" w:hAnsi="宋体" w:hint="eastAsia"/>
                <w:color w:val="000000"/>
                <w:sz w:val="18"/>
                <w:szCs w:val="18"/>
                <w:vertAlign w:val="superscript"/>
              </w:rPr>
              <w:t>-1</w:t>
            </w:r>
            <w:r>
              <w:rPr>
                <w:rFonts w:ascii="宋体" w:hAnsi="宋体" w:hint="eastAsia"/>
                <w:color w:val="000000"/>
                <w:sz w:val="18"/>
                <w:szCs w:val="18"/>
              </w:rPr>
              <w:t>～30.0</w:t>
            </w:r>
            <w:r>
              <w:rPr>
                <w:rFonts w:ascii="宋体" w:hAnsi="宋体" w:hint="eastAsia"/>
                <w:color w:val="000000"/>
                <w:sz w:val="18"/>
                <w:szCs w:val="18"/>
                <w:vertAlign w:val="superscript"/>
              </w:rPr>
              <w:t xml:space="preserve"> </w:t>
            </w:r>
            <w:r>
              <w:rPr>
                <w:rFonts w:ascii="宋体" w:hAnsi="宋体" w:hint="eastAsia"/>
                <w:color w:val="000000"/>
                <w:sz w:val="18"/>
                <w:szCs w:val="18"/>
              </w:rPr>
              <w:t>mL.kg</w:t>
            </w:r>
            <w:r>
              <w:rPr>
                <w:rFonts w:ascii="宋体" w:hAnsi="宋体" w:hint="eastAsia"/>
                <w:color w:val="000000"/>
                <w:sz w:val="18"/>
                <w:szCs w:val="18"/>
                <w:vertAlign w:val="superscript"/>
              </w:rPr>
              <w:t>-1</w:t>
            </w:r>
            <w:r>
              <w:rPr>
                <w:rFonts w:ascii="宋体" w:hAnsi="宋体" w:hint="eastAsia"/>
                <w:color w:val="000000"/>
              </w:rPr>
              <w:t>·</w:t>
            </w:r>
            <w:r>
              <w:rPr>
                <w:rFonts w:ascii="宋体" w:hAnsi="宋体" w:hint="eastAsia"/>
                <w:color w:val="000000"/>
                <w:sz w:val="18"/>
                <w:szCs w:val="18"/>
              </w:rPr>
              <w:t>d</w:t>
            </w:r>
            <w:r>
              <w:rPr>
                <w:rFonts w:ascii="宋体" w:hAnsi="宋体" w:hint="eastAsia"/>
                <w:color w:val="000000"/>
                <w:sz w:val="18"/>
                <w:szCs w:val="18"/>
                <w:vertAlign w:val="superscript"/>
              </w:rPr>
              <w:t>-1</w:t>
            </w:r>
            <w:r>
              <w:rPr>
                <w:rFonts w:ascii="宋体" w:hAnsi="宋体" w:hint="eastAsia"/>
                <w:color w:val="000000"/>
                <w:sz w:val="18"/>
                <w:szCs w:val="18"/>
              </w:rPr>
              <w:t>或7～10次/d</w:t>
            </w:r>
          </w:p>
        </w:tc>
      </w:tr>
      <w:tr w:rsidR="002341B2" w14:paraId="1FE223BC" w14:textId="77777777" w:rsidTr="000A1093">
        <w:trPr>
          <w:trHeight w:val="454"/>
        </w:trPr>
        <w:tc>
          <w:tcPr>
            <w:tcW w:w="704" w:type="dxa"/>
            <w:vAlign w:val="center"/>
          </w:tcPr>
          <w:p w14:paraId="39AFD6E2" w14:textId="77777777" w:rsidR="002341B2" w:rsidRDefault="002341B2" w:rsidP="000A1093">
            <w:pPr>
              <w:spacing w:line="240" w:lineRule="auto"/>
              <w:jc w:val="center"/>
              <w:rPr>
                <w:rFonts w:ascii="宋体" w:hAnsi="宋体" w:hint="eastAsia"/>
                <w:color w:val="000000"/>
                <w:sz w:val="18"/>
                <w:szCs w:val="18"/>
              </w:rPr>
            </w:pPr>
            <w:r>
              <w:rPr>
                <w:rFonts w:ascii="宋体" w:hAnsi="宋体" w:hint="eastAsia"/>
                <w:color w:val="000000"/>
                <w:sz w:val="18"/>
                <w:szCs w:val="18"/>
              </w:rPr>
              <w:t>3级</w:t>
            </w:r>
          </w:p>
        </w:tc>
        <w:tc>
          <w:tcPr>
            <w:tcW w:w="1633" w:type="dxa"/>
            <w:vAlign w:val="center"/>
          </w:tcPr>
          <w:p w14:paraId="29D37E42" w14:textId="77777777" w:rsidR="002341B2" w:rsidRDefault="002341B2" w:rsidP="000A1093">
            <w:pPr>
              <w:spacing w:line="240" w:lineRule="auto"/>
              <w:jc w:val="center"/>
              <w:rPr>
                <w:rFonts w:ascii="宋体" w:hAnsi="宋体" w:hint="eastAsia"/>
                <w:color w:val="000000"/>
                <w:sz w:val="18"/>
                <w:szCs w:val="18"/>
              </w:rPr>
            </w:pPr>
            <w:r>
              <w:rPr>
                <w:rFonts w:ascii="宋体" w:hAnsi="宋体" w:cs="微软雅黑" w:hint="eastAsia"/>
                <w:color w:val="000000"/>
                <w:sz w:val="18"/>
                <w:szCs w:val="18"/>
              </w:rPr>
              <w:t>＞</w:t>
            </w:r>
            <w:r>
              <w:rPr>
                <w:rFonts w:ascii="宋体" w:hAnsi="宋体" w:hint="eastAsia"/>
                <w:color w:val="000000"/>
                <w:sz w:val="18"/>
                <w:szCs w:val="18"/>
              </w:rPr>
              <w:t>50％</w:t>
            </w:r>
          </w:p>
        </w:tc>
        <w:tc>
          <w:tcPr>
            <w:tcW w:w="1697" w:type="dxa"/>
            <w:vAlign w:val="center"/>
          </w:tcPr>
          <w:p w14:paraId="319F81DE" w14:textId="77777777" w:rsidR="002341B2" w:rsidRDefault="002341B2" w:rsidP="000A1093">
            <w:pPr>
              <w:spacing w:line="240" w:lineRule="auto"/>
              <w:jc w:val="center"/>
              <w:rPr>
                <w:rFonts w:ascii="宋体" w:hAnsi="宋体" w:hint="eastAsia"/>
                <w:color w:val="000000"/>
                <w:sz w:val="18"/>
                <w:szCs w:val="18"/>
              </w:rPr>
            </w:pPr>
            <w:r>
              <w:rPr>
                <w:rFonts w:ascii="宋体" w:hAnsi="宋体" w:hint="eastAsia"/>
                <w:color w:val="000000"/>
                <w:sz w:val="18"/>
                <w:szCs w:val="18"/>
              </w:rPr>
              <w:t>总胆红素6.1</w:t>
            </w:r>
            <w:r>
              <w:rPr>
                <w:rFonts w:ascii="宋体" w:hAnsi="宋体" w:hint="eastAsia"/>
                <w:color w:val="000000"/>
                <w:sz w:val="18"/>
                <w:szCs w:val="18"/>
                <w:vertAlign w:val="superscript"/>
              </w:rPr>
              <w:t xml:space="preserve"> </w:t>
            </w:r>
            <w:r>
              <w:rPr>
                <w:rFonts w:ascii="宋体" w:hAnsi="宋体" w:hint="eastAsia"/>
                <w:color w:val="000000"/>
                <w:sz w:val="18"/>
                <w:szCs w:val="18"/>
              </w:rPr>
              <w:t>mg/dL～15.0</w:t>
            </w:r>
            <w:r>
              <w:rPr>
                <w:rFonts w:ascii="宋体" w:hAnsi="宋体" w:hint="eastAsia"/>
                <w:color w:val="000000"/>
                <w:sz w:val="18"/>
                <w:szCs w:val="18"/>
                <w:vertAlign w:val="superscript"/>
              </w:rPr>
              <w:t xml:space="preserve"> </w:t>
            </w:r>
            <w:r>
              <w:rPr>
                <w:rFonts w:ascii="宋体" w:hAnsi="宋体" w:hint="eastAsia"/>
                <w:color w:val="000000"/>
                <w:sz w:val="18"/>
                <w:szCs w:val="18"/>
              </w:rPr>
              <w:t>mg/dL</w:t>
            </w:r>
          </w:p>
        </w:tc>
        <w:tc>
          <w:tcPr>
            <w:tcW w:w="1321" w:type="dxa"/>
            <w:vAlign w:val="center"/>
          </w:tcPr>
          <w:p w14:paraId="4F45FDF6" w14:textId="77777777" w:rsidR="002341B2" w:rsidRDefault="002341B2" w:rsidP="000A1093">
            <w:pPr>
              <w:spacing w:line="240" w:lineRule="auto"/>
              <w:jc w:val="center"/>
              <w:rPr>
                <w:rFonts w:ascii="宋体" w:hAnsi="宋体" w:hint="eastAsia"/>
                <w:color w:val="EE0000"/>
                <w:sz w:val="18"/>
                <w:szCs w:val="18"/>
              </w:rPr>
            </w:pPr>
          </w:p>
        </w:tc>
        <w:tc>
          <w:tcPr>
            <w:tcW w:w="0" w:type="auto"/>
            <w:vAlign w:val="center"/>
          </w:tcPr>
          <w:p w14:paraId="4B2C97D0" w14:textId="77777777" w:rsidR="002341B2" w:rsidRDefault="002341B2" w:rsidP="000A1093">
            <w:pPr>
              <w:spacing w:line="240" w:lineRule="auto"/>
              <w:jc w:val="center"/>
              <w:rPr>
                <w:rFonts w:ascii="宋体" w:hAnsi="宋体" w:hint="eastAsia"/>
                <w:color w:val="000000"/>
                <w:sz w:val="18"/>
                <w:szCs w:val="18"/>
              </w:rPr>
            </w:pPr>
            <w:r>
              <w:rPr>
                <w:rFonts w:ascii="宋体" w:hAnsi="宋体" w:hint="eastAsia"/>
                <w:color w:val="000000"/>
                <w:sz w:val="18"/>
                <w:szCs w:val="18"/>
              </w:rPr>
              <w:t>成人：</w:t>
            </w:r>
            <w:r>
              <w:rPr>
                <w:rFonts w:ascii="宋体" w:hAnsi="宋体" w:cs="微软雅黑" w:hint="eastAsia"/>
                <w:color w:val="000000"/>
                <w:sz w:val="18"/>
                <w:szCs w:val="18"/>
              </w:rPr>
              <w:t>＞</w:t>
            </w:r>
            <w:r>
              <w:rPr>
                <w:rFonts w:ascii="宋体" w:hAnsi="宋体" w:hint="eastAsia"/>
                <w:color w:val="000000"/>
                <w:sz w:val="18"/>
                <w:szCs w:val="18"/>
              </w:rPr>
              <w:t>1</w:t>
            </w:r>
            <w:r>
              <w:rPr>
                <w:rFonts w:ascii="宋体" w:hAnsi="宋体" w:hint="eastAsia"/>
                <w:color w:val="000000"/>
                <w:sz w:val="18"/>
                <w:szCs w:val="18"/>
                <w:vertAlign w:val="superscript"/>
              </w:rPr>
              <w:t xml:space="preserve"> </w:t>
            </w:r>
            <w:r>
              <w:rPr>
                <w:rFonts w:ascii="宋体" w:hAnsi="宋体" w:hint="eastAsia"/>
                <w:color w:val="000000"/>
                <w:sz w:val="18"/>
                <w:szCs w:val="18"/>
              </w:rPr>
              <w:t>500</w:t>
            </w:r>
            <w:r>
              <w:rPr>
                <w:rFonts w:ascii="宋体" w:hAnsi="宋体" w:hint="eastAsia"/>
                <w:color w:val="000000"/>
                <w:sz w:val="18"/>
                <w:szCs w:val="18"/>
                <w:vertAlign w:val="superscript"/>
              </w:rPr>
              <w:t xml:space="preserve"> </w:t>
            </w:r>
            <w:r>
              <w:rPr>
                <w:rFonts w:ascii="宋体" w:hAnsi="宋体" w:hint="eastAsia"/>
                <w:color w:val="000000"/>
                <w:sz w:val="18"/>
                <w:szCs w:val="18"/>
              </w:rPr>
              <w:t>mL/d或</w:t>
            </w:r>
            <w:r>
              <w:rPr>
                <w:rFonts w:ascii="宋体" w:hAnsi="宋体" w:cs="微软雅黑" w:hint="eastAsia"/>
                <w:color w:val="000000"/>
                <w:sz w:val="18"/>
                <w:szCs w:val="18"/>
              </w:rPr>
              <w:t>＞</w:t>
            </w:r>
            <w:r>
              <w:rPr>
                <w:rFonts w:ascii="宋体" w:hAnsi="宋体" w:hint="eastAsia"/>
                <w:color w:val="000000"/>
                <w:sz w:val="18"/>
                <w:szCs w:val="18"/>
              </w:rPr>
              <w:t>7次/d</w:t>
            </w:r>
          </w:p>
          <w:p w14:paraId="08C8F16A" w14:textId="77777777" w:rsidR="002341B2" w:rsidRDefault="002341B2" w:rsidP="000A1093">
            <w:pPr>
              <w:spacing w:line="240" w:lineRule="auto"/>
              <w:jc w:val="center"/>
              <w:rPr>
                <w:rFonts w:ascii="宋体" w:hAnsi="宋体" w:hint="eastAsia"/>
                <w:color w:val="000000"/>
                <w:sz w:val="18"/>
                <w:szCs w:val="18"/>
              </w:rPr>
            </w:pPr>
            <w:r>
              <w:rPr>
                <w:rFonts w:ascii="宋体" w:hAnsi="宋体" w:hint="eastAsia"/>
                <w:color w:val="000000"/>
                <w:sz w:val="18"/>
                <w:szCs w:val="18"/>
              </w:rPr>
              <w:t>儿童：</w:t>
            </w:r>
            <w:r>
              <w:rPr>
                <w:rFonts w:ascii="宋体" w:hAnsi="宋体" w:cs="微软雅黑" w:hint="eastAsia"/>
                <w:color w:val="000000"/>
                <w:sz w:val="18"/>
                <w:szCs w:val="18"/>
              </w:rPr>
              <w:t>＞</w:t>
            </w:r>
            <w:r>
              <w:rPr>
                <w:rFonts w:ascii="宋体" w:hAnsi="宋体" w:hint="eastAsia"/>
                <w:color w:val="000000"/>
                <w:sz w:val="18"/>
                <w:szCs w:val="18"/>
              </w:rPr>
              <w:t>30.0</w:t>
            </w:r>
            <w:r>
              <w:rPr>
                <w:rFonts w:ascii="宋体" w:hAnsi="宋体" w:hint="eastAsia"/>
                <w:color w:val="000000"/>
                <w:sz w:val="18"/>
                <w:szCs w:val="18"/>
                <w:vertAlign w:val="superscript"/>
              </w:rPr>
              <w:t xml:space="preserve"> </w:t>
            </w:r>
            <w:r>
              <w:rPr>
                <w:rFonts w:ascii="宋体" w:hAnsi="宋体" w:hint="eastAsia"/>
                <w:color w:val="000000"/>
                <w:sz w:val="18"/>
                <w:szCs w:val="18"/>
              </w:rPr>
              <w:t>mL.kg</w:t>
            </w:r>
            <w:r>
              <w:rPr>
                <w:rFonts w:ascii="宋体" w:hAnsi="宋体" w:hint="eastAsia"/>
                <w:color w:val="000000"/>
                <w:sz w:val="18"/>
                <w:szCs w:val="18"/>
                <w:vertAlign w:val="superscript"/>
              </w:rPr>
              <w:t>-1</w:t>
            </w:r>
            <w:r>
              <w:rPr>
                <w:rFonts w:ascii="宋体" w:hAnsi="宋体" w:hint="eastAsia"/>
                <w:color w:val="000000"/>
              </w:rPr>
              <w:t>·</w:t>
            </w:r>
            <w:r>
              <w:rPr>
                <w:rFonts w:ascii="宋体" w:hAnsi="宋体" w:hint="eastAsia"/>
                <w:color w:val="000000"/>
                <w:sz w:val="18"/>
                <w:szCs w:val="18"/>
              </w:rPr>
              <w:t>d</w:t>
            </w:r>
            <w:r>
              <w:rPr>
                <w:rFonts w:ascii="宋体" w:hAnsi="宋体" w:hint="eastAsia"/>
                <w:color w:val="000000"/>
                <w:sz w:val="18"/>
                <w:szCs w:val="18"/>
                <w:vertAlign w:val="superscript"/>
              </w:rPr>
              <w:t>-1</w:t>
            </w:r>
            <w:r>
              <w:rPr>
                <w:rFonts w:ascii="宋体" w:hAnsi="宋体" w:hint="eastAsia"/>
                <w:color w:val="000000"/>
                <w:sz w:val="18"/>
                <w:szCs w:val="18"/>
              </w:rPr>
              <w:t>或</w:t>
            </w:r>
            <w:r>
              <w:rPr>
                <w:rFonts w:ascii="宋体" w:hAnsi="宋体" w:cs="微软雅黑" w:hint="eastAsia"/>
                <w:color w:val="000000"/>
                <w:sz w:val="18"/>
                <w:szCs w:val="18"/>
              </w:rPr>
              <w:t>＞</w:t>
            </w:r>
            <w:r>
              <w:rPr>
                <w:rFonts w:ascii="宋体" w:hAnsi="宋体" w:hint="eastAsia"/>
                <w:color w:val="000000"/>
                <w:sz w:val="18"/>
                <w:szCs w:val="18"/>
              </w:rPr>
              <w:t>10次/d</w:t>
            </w:r>
          </w:p>
        </w:tc>
      </w:tr>
      <w:tr w:rsidR="002341B2" w14:paraId="5110B466" w14:textId="77777777" w:rsidTr="000A1093">
        <w:trPr>
          <w:trHeight w:val="454"/>
        </w:trPr>
        <w:tc>
          <w:tcPr>
            <w:tcW w:w="704" w:type="dxa"/>
            <w:tcBorders>
              <w:bottom w:val="single" w:sz="8" w:space="0" w:color="auto"/>
            </w:tcBorders>
            <w:vAlign w:val="center"/>
          </w:tcPr>
          <w:p w14:paraId="4181ADED" w14:textId="77777777" w:rsidR="002341B2" w:rsidRDefault="002341B2" w:rsidP="000A1093">
            <w:pPr>
              <w:spacing w:line="240" w:lineRule="auto"/>
              <w:jc w:val="center"/>
              <w:rPr>
                <w:rFonts w:ascii="宋体" w:hAnsi="宋体" w:hint="eastAsia"/>
                <w:color w:val="000000"/>
                <w:sz w:val="18"/>
                <w:szCs w:val="18"/>
              </w:rPr>
            </w:pPr>
            <w:r>
              <w:rPr>
                <w:rFonts w:ascii="宋体" w:hAnsi="宋体" w:hint="eastAsia"/>
                <w:color w:val="000000"/>
                <w:sz w:val="18"/>
                <w:szCs w:val="18"/>
              </w:rPr>
              <w:t>4级</w:t>
            </w:r>
          </w:p>
        </w:tc>
        <w:tc>
          <w:tcPr>
            <w:tcW w:w="1633" w:type="dxa"/>
            <w:tcBorders>
              <w:bottom w:val="single" w:sz="8" w:space="0" w:color="auto"/>
            </w:tcBorders>
            <w:vAlign w:val="center"/>
          </w:tcPr>
          <w:p w14:paraId="26FA33A4" w14:textId="77777777" w:rsidR="002341B2" w:rsidRDefault="002341B2" w:rsidP="000A1093">
            <w:pPr>
              <w:spacing w:line="240" w:lineRule="auto"/>
              <w:jc w:val="center"/>
              <w:rPr>
                <w:rFonts w:ascii="宋体" w:hAnsi="宋体" w:hint="eastAsia"/>
                <w:color w:val="000000"/>
                <w:sz w:val="18"/>
                <w:szCs w:val="18"/>
              </w:rPr>
            </w:pPr>
            <w:r>
              <w:rPr>
                <w:rFonts w:ascii="宋体" w:hAnsi="宋体" w:hint="eastAsia"/>
                <w:color w:val="000000"/>
                <w:sz w:val="18"/>
                <w:szCs w:val="18"/>
              </w:rPr>
              <w:t>全身红斑（</w:t>
            </w:r>
            <w:r>
              <w:rPr>
                <w:rFonts w:ascii="宋体" w:hAnsi="宋体" w:cs="微软雅黑" w:hint="eastAsia"/>
                <w:color w:val="000000"/>
                <w:sz w:val="18"/>
                <w:szCs w:val="18"/>
              </w:rPr>
              <w:t>＞</w:t>
            </w:r>
            <w:r>
              <w:rPr>
                <w:rFonts w:ascii="宋体" w:hAnsi="宋体" w:hint="eastAsia"/>
                <w:color w:val="000000"/>
                <w:sz w:val="18"/>
                <w:szCs w:val="18"/>
              </w:rPr>
              <w:t>50％）伴水泡形成或表皮脱剥（</w:t>
            </w:r>
            <w:r>
              <w:rPr>
                <w:rFonts w:ascii="宋体" w:hAnsi="宋体" w:cs="微软雅黑" w:hint="eastAsia"/>
                <w:color w:val="000000"/>
                <w:sz w:val="18"/>
                <w:szCs w:val="18"/>
              </w:rPr>
              <w:t>＞</w:t>
            </w:r>
            <w:r>
              <w:rPr>
                <w:rFonts w:ascii="宋体" w:hAnsi="宋体" w:hint="eastAsia"/>
                <w:color w:val="000000"/>
                <w:sz w:val="18"/>
                <w:szCs w:val="18"/>
              </w:rPr>
              <w:t>5％）</w:t>
            </w:r>
          </w:p>
        </w:tc>
        <w:tc>
          <w:tcPr>
            <w:tcW w:w="1697" w:type="dxa"/>
            <w:tcBorders>
              <w:bottom w:val="single" w:sz="8" w:space="0" w:color="auto"/>
            </w:tcBorders>
            <w:vAlign w:val="center"/>
          </w:tcPr>
          <w:p w14:paraId="679BEC8C" w14:textId="77777777" w:rsidR="002341B2" w:rsidRDefault="002341B2" w:rsidP="000A1093">
            <w:pPr>
              <w:spacing w:line="240" w:lineRule="auto"/>
              <w:jc w:val="center"/>
              <w:rPr>
                <w:rFonts w:ascii="宋体" w:hAnsi="宋体" w:hint="eastAsia"/>
                <w:color w:val="000000"/>
                <w:sz w:val="18"/>
                <w:szCs w:val="18"/>
              </w:rPr>
            </w:pPr>
            <w:r>
              <w:rPr>
                <w:rFonts w:ascii="宋体" w:hAnsi="宋体" w:hint="eastAsia"/>
                <w:color w:val="000000"/>
                <w:sz w:val="18"/>
                <w:szCs w:val="18"/>
              </w:rPr>
              <w:t>总胆红</w:t>
            </w:r>
            <w:r>
              <w:rPr>
                <w:rFonts w:ascii="宋体" w:hAnsi="宋体" w:cs="微软雅黑" w:hint="eastAsia"/>
                <w:color w:val="000000"/>
                <w:sz w:val="18"/>
                <w:szCs w:val="18"/>
              </w:rPr>
              <w:t>＞</w:t>
            </w:r>
            <w:r>
              <w:rPr>
                <w:rFonts w:ascii="宋体" w:hAnsi="宋体" w:hint="eastAsia"/>
                <w:color w:val="000000"/>
                <w:sz w:val="18"/>
                <w:szCs w:val="18"/>
              </w:rPr>
              <w:t>15.0</w:t>
            </w:r>
            <w:r>
              <w:rPr>
                <w:rFonts w:ascii="宋体" w:hAnsi="宋体" w:hint="eastAsia"/>
                <w:color w:val="000000"/>
                <w:sz w:val="18"/>
                <w:szCs w:val="18"/>
                <w:vertAlign w:val="superscript"/>
              </w:rPr>
              <w:t xml:space="preserve"> </w:t>
            </w:r>
            <w:r>
              <w:rPr>
                <w:rFonts w:ascii="宋体" w:hAnsi="宋体" w:hint="eastAsia"/>
                <w:color w:val="000000"/>
                <w:sz w:val="18"/>
                <w:szCs w:val="18"/>
              </w:rPr>
              <w:t>mg/dL</w:t>
            </w:r>
          </w:p>
        </w:tc>
        <w:tc>
          <w:tcPr>
            <w:tcW w:w="1321" w:type="dxa"/>
            <w:tcBorders>
              <w:bottom w:val="single" w:sz="8" w:space="0" w:color="auto"/>
            </w:tcBorders>
            <w:vAlign w:val="center"/>
          </w:tcPr>
          <w:p w14:paraId="63CEAC1F" w14:textId="77777777" w:rsidR="002341B2" w:rsidRDefault="002341B2" w:rsidP="000A1093">
            <w:pPr>
              <w:spacing w:line="240" w:lineRule="auto"/>
              <w:jc w:val="center"/>
              <w:rPr>
                <w:rFonts w:ascii="宋体" w:hAnsi="宋体" w:hint="eastAsia"/>
                <w:color w:val="EE0000"/>
                <w:sz w:val="18"/>
                <w:szCs w:val="18"/>
              </w:rPr>
            </w:pPr>
          </w:p>
        </w:tc>
        <w:tc>
          <w:tcPr>
            <w:tcW w:w="0" w:type="auto"/>
            <w:tcBorders>
              <w:bottom w:val="single" w:sz="8" w:space="0" w:color="auto"/>
            </w:tcBorders>
            <w:vAlign w:val="center"/>
          </w:tcPr>
          <w:p w14:paraId="0AAE055F" w14:textId="77777777" w:rsidR="002341B2" w:rsidRDefault="002341B2" w:rsidP="000A1093">
            <w:pPr>
              <w:spacing w:line="240" w:lineRule="auto"/>
              <w:jc w:val="center"/>
              <w:rPr>
                <w:rFonts w:ascii="宋体" w:hAnsi="宋体" w:hint="eastAsia"/>
                <w:color w:val="000000"/>
                <w:sz w:val="18"/>
                <w:szCs w:val="18"/>
              </w:rPr>
            </w:pPr>
            <w:r>
              <w:rPr>
                <w:rFonts w:ascii="宋体" w:hAnsi="宋体" w:hint="eastAsia"/>
                <w:color w:val="000000"/>
                <w:sz w:val="18"/>
                <w:szCs w:val="18"/>
              </w:rPr>
              <w:t>严重腹痛伴或不伴肠梗阻或便血（无论排便量如何）</w:t>
            </w:r>
          </w:p>
        </w:tc>
      </w:tr>
      <w:tr w:rsidR="002341B2" w14:paraId="44B9067A" w14:textId="77777777" w:rsidTr="000A1093">
        <w:trPr>
          <w:trHeight w:val="454"/>
        </w:trPr>
        <w:tc>
          <w:tcPr>
            <w:tcW w:w="9374" w:type="dxa"/>
            <w:gridSpan w:val="5"/>
            <w:tcBorders>
              <w:top w:val="single" w:sz="8" w:space="0" w:color="auto"/>
              <w:bottom w:val="single" w:sz="8" w:space="0" w:color="auto"/>
            </w:tcBorders>
            <w:vAlign w:val="center"/>
          </w:tcPr>
          <w:p w14:paraId="08E59150" w14:textId="77777777" w:rsidR="002341B2" w:rsidRDefault="002341B2" w:rsidP="000A1093">
            <w:pPr>
              <w:pStyle w:val="a5"/>
              <w:numPr>
                <w:ilvl w:val="0"/>
                <w:numId w:val="41"/>
              </w:numPr>
            </w:pPr>
            <w:r>
              <w:rPr>
                <w:rFonts w:hint="eastAsia"/>
              </w:rPr>
              <w:t>整体临床分级（基于最严重的靶器官受累）：0度：无任何器官1～4级；Ⅰ度：1～2级皮肤，无肝脏、上消化道或下消化道受累；Ⅱ度：3级皮疹和（或）1级肝脏和（或）1级上消化道和（或）1级下消化道；Ⅲ度：2～3级肝脏和（或）2～3级下消化道，0～3级皮肤和（或）0～1级上消化道；Ⅳ度：皮肤、肝脏或下消化道受累，0～1消化道受累。</w:t>
            </w:r>
          </w:p>
          <w:p w14:paraId="6A045EE2" w14:textId="77777777" w:rsidR="002341B2" w:rsidRPr="0032592A" w:rsidRDefault="002341B2" w:rsidP="000A1093">
            <w:pPr>
              <w:pStyle w:val="a5"/>
            </w:pPr>
            <w:r>
              <w:rPr>
                <w:rFonts w:hint="eastAsia"/>
              </w:rPr>
              <w:t>儿童</w:t>
            </w:r>
            <w:r>
              <w:rPr>
                <w:rFonts w:ascii="Arial" w:hAnsi="Arial" w:cs="Arial"/>
              </w:rPr>
              <w:t>≤</w:t>
            </w:r>
            <w:r>
              <w:rPr>
                <w:rFonts w:hint="eastAsia"/>
              </w:rPr>
              <w:t>14岁。</w:t>
            </w:r>
          </w:p>
        </w:tc>
      </w:tr>
    </w:tbl>
    <w:p w14:paraId="7F32409E" w14:textId="77777777" w:rsidR="002341B2" w:rsidRDefault="002341B2" w:rsidP="002341B2">
      <w:pPr>
        <w:pStyle w:val="afffff6"/>
        <w:ind w:firstLine="420"/>
      </w:pPr>
    </w:p>
    <w:p w14:paraId="510913D6" w14:textId="77777777" w:rsidR="002341B2" w:rsidRPr="002341B2" w:rsidRDefault="002341B2" w:rsidP="002341B2">
      <w:pPr>
        <w:pStyle w:val="afffff6"/>
        <w:ind w:firstLine="420"/>
      </w:pPr>
    </w:p>
    <w:p w14:paraId="637DC6C9" w14:textId="77777777" w:rsidR="002341B2" w:rsidRPr="002341B2" w:rsidRDefault="002341B2" w:rsidP="002341B2">
      <w:pPr>
        <w:pStyle w:val="afffff6"/>
        <w:ind w:firstLine="420"/>
      </w:pPr>
    </w:p>
    <w:p w14:paraId="1BF1691C" w14:textId="77777777" w:rsidR="002341B2" w:rsidRDefault="002341B2">
      <w:pPr>
        <w:pStyle w:val="afffff6"/>
        <w:ind w:firstLine="420"/>
      </w:pPr>
    </w:p>
    <w:p w14:paraId="555B375F" w14:textId="77777777" w:rsidR="00181006" w:rsidRDefault="00181006">
      <w:pPr>
        <w:pStyle w:val="afffff6"/>
        <w:ind w:firstLine="420"/>
        <w:sectPr w:rsidR="00181006" w:rsidSect="004C1108">
          <w:headerReference w:type="even" r:id="rId45"/>
          <w:headerReference w:type="default" r:id="rId46"/>
          <w:footerReference w:type="even" r:id="rId47"/>
          <w:footerReference w:type="default" r:id="rId48"/>
          <w:pgSz w:w="11906" w:h="16838"/>
          <w:pgMar w:top="1928" w:right="1134" w:bottom="1134" w:left="1134" w:header="1418" w:footer="1134" w:gutter="284"/>
          <w:cols w:space="425"/>
          <w:formProt w:val="0"/>
          <w:docGrid w:linePitch="312"/>
        </w:sectPr>
      </w:pPr>
    </w:p>
    <w:p w14:paraId="0FD38A93" w14:textId="77777777" w:rsidR="00181006" w:rsidRDefault="00181006">
      <w:pPr>
        <w:pStyle w:val="af8"/>
        <w:rPr>
          <w:rFonts w:hint="eastAsia"/>
        </w:rPr>
      </w:pPr>
    </w:p>
    <w:p w14:paraId="4177D7EF" w14:textId="77777777" w:rsidR="00181006" w:rsidRDefault="00181006">
      <w:pPr>
        <w:pStyle w:val="afe"/>
      </w:pPr>
    </w:p>
    <w:p w14:paraId="2DA3BDF2" w14:textId="77777777" w:rsidR="00181006" w:rsidRDefault="00D67CBB">
      <w:pPr>
        <w:pStyle w:val="aff3"/>
        <w:spacing w:after="120"/>
      </w:pPr>
      <w:r>
        <w:br/>
      </w:r>
      <w:bookmarkStart w:id="190" w:name="_Toc215137875"/>
      <w:bookmarkStart w:id="191" w:name="_Toc214990965"/>
      <w:bookmarkStart w:id="192" w:name="_Toc214992622"/>
      <w:bookmarkStart w:id="193" w:name="_Toc215137526"/>
      <w:bookmarkStart w:id="194" w:name="_Toc218078478"/>
      <w:r>
        <w:rPr>
          <w:rFonts w:hint="eastAsia"/>
        </w:rPr>
        <w:t>（资料性）</w:t>
      </w:r>
      <w:r>
        <w:br/>
      </w:r>
      <w:r>
        <w:rPr>
          <w:rFonts w:hint="eastAsia"/>
        </w:rPr>
        <w:t>Braden压力性损伤危险评分</w:t>
      </w:r>
      <w:bookmarkEnd w:id="190"/>
      <w:bookmarkEnd w:id="191"/>
      <w:bookmarkEnd w:id="192"/>
      <w:bookmarkEnd w:id="193"/>
      <w:bookmarkEnd w:id="194"/>
    </w:p>
    <w:p w14:paraId="7DBAC9BF" w14:textId="6E13DC62" w:rsidR="00181006" w:rsidRDefault="00D67CBB">
      <w:pPr>
        <w:pStyle w:val="afffff6"/>
        <w:ind w:firstLine="420"/>
        <w:rPr>
          <w:rFonts w:ascii="宋体" w:hAnsi="宋体" w:hint="eastAsia"/>
        </w:rPr>
      </w:pPr>
      <w:r>
        <w:rPr>
          <w:rFonts w:ascii="宋体" w:hAnsi="宋体" w:hint="eastAsia"/>
        </w:rPr>
        <w:t>Braden压力性损伤危险评分见表</w:t>
      </w:r>
      <w:r w:rsidR="002341B2">
        <w:rPr>
          <w:rFonts w:ascii="宋体" w:hAnsi="宋体" w:hint="eastAsia"/>
        </w:rPr>
        <w:t>F</w:t>
      </w:r>
      <w:r>
        <w:rPr>
          <w:rFonts w:ascii="宋体" w:hAnsi="宋体" w:hint="eastAsia"/>
        </w:rPr>
        <w:t>.1。</w:t>
      </w:r>
    </w:p>
    <w:p w14:paraId="01DAA69E" w14:textId="77777777" w:rsidR="00181006" w:rsidRDefault="00D67CBB">
      <w:pPr>
        <w:pStyle w:val="aff"/>
        <w:spacing w:before="120" w:after="120"/>
      </w:pPr>
      <w:r>
        <w:rPr>
          <w:rFonts w:hint="eastAsia"/>
        </w:rPr>
        <w:t>Braden压力性损伤危险评分</w:t>
      </w:r>
    </w:p>
    <w:tbl>
      <w:tblPr>
        <w:tblStyle w:val="affff8"/>
        <w:tblW w:w="5000" w:type="pct"/>
        <w:jc w:val="center"/>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
      <w:tblGrid>
        <w:gridCol w:w="4345"/>
        <w:gridCol w:w="3286"/>
        <w:gridCol w:w="1703"/>
      </w:tblGrid>
      <w:tr w:rsidR="00181006" w:rsidRPr="00F84B91" w14:paraId="5F6F3EA4" w14:textId="77777777" w:rsidTr="00F84B91">
        <w:trPr>
          <w:trHeight w:hRule="exact" w:val="284"/>
          <w:jc w:val="center"/>
        </w:trPr>
        <w:tc>
          <w:tcPr>
            <w:tcW w:w="2328" w:type="pct"/>
            <w:vAlign w:val="center"/>
          </w:tcPr>
          <w:p w14:paraId="3C36A330" w14:textId="77777777" w:rsidR="00181006" w:rsidRPr="00F84B91" w:rsidRDefault="00D67CBB" w:rsidP="00F84B91">
            <w:pPr>
              <w:spacing w:line="240" w:lineRule="auto"/>
              <w:jc w:val="center"/>
              <w:rPr>
                <w:rFonts w:ascii="宋体" w:hAnsi="宋体" w:hint="eastAsia"/>
                <w:b/>
                <w:color w:val="000000"/>
                <w:sz w:val="18"/>
                <w:szCs w:val="18"/>
              </w:rPr>
            </w:pPr>
            <w:r w:rsidRPr="00F84B91">
              <w:rPr>
                <w:rFonts w:ascii="宋体" w:hAnsi="宋体" w:hint="eastAsia"/>
                <w:b/>
                <w:color w:val="000000"/>
                <w:sz w:val="18"/>
                <w:szCs w:val="18"/>
              </w:rPr>
              <w:t>项目</w:t>
            </w:r>
          </w:p>
        </w:tc>
        <w:tc>
          <w:tcPr>
            <w:tcW w:w="1760" w:type="pct"/>
            <w:vAlign w:val="center"/>
          </w:tcPr>
          <w:p w14:paraId="171F2D3A" w14:textId="77777777" w:rsidR="00181006" w:rsidRPr="00F84B91" w:rsidRDefault="00D67CBB" w:rsidP="00F84B91">
            <w:pPr>
              <w:spacing w:line="240" w:lineRule="auto"/>
              <w:jc w:val="center"/>
              <w:rPr>
                <w:rFonts w:ascii="宋体" w:hAnsi="宋体" w:hint="eastAsia"/>
                <w:b/>
                <w:color w:val="000000"/>
                <w:sz w:val="18"/>
                <w:szCs w:val="18"/>
              </w:rPr>
            </w:pPr>
            <w:r w:rsidRPr="00F84B91">
              <w:rPr>
                <w:rFonts w:ascii="宋体" w:hAnsi="宋体" w:hint="eastAsia"/>
                <w:b/>
                <w:color w:val="000000"/>
                <w:sz w:val="18"/>
                <w:szCs w:val="18"/>
              </w:rPr>
              <w:t>评估内容</w:t>
            </w:r>
          </w:p>
        </w:tc>
        <w:tc>
          <w:tcPr>
            <w:tcW w:w="912" w:type="pct"/>
            <w:vAlign w:val="center"/>
          </w:tcPr>
          <w:p w14:paraId="2216CACF" w14:textId="77777777" w:rsidR="00181006" w:rsidRPr="00F84B91" w:rsidRDefault="00D67CBB" w:rsidP="00F84B91">
            <w:pPr>
              <w:spacing w:line="240" w:lineRule="auto"/>
              <w:jc w:val="center"/>
              <w:rPr>
                <w:rFonts w:ascii="宋体" w:hAnsi="宋体" w:hint="eastAsia"/>
                <w:b/>
                <w:color w:val="000000"/>
                <w:sz w:val="18"/>
                <w:szCs w:val="18"/>
              </w:rPr>
            </w:pPr>
            <w:r w:rsidRPr="00F84B91">
              <w:rPr>
                <w:rFonts w:ascii="宋体" w:hAnsi="宋体" w:hint="eastAsia"/>
                <w:b/>
                <w:color w:val="000000"/>
                <w:sz w:val="18"/>
                <w:szCs w:val="18"/>
              </w:rPr>
              <w:t>分值</w:t>
            </w:r>
          </w:p>
        </w:tc>
      </w:tr>
      <w:tr w:rsidR="00181006" w:rsidRPr="00F84B91" w14:paraId="0F78820F" w14:textId="77777777" w:rsidTr="00F84B91">
        <w:trPr>
          <w:trHeight w:hRule="exact" w:val="284"/>
          <w:jc w:val="center"/>
        </w:trPr>
        <w:tc>
          <w:tcPr>
            <w:tcW w:w="2328" w:type="pct"/>
            <w:vMerge w:val="restart"/>
            <w:vAlign w:val="center"/>
          </w:tcPr>
          <w:p w14:paraId="49C2F271" w14:textId="77777777" w:rsidR="00181006" w:rsidRPr="00F84B91" w:rsidRDefault="00D67CBB" w:rsidP="00F84B91">
            <w:pPr>
              <w:spacing w:line="240" w:lineRule="auto"/>
              <w:jc w:val="center"/>
              <w:rPr>
                <w:rFonts w:ascii="宋体" w:hAnsi="宋体" w:hint="eastAsia"/>
                <w:color w:val="08090C"/>
                <w:sz w:val="18"/>
                <w:szCs w:val="18"/>
              </w:rPr>
            </w:pPr>
            <w:r w:rsidRPr="00F84B91">
              <w:rPr>
                <w:rFonts w:ascii="宋体" w:hAnsi="宋体" w:hint="eastAsia"/>
                <w:color w:val="08090C"/>
                <w:sz w:val="18"/>
                <w:szCs w:val="18"/>
              </w:rPr>
              <w:t>感觉</w:t>
            </w:r>
          </w:p>
        </w:tc>
        <w:tc>
          <w:tcPr>
            <w:tcW w:w="1760" w:type="pct"/>
            <w:vAlign w:val="center"/>
          </w:tcPr>
          <w:p w14:paraId="56DBC339" w14:textId="77777777" w:rsidR="00181006" w:rsidRPr="00F84B91" w:rsidRDefault="00D67CBB" w:rsidP="00F84B91">
            <w:pPr>
              <w:spacing w:line="240" w:lineRule="auto"/>
              <w:jc w:val="center"/>
              <w:rPr>
                <w:rFonts w:ascii="宋体" w:hAnsi="宋体" w:hint="eastAsia"/>
                <w:color w:val="08090C"/>
                <w:sz w:val="18"/>
                <w:szCs w:val="18"/>
              </w:rPr>
            </w:pPr>
            <w:r w:rsidRPr="00F84B91">
              <w:rPr>
                <w:rFonts w:ascii="宋体" w:hAnsi="宋体" w:hint="eastAsia"/>
                <w:color w:val="08090C"/>
                <w:sz w:val="18"/>
                <w:szCs w:val="18"/>
              </w:rPr>
              <w:t>未受损伤</w:t>
            </w:r>
          </w:p>
        </w:tc>
        <w:tc>
          <w:tcPr>
            <w:tcW w:w="912" w:type="pct"/>
            <w:vAlign w:val="center"/>
          </w:tcPr>
          <w:p w14:paraId="47DD4A4F" w14:textId="77777777" w:rsidR="00181006" w:rsidRPr="00F84B91" w:rsidRDefault="00D67CBB" w:rsidP="00F84B91">
            <w:pPr>
              <w:spacing w:line="240" w:lineRule="auto"/>
              <w:jc w:val="center"/>
              <w:rPr>
                <w:rFonts w:ascii="宋体" w:hAnsi="宋体" w:hint="eastAsia"/>
                <w:color w:val="08090C"/>
                <w:sz w:val="18"/>
                <w:szCs w:val="18"/>
              </w:rPr>
            </w:pPr>
            <w:r w:rsidRPr="00F84B91">
              <w:rPr>
                <w:rFonts w:ascii="宋体" w:hAnsi="宋体" w:hint="eastAsia"/>
                <w:color w:val="08090C"/>
                <w:sz w:val="18"/>
                <w:szCs w:val="18"/>
              </w:rPr>
              <w:t>4</w:t>
            </w:r>
          </w:p>
        </w:tc>
      </w:tr>
      <w:tr w:rsidR="00181006" w:rsidRPr="00F84B91" w14:paraId="18C06230" w14:textId="77777777" w:rsidTr="00F84B91">
        <w:trPr>
          <w:trHeight w:hRule="exact" w:val="284"/>
          <w:jc w:val="center"/>
        </w:trPr>
        <w:tc>
          <w:tcPr>
            <w:tcW w:w="2328" w:type="pct"/>
            <w:vMerge/>
            <w:vAlign w:val="center"/>
          </w:tcPr>
          <w:p w14:paraId="1D222642" w14:textId="77777777" w:rsidR="00181006" w:rsidRPr="00F84B91" w:rsidRDefault="00181006" w:rsidP="00F84B91">
            <w:pPr>
              <w:spacing w:line="240" w:lineRule="auto"/>
              <w:jc w:val="center"/>
              <w:rPr>
                <w:rFonts w:ascii="宋体" w:hAnsi="宋体" w:hint="eastAsia"/>
                <w:sz w:val="18"/>
                <w:szCs w:val="18"/>
              </w:rPr>
            </w:pPr>
          </w:p>
        </w:tc>
        <w:tc>
          <w:tcPr>
            <w:tcW w:w="1760" w:type="pct"/>
            <w:vAlign w:val="center"/>
          </w:tcPr>
          <w:p w14:paraId="42227D48" w14:textId="77777777" w:rsidR="00181006" w:rsidRPr="00F84B91" w:rsidRDefault="00D67CBB" w:rsidP="00F84B91">
            <w:pPr>
              <w:spacing w:line="240" w:lineRule="auto"/>
              <w:jc w:val="center"/>
              <w:rPr>
                <w:rFonts w:ascii="宋体" w:hAnsi="宋体" w:hint="eastAsia"/>
                <w:color w:val="08090C"/>
                <w:sz w:val="18"/>
                <w:szCs w:val="18"/>
              </w:rPr>
            </w:pPr>
            <w:r w:rsidRPr="00F84B91">
              <w:rPr>
                <w:rFonts w:ascii="宋体" w:hAnsi="宋体" w:hint="eastAsia"/>
                <w:color w:val="08090C"/>
                <w:sz w:val="18"/>
                <w:szCs w:val="18"/>
              </w:rPr>
              <w:t>轻度受损</w:t>
            </w:r>
          </w:p>
        </w:tc>
        <w:tc>
          <w:tcPr>
            <w:tcW w:w="912" w:type="pct"/>
            <w:vAlign w:val="center"/>
          </w:tcPr>
          <w:p w14:paraId="402CFBB0" w14:textId="77777777" w:rsidR="00181006" w:rsidRPr="00F84B91" w:rsidRDefault="00D67CBB" w:rsidP="00F84B91">
            <w:pPr>
              <w:spacing w:line="240" w:lineRule="auto"/>
              <w:jc w:val="center"/>
              <w:rPr>
                <w:rFonts w:ascii="宋体" w:hAnsi="宋体" w:hint="eastAsia"/>
                <w:color w:val="08090C"/>
                <w:sz w:val="18"/>
                <w:szCs w:val="18"/>
              </w:rPr>
            </w:pPr>
            <w:r w:rsidRPr="00F84B91">
              <w:rPr>
                <w:rFonts w:ascii="宋体" w:hAnsi="宋体" w:hint="eastAsia"/>
                <w:color w:val="08090C"/>
                <w:sz w:val="18"/>
                <w:szCs w:val="18"/>
              </w:rPr>
              <w:t>3</w:t>
            </w:r>
          </w:p>
        </w:tc>
      </w:tr>
      <w:tr w:rsidR="00181006" w:rsidRPr="00F84B91" w14:paraId="1CA7E1B2" w14:textId="77777777" w:rsidTr="00F84B91">
        <w:trPr>
          <w:trHeight w:hRule="exact" w:val="284"/>
          <w:jc w:val="center"/>
        </w:trPr>
        <w:tc>
          <w:tcPr>
            <w:tcW w:w="2328" w:type="pct"/>
            <w:vMerge/>
            <w:vAlign w:val="center"/>
          </w:tcPr>
          <w:p w14:paraId="27837759" w14:textId="77777777" w:rsidR="00181006" w:rsidRPr="00F84B91" w:rsidRDefault="00181006" w:rsidP="00F84B91">
            <w:pPr>
              <w:spacing w:line="240" w:lineRule="auto"/>
              <w:jc w:val="center"/>
              <w:rPr>
                <w:rFonts w:ascii="宋体" w:hAnsi="宋体" w:hint="eastAsia"/>
                <w:color w:val="08090C"/>
                <w:sz w:val="18"/>
                <w:szCs w:val="18"/>
              </w:rPr>
            </w:pPr>
          </w:p>
        </w:tc>
        <w:tc>
          <w:tcPr>
            <w:tcW w:w="1760" w:type="pct"/>
            <w:vAlign w:val="center"/>
          </w:tcPr>
          <w:p w14:paraId="798655BD" w14:textId="77777777" w:rsidR="00181006" w:rsidRPr="00F84B91" w:rsidRDefault="00D67CBB" w:rsidP="00F84B91">
            <w:pPr>
              <w:spacing w:line="240" w:lineRule="auto"/>
              <w:jc w:val="center"/>
              <w:rPr>
                <w:rFonts w:ascii="宋体" w:hAnsi="宋体" w:hint="eastAsia"/>
                <w:color w:val="08090C"/>
                <w:sz w:val="18"/>
                <w:szCs w:val="18"/>
              </w:rPr>
            </w:pPr>
            <w:r w:rsidRPr="00F84B91">
              <w:rPr>
                <w:rFonts w:ascii="宋体" w:hAnsi="宋体" w:hint="eastAsia"/>
                <w:color w:val="08090C"/>
                <w:sz w:val="18"/>
                <w:szCs w:val="18"/>
              </w:rPr>
              <w:t>受损严重</w:t>
            </w:r>
          </w:p>
        </w:tc>
        <w:tc>
          <w:tcPr>
            <w:tcW w:w="912" w:type="pct"/>
            <w:vAlign w:val="center"/>
          </w:tcPr>
          <w:p w14:paraId="31942DA5" w14:textId="77777777" w:rsidR="00181006" w:rsidRPr="00F84B91" w:rsidRDefault="00D67CBB" w:rsidP="00F84B91">
            <w:pPr>
              <w:spacing w:line="240" w:lineRule="auto"/>
              <w:jc w:val="center"/>
              <w:rPr>
                <w:rFonts w:ascii="宋体" w:hAnsi="宋体" w:hint="eastAsia"/>
                <w:color w:val="08090C"/>
                <w:sz w:val="18"/>
                <w:szCs w:val="18"/>
              </w:rPr>
            </w:pPr>
            <w:r w:rsidRPr="00F84B91">
              <w:rPr>
                <w:rFonts w:ascii="宋体" w:hAnsi="宋体" w:hint="eastAsia"/>
                <w:color w:val="08090C"/>
                <w:sz w:val="18"/>
                <w:szCs w:val="18"/>
              </w:rPr>
              <w:t>2</w:t>
            </w:r>
          </w:p>
        </w:tc>
      </w:tr>
      <w:tr w:rsidR="00181006" w:rsidRPr="00F84B91" w14:paraId="7DB7733C" w14:textId="77777777" w:rsidTr="00F84B91">
        <w:trPr>
          <w:trHeight w:hRule="exact" w:val="284"/>
          <w:jc w:val="center"/>
        </w:trPr>
        <w:tc>
          <w:tcPr>
            <w:tcW w:w="2328" w:type="pct"/>
            <w:vMerge/>
            <w:vAlign w:val="center"/>
          </w:tcPr>
          <w:p w14:paraId="6F8A1977" w14:textId="77777777" w:rsidR="00181006" w:rsidRPr="00F84B91" w:rsidRDefault="00181006" w:rsidP="00F84B91">
            <w:pPr>
              <w:spacing w:line="240" w:lineRule="auto"/>
              <w:jc w:val="center"/>
              <w:rPr>
                <w:rFonts w:ascii="宋体" w:hAnsi="宋体" w:hint="eastAsia"/>
                <w:color w:val="08090C"/>
                <w:sz w:val="18"/>
                <w:szCs w:val="18"/>
              </w:rPr>
            </w:pPr>
          </w:p>
        </w:tc>
        <w:tc>
          <w:tcPr>
            <w:tcW w:w="1760" w:type="pct"/>
            <w:vAlign w:val="center"/>
          </w:tcPr>
          <w:p w14:paraId="1FFFE617" w14:textId="77777777" w:rsidR="00181006" w:rsidRPr="00F84B91" w:rsidRDefault="00D67CBB" w:rsidP="00F84B91">
            <w:pPr>
              <w:spacing w:line="240" w:lineRule="auto"/>
              <w:jc w:val="center"/>
              <w:rPr>
                <w:rFonts w:ascii="宋体" w:hAnsi="宋体" w:hint="eastAsia"/>
                <w:color w:val="08090C"/>
                <w:sz w:val="18"/>
                <w:szCs w:val="18"/>
              </w:rPr>
            </w:pPr>
            <w:r w:rsidRPr="00F84B91">
              <w:rPr>
                <w:rFonts w:ascii="宋体" w:hAnsi="宋体" w:hint="eastAsia"/>
                <w:color w:val="08090C"/>
                <w:sz w:val="18"/>
                <w:szCs w:val="18"/>
              </w:rPr>
              <w:t>完全受损</w:t>
            </w:r>
          </w:p>
        </w:tc>
        <w:tc>
          <w:tcPr>
            <w:tcW w:w="912" w:type="pct"/>
            <w:vAlign w:val="center"/>
          </w:tcPr>
          <w:p w14:paraId="372ABD93" w14:textId="77777777" w:rsidR="00181006" w:rsidRPr="00F84B91" w:rsidRDefault="00D67CBB" w:rsidP="00F84B91">
            <w:pPr>
              <w:spacing w:line="240" w:lineRule="auto"/>
              <w:jc w:val="center"/>
              <w:rPr>
                <w:rFonts w:ascii="宋体" w:hAnsi="宋体" w:hint="eastAsia"/>
                <w:color w:val="08090C"/>
                <w:sz w:val="18"/>
                <w:szCs w:val="18"/>
              </w:rPr>
            </w:pPr>
            <w:r w:rsidRPr="00F84B91">
              <w:rPr>
                <w:rFonts w:ascii="宋体" w:hAnsi="宋体" w:hint="eastAsia"/>
                <w:color w:val="08090C"/>
                <w:sz w:val="18"/>
                <w:szCs w:val="18"/>
              </w:rPr>
              <w:t>1</w:t>
            </w:r>
          </w:p>
        </w:tc>
      </w:tr>
      <w:tr w:rsidR="00181006" w:rsidRPr="00F84B91" w14:paraId="4DEF57ED" w14:textId="77777777" w:rsidTr="00F84B91">
        <w:trPr>
          <w:trHeight w:hRule="exact" w:val="284"/>
          <w:jc w:val="center"/>
        </w:trPr>
        <w:tc>
          <w:tcPr>
            <w:tcW w:w="2328" w:type="pct"/>
            <w:vMerge w:val="restart"/>
            <w:vAlign w:val="center"/>
          </w:tcPr>
          <w:p w14:paraId="01CCC5E7" w14:textId="77777777" w:rsidR="00181006" w:rsidRPr="00F84B91" w:rsidRDefault="00D67CBB" w:rsidP="00F84B91">
            <w:pPr>
              <w:spacing w:line="240" w:lineRule="auto"/>
              <w:jc w:val="center"/>
              <w:rPr>
                <w:rFonts w:ascii="宋体" w:hAnsi="宋体" w:hint="eastAsia"/>
                <w:color w:val="08090C"/>
                <w:sz w:val="18"/>
                <w:szCs w:val="18"/>
              </w:rPr>
            </w:pPr>
            <w:r w:rsidRPr="00F84B91">
              <w:rPr>
                <w:rFonts w:ascii="宋体" w:hAnsi="宋体" w:hint="eastAsia"/>
                <w:color w:val="08090C"/>
                <w:sz w:val="18"/>
                <w:szCs w:val="18"/>
              </w:rPr>
              <w:t>潮湿</w:t>
            </w:r>
          </w:p>
        </w:tc>
        <w:tc>
          <w:tcPr>
            <w:tcW w:w="1760" w:type="pct"/>
            <w:vAlign w:val="center"/>
          </w:tcPr>
          <w:p w14:paraId="27D0E132" w14:textId="77777777" w:rsidR="00181006" w:rsidRPr="00F84B91" w:rsidRDefault="00D67CBB" w:rsidP="00F84B91">
            <w:pPr>
              <w:spacing w:line="240" w:lineRule="auto"/>
              <w:jc w:val="center"/>
              <w:rPr>
                <w:rFonts w:ascii="宋体" w:hAnsi="宋体" w:hint="eastAsia"/>
                <w:color w:val="08090C"/>
                <w:sz w:val="18"/>
                <w:szCs w:val="18"/>
              </w:rPr>
            </w:pPr>
            <w:r w:rsidRPr="00F84B91">
              <w:rPr>
                <w:rFonts w:ascii="宋体" w:hAnsi="宋体" w:hint="eastAsia"/>
                <w:color w:val="08090C"/>
                <w:sz w:val="18"/>
                <w:szCs w:val="18"/>
              </w:rPr>
              <w:t>罕见潮湿</w:t>
            </w:r>
          </w:p>
        </w:tc>
        <w:tc>
          <w:tcPr>
            <w:tcW w:w="912" w:type="pct"/>
            <w:vAlign w:val="center"/>
          </w:tcPr>
          <w:p w14:paraId="135C1070" w14:textId="77777777" w:rsidR="00181006" w:rsidRPr="00F84B91" w:rsidRDefault="00D67CBB" w:rsidP="00F84B91">
            <w:pPr>
              <w:spacing w:line="240" w:lineRule="auto"/>
              <w:jc w:val="center"/>
              <w:rPr>
                <w:rFonts w:ascii="宋体" w:hAnsi="宋体" w:hint="eastAsia"/>
                <w:color w:val="08090C"/>
                <w:sz w:val="18"/>
                <w:szCs w:val="18"/>
              </w:rPr>
            </w:pPr>
            <w:r w:rsidRPr="00F84B91">
              <w:rPr>
                <w:rFonts w:ascii="宋体" w:hAnsi="宋体" w:hint="eastAsia"/>
                <w:color w:val="08090C"/>
                <w:sz w:val="18"/>
                <w:szCs w:val="18"/>
              </w:rPr>
              <w:t>4</w:t>
            </w:r>
          </w:p>
        </w:tc>
      </w:tr>
      <w:tr w:rsidR="00181006" w:rsidRPr="00F84B91" w14:paraId="234037BD" w14:textId="77777777" w:rsidTr="00F84B91">
        <w:trPr>
          <w:trHeight w:hRule="exact" w:val="284"/>
          <w:jc w:val="center"/>
        </w:trPr>
        <w:tc>
          <w:tcPr>
            <w:tcW w:w="2328" w:type="pct"/>
            <w:vMerge/>
            <w:vAlign w:val="center"/>
          </w:tcPr>
          <w:p w14:paraId="720D049F" w14:textId="77777777" w:rsidR="00181006" w:rsidRPr="00F84B91" w:rsidRDefault="00181006" w:rsidP="00F84B91">
            <w:pPr>
              <w:spacing w:line="240" w:lineRule="auto"/>
              <w:jc w:val="center"/>
              <w:rPr>
                <w:rFonts w:ascii="宋体" w:hAnsi="宋体" w:hint="eastAsia"/>
                <w:sz w:val="18"/>
                <w:szCs w:val="18"/>
              </w:rPr>
            </w:pPr>
          </w:p>
        </w:tc>
        <w:tc>
          <w:tcPr>
            <w:tcW w:w="1760" w:type="pct"/>
            <w:vAlign w:val="center"/>
          </w:tcPr>
          <w:p w14:paraId="78774CAE" w14:textId="77777777" w:rsidR="00181006" w:rsidRPr="00F84B91" w:rsidRDefault="00D67CBB" w:rsidP="00F84B91">
            <w:pPr>
              <w:spacing w:line="240" w:lineRule="auto"/>
              <w:jc w:val="center"/>
              <w:rPr>
                <w:rFonts w:ascii="宋体" w:hAnsi="宋体" w:hint="eastAsia"/>
                <w:color w:val="08090C"/>
                <w:sz w:val="18"/>
                <w:szCs w:val="18"/>
              </w:rPr>
            </w:pPr>
            <w:r w:rsidRPr="00F84B91">
              <w:rPr>
                <w:rFonts w:ascii="宋体" w:hAnsi="宋体" w:hint="eastAsia"/>
                <w:color w:val="08090C"/>
                <w:sz w:val="18"/>
                <w:szCs w:val="18"/>
              </w:rPr>
              <w:t>偶尔潮湿</w:t>
            </w:r>
          </w:p>
        </w:tc>
        <w:tc>
          <w:tcPr>
            <w:tcW w:w="912" w:type="pct"/>
            <w:vAlign w:val="center"/>
          </w:tcPr>
          <w:p w14:paraId="13C5B868" w14:textId="77777777" w:rsidR="00181006" w:rsidRPr="00F84B91" w:rsidRDefault="00D67CBB" w:rsidP="00F84B91">
            <w:pPr>
              <w:spacing w:line="240" w:lineRule="auto"/>
              <w:jc w:val="center"/>
              <w:rPr>
                <w:rFonts w:ascii="宋体" w:hAnsi="宋体" w:hint="eastAsia"/>
                <w:color w:val="08090C"/>
                <w:sz w:val="18"/>
                <w:szCs w:val="18"/>
              </w:rPr>
            </w:pPr>
            <w:r w:rsidRPr="00F84B91">
              <w:rPr>
                <w:rFonts w:ascii="宋体" w:hAnsi="宋体" w:hint="eastAsia"/>
                <w:color w:val="08090C"/>
                <w:sz w:val="18"/>
                <w:szCs w:val="18"/>
              </w:rPr>
              <w:t>3</w:t>
            </w:r>
          </w:p>
        </w:tc>
      </w:tr>
      <w:tr w:rsidR="00181006" w:rsidRPr="00F84B91" w14:paraId="72D04626" w14:textId="77777777" w:rsidTr="00F84B91">
        <w:trPr>
          <w:trHeight w:hRule="exact" w:val="284"/>
          <w:jc w:val="center"/>
        </w:trPr>
        <w:tc>
          <w:tcPr>
            <w:tcW w:w="2328" w:type="pct"/>
            <w:vMerge/>
            <w:vAlign w:val="center"/>
          </w:tcPr>
          <w:p w14:paraId="71A70BD9" w14:textId="77777777" w:rsidR="00181006" w:rsidRPr="00F84B91" w:rsidRDefault="00181006" w:rsidP="00F84B91">
            <w:pPr>
              <w:spacing w:line="240" w:lineRule="auto"/>
              <w:jc w:val="center"/>
              <w:rPr>
                <w:rFonts w:ascii="宋体" w:hAnsi="宋体" w:hint="eastAsia"/>
                <w:color w:val="08090C"/>
                <w:sz w:val="18"/>
                <w:szCs w:val="18"/>
              </w:rPr>
            </w:pPr>
          </w:p>
        </w:tc>
        <w:tc>
          <w:tcPr>
            <w:tcW w:w="1760" w:type="pct"/>
            <w:vAlign w:val="center"/>
          </w:tcPr>
          <w:p w14:paraId="307E7AE5" w14:textId="77777777" w:rsidR="00181006" w:rsidRPr="00F84B91" w:rsidRDefault="00D67CBB" w:rsidP="00F84B91">
            <w:pPr>
              <w:spacing w:line="240" w:lineRule="auto"/>
              <w:jc w:val="center"/>
              <w:rPr>
                <w:rFonts w:ascii="宋体" w:hAnsi="宋体" w:hint="eastAsia"/>
                <w:color w:val="08090C"/>
                <w:sz w:val="18"/>
                <w:szCs w:val="18"/>
              </w:rPr>
            </w:pPr>
            <w:r w:rsidRPr="00F84B91">
              <w:rPr>
                <w:rFonts w:ascii="宋体" w:hAnsi="宋体" w:hint="eastAsia"/>
                <w:color w:val="08090C"/>
                <w:sz w:val="18"/>
                <w:szCs w:val="18"/>
              </w:rPr>
              <w:t>经常潮湿</w:t>
            </w:r>
          </w:p>
        </w:tc>
        <w:tc>
          <w:tcPr>
            <w:tcW w:w="912" w:type="pct"/>
            <w:vAlign w:val="center"/>
          </w:tcPr>
          <w:p w14:paraId="7F3D6ECA" w14:textId="77777777" w:rsidR="00181006" w:rsidRPr="00F84B91" w:rsidRDefault="00D67CBB" w:rsidP="00F84B91">
            <w:pPr>
              <w:spacing w:line="240" w:lineRule="auto"/>
              <w:jc w:val="center"/>
              <w:rPr>
                <w:rFonts w:ascii="宋体" w:hAnsi="宋体" w:hint="eastAsia"/>
                <w:color w:val="08090C"/>
                <w:sz w:val="18"/>
                <w:szCs w:val="18"/>
              </w:rPr>
            </w:pPr>
            <w:r w:rsidRPr="00F84B91">
              <w:rPr>
                <w:rFonts w:ascii="宋体" w:hAnsi="宋体" w:hint="eastAsia"/>
                <w:color w:val="08090C"/>
                <w:sz w:val="18"/>
                <w:szCs w:val="18"/>
              </w:rPr>
              <w:t>2</w:t>
            </w:r>
          </w:p>
        </w:tc>
      </w:tr>
      <w:tr w:rsidR="00181006" w:rsidRPr="00F84B91" w14:paraId="06EB5715" w14:textId="77777777" w:rsidTr="00F84B91">
        <w:trPr>
          <w:trHeight w:hRule="exact" w:val="284"/>
          <w:jc w:val="center"/>
        </w:trPr>
        <w:tc>
          <w:tcPr>
            <w:tcW w:w="2328" w:type="pct"/>
            <w:vMerge/>
            <w:vAlign w:val="center"/>
          </w:tcPr>
          <w:p w14:paraId="3B2008EE" w14:textId="77777777" w:rsidR="00181006" w:rsidRPr="00F84B91" w:rsidRDefault="00181006" w:rsidP="00F84B91">
            <w:pPr>
              <w:spacing w:line="240" w:lineRule="auto"/>
              <w:jc w:val="center"/>
              <w:rPr>
                <w:rFonts w:ascii="宋体" w:hAnsi="宋体" w:hint="eastAsia"/>
                <w:color w:val="08090C"/>
                <w:sz w:val="18"/>
                <w:szCs w:val="18"/>
              </w:rPr>
            </w:pPr>
          </w:p>
        </w:tc>
        <w:tc>
          <w:tcPr>
            <w:tcW w:w="1760" w:type="pct"/>
            <w:vAlign w:val="center"/>
          </w:tcPr>
          <w:p w14:paraId="5703664E" w14:textId="77777777" w:rsidR="00181006" w:rsidRPr="00F84B91" w:rsidRDefault="00D67CBB" w:rsidP="00F84B91">
            <w:pPr>
              <w:spacing w:line="240" w:lineRule="auto"/>
              <w:jc w:val="center"/>
              <w:rPr>
                <w:rFonts w:ascii="宋体" w:hAnsi="宋体" w:hint="eastAsia"/>
                <w:color w:val="08090C"/>
                <w:sz w:val="18"/>
                <w:szCs w:val="18"/>
              </w:rPr>
            </w:pPr>
            <w:r w:rsidRPr="00F84B91">
              <w:rPr>
                <w:rFonts w:ascii="宋体" w:hAnsi="宋体" w:hint="eastAsia"/>
                <w:color w:val="08090C"/>
                <w:sz w:val="18"/>
                <w:szCs w:val="18"/>
              </w:rPr>
              <w:t>持续潮湿</w:t>
            </w:r>
          </w:p>
        </w:tc>
        <w:tc>
          <w:tcPr>
            <w:tcW w:w="912" w:type="pct"/>
            <w:vAlign w:val="center"/>
          </w:tcPr>
          <w:p w14:paraId="3878A1FE" w14:textId="77777777" w:rsidR="00181006" w:rsidRPr="00F84B91" w:rsidRDefault="00D67CBB" w:rsidP="00F84B91">
            <w:pPr>
              <w:spacing w:line="240" w:lineRule="auto"/>
              <w:jc w:val="center"/>
              <w:rPr>
                <w:rFonts w:ascii="宋体" w:hAnsi="宋体" w:hint="eastAsia"/>
                <w:color w:val="08090C"/>
                <w:sz w:val="18"/>
                <w:szCs w:val="18"/>
              </w:rPr>
            </w:pPr>
            <w:r w:rsidRPr="00F84B91">
              <w:rPr>
                <w:rFonts w:ascii="宋体" w:hAnsi="宋体" w:hint="eastAsia"/>
                <w:color w:val="08090C"/>
                <w:sz w:val="18"/>
                <w:szCs w:val="18"/>
              </w:rPr>
              <w:t>1</w:t>
            </w:r>
          </w:p>
        </w:tc>
      </w:tr>
      <w:tr w:rsidR="00181006" w:rsidRPr="00F84B91" w14:paraId="1CAC1F69" w14:textId="77777777" w:rsidTr="00F84B91">
        <w:trPr>
          <w:trHeight w:hRule="exact" w:val="284"/>
          <w:jc w:val="center"/>
        </w:trPr>
        <w:tc>
          <w:tcPr>
            <w:tcW w:w="2328" w:type="pct"/>
            <w:vMerge w:val="restart"/>
            <w:vAlign w:val="center"/>
          </w:tcPr>
          <w:p w14:paraId="0D7870E3" w14:textId="77777777" w:rsidR="00181006" w:rsidRPr="00F84B91" w:rsidRDefault="00D67CBB" w:rsidP="00F84B91">
            <w:pPr>
              <w:spacing w:line="240" w:lineRule="auto"/>
              <w:jc w:val="center"/>
              <w:rPr>
                <w:rFonts w:ascii="宋体" w:hAnsi="宋体" w:hint="eastAsia"/>
                <w:color w:val="08090C"/>
                <w:sz w:val="18"/>
                <w:szCs w:val="18"/>
              </w:rPr>
            </w:pPr>
            <w:r w:rsidRPr="00F84B91">
              <w:rPr>
                <w:rFonts w:ascii="宋体" w:hAnsi="宋体" w:hint="eastAsia"/>
                <w:color w:val="08090C"/>
                <w:sz w:val="18"/>
                <w:szCs w:val="18"/>
              </w:rPr>
              <w:t>活动</w:t>
            </w:r>
          </w:p>
        </w:tc>
        <w:tc>
          <w:tcPr>
            <w:tcW w:w="1760" w:type="pct"/>
            <w:vAlign w:val="center"/>
          </w:tcPr>
          <w:p w14:paraId="608F670A" w14:textId="77777777" w:rsidR="00181006" w:rsidRPr="00F84B91" w:rsidRDefault="00D67CBB" w:rsidP="00F84B91">
            <w:pPr>
              <w:spacing w:line="240" w:lineRule="auto"/>
              <w:jc w:val="center"/>
              <w:rPr>
                <w:rFonts w:ascii="宋体" w:hAnsi="宋体" w:hint="eastAsia"/>
                <w:color w:val="08090C"/>
                <w:sz w:val="18"/>
                <w:szCs w:val="18"/>
              </w:rPr>
            </w:pPr>
            <w:r w:rsidRPr="00F84B91">
              <w:rPr>
                <w:rFonts w:ascii="宋体" w:hAnsi="宋体" w:hint="eastAsia"/>
                <w:color w:val="08090C"/>
                <w:sz w:val="18"/>
                <w:szCs w:val="18"/>
              </w:rPr>
              <w:t>经常步行</w:t>
            </w:r>
          </w:p>
        </w:tc>
        <w:tc>
          <w:tcPr>
            <w:tcW w:w="912" w:type="pct"/>
            <w:vAlign w:val="center"/>
          </w:tcPr>
          <w:p w14:paraId="7870DBC5" w14:textId="77777777" w:rsidR="00181006" w:rsidRPr="00F84B91" w:rsidRDefault="00D67CBB" w:rsidP="00F84B91">
            <w:pPr>
              <w:spacing w:line="240" w:lineRule="auto"/>
              <w:jc w:val="center"/>
              <w:rPr>
                <w:rFonts w:ascii="宋体" w:hAnsi="宋体" w:hint="eastAsia"/>
                <w:color w:val="08090C"/>
                <w:sz w:val="18"/>
                <w:szCs w:val="18"/>
              </w:rPr>
            </w:pPr>
            <w:r w:rsidRPr="00F84B91">
              <w:rPr>
                <w:rFonts w:ascii="宋体" w:hAnsi="宋体" w:hint="eastAsia"/>
                <w:color w:val="08090C"/>
                <w:sz w:val="18"/>
                <w:szCs w:val="18"/>
              </w:rPr>
              <w:t>4</w:t>
            </w:r>
          </w:p>
        </w:tc>
      </w:tr>
      <w:tr w:rsidR="00181006" w:rsidRPr="00F84B91" w14:paraId="68D04D21" w14:textId="77777777" w:rsidTr="00F84B91">
        <w:trPr>
          <w:trHeight w:hRule="exact" w:val="284"/>
          <w:jc w:val="center"/>
        </w:trPr>
        <w:tc>
          <w:tcPr>
            <w:tcW w:w="2328" w:type="pct"/>
            <w:vMerge/>
            <w:vAlign w:val="center"/>
          </w:tcPr>
          <w:p w14:paraId="123DC8F4" w14:textId="77777777" w:rsidR="00181006" w:rsidRPr="00F84B91" w:rsidRDefault="00181006" w:rsidP="00F84B91">
            <w:pPr>
              <w:spacing w:line="240" w:lineRule="auto"/>
              <w:jc w:val="center"/>
              <w:rPr>
                <w:rFonts w:ascii="宋体" w:hAnsi="宋体" w:hint="eastAsia"/>
                <w:sz w:val="18"/>
                <w:szCs w:val="18"/>
              </w:rPr>
            </w:pPr>
          </w:p>
        </w:tc>
        <w:tc>
          <w:tcPr>
            <w:tcW w:w="1760" w:type="pct"/>
            <w:vAlign w:val="center"/>
          </w:tcPr>
          <w:p w14:paraId="6752E8E4" w14:textId="77777777" w:rsidR="00181006" w:rsidRPr="00F84B91" w:rsidRDefault="00D67CBB" w:rsidP="00F84B91">
            <w:pPr>
              <w:spacing w:line="240" w:lineRule="auto"/>
              <w:jc w:val="center"/>
              <w:rPr>
                <w:rFonts w:ascii="宋体" w:hAnsi="宋体" w:hint="eastAsia"/>
                <w:color w:val="08090C"/>
                <w:sz w:val="18"/>
                <w:szCs w:val="18"/>
              </w:rPr>
            </w:pPr>
            <w:r w:rsidRPr="00F84B91">
              <w:rPr>
                <w:rFonts w:ascii="宋体" w:hAnsi="宋体" w:hint="eastAsia"/>
                <w:color w:val="08090C"/>
                <w:sz w:val="18"/>
                <w:szCs w:val="18"/>
              </w:rPr>
              <w:t>偶尔步行</w:t>
            </w:r>
          </w:p>
        </w:tc>
        <w:tc>
          <w:tcPr>
            <w:tcW w:w="912" w:type="pct"/>
            <w:vAlign w:val="center"/>
          </w:tcPr>
          <w:p w14:paraId="72BD7221" w14:textId="77777777" w:rsidR="00181006" w:rsidRPr="00F84B91" w:rsidRDefault="00D67CBB" w:rsidP="00F84B91">
            <w:pPr>
              <w:spacing w:line="240" w:lineRule="auto"/>
              <w:jc w:val="center"/>
              <w:rPr>
                <w:rFonts w:ascii="宋体" w:hAnsi="宋体" w:hint="eastAsia"/>
                <w:color w:val="08090C"/>
                <w:sz w:val="18"/>
                <w:szCs w:val="18"/>
              </w:rPr>
            </w:pPr>
            <w:r w:rsidRPr="00F84B91">
              <w:rPr>
                <w:rFonts w:ascii="宋体" w:hAnsi="宋体" w:hint="eastAsia"/>
                <w:color w:val="08090C"/>
                <w:sz w:val="18"/>
                <w:szCs w:val="18"/>
              </w:rPr>
              <w:t>3</w:t>
            </w:r>
          </w:p>
        </w:tc>
      </w:tr>
      <w:tr w:rsidR="00181006" w:rsidRPr="00F84B91" w14:paraId="1076D0F1" w14:textId="77777777" w:rsidTr="00F84B91">
        <w:trPr>
          <w:trHeight w:hRule="exact" w:val="284"/>
          <w:jc w:val="center"/>
        </w:trPr>
        <w:tc>
          <w:tcPr>
            <w:tcW w:w="2328" w:type="pct"/>
            <w:vMerge/>
            <w:vAlign w:val="center"/>
          </w:tcPr>
          <w:p w14:paraId="1A2BCF9F" w14:textId="77777777" w:rsidR="00181006" w:rsidRPr="00F84B91" w:rsidRDefault="00181006" w:rsidP="00F84B91">
            <w:pPr>
              <w:spacing w:line="240" w:lineRule="auto"/>
              <w:jc w:val="center"/>
              <w:rPr>
                <w:rFonts w:ascii="宋体" w:hAnsi="宋体" w:hint="eastAsia"/>
                <w:color w:val="08090C"/>
                <w:sz w:val="18"/>
                <w:szCs w:val="18"/>
              </w:rPr>
            </w:pPr>
          </w:p>
        </w:tc>
        <w:tc>
          <w:tcPr>
            <w:tcW w:w="1760" w:type="pct"/>
            <w:vAlign w:val="center"/>
          </w:tcPr>
          <w:p w14:paraId="1DC8B811" w14:textId="77777777" w:rsidR="00181006" w:rsidRPr="00F84B91" w:rsidRDefault="00D67CBB" w:rsidP="00F84B91">
            <w:pPr>
              <w:spacing w:line="240" w:lineRule="auto"/>
              <w:jc w:val="center"/>
              <w:rPr>
                <w:rFonts w:ascii="宋体" w:hAnsi="宋体" w:hint="eastAsia"/>
                <w:color w:val="08090C"/>
                <w:sz w:val="18"/>
                <w:szCs w:val="18"/>
              </w:rPr>
            </w:pPr>
            <w:r w:rsidRPr="00F84B91">
              <w:rPr>
                <w:rFonts w:ascii="宋体" w:hAnsi="宋体" w:hint="eastAsia"/>
                <w:color w:val="08090C"/>
                <w:sz w:val="18"/>
                <w:szCs w:val="18"/>
              </w:rPr>
              <w:t>局限于椅</w:t>
            </w:r>
          </w:p>
        </w:tc>
        <w:tc>
          <w:tcPr>
            <w:tcW w:w="912" w:type="pct"/>
            <w:vAlign w:val="center"/>
          </w:tcPr>
          <w:p w14:paraId="384A2B95" w14:textId="77777777" w:rsidR="00181006" w:rsidRPr="00F84B91" w:rsidRDefault="00D67CBB" w:rsidP="00F84B91">
            <w:pPr>
              <w:spacing w:line="240" w:lineRule="auto"/>
              <w:jc w:val="center"/>
              <w:rPr>
                <w:rFonts w:ascii="宋体" w:hAnsi="宋体" w:hint="eastAsia"/>
                <w:color w:val="08090C"/>
                <w:sz w:val="18"/>
                <w:szCs w:val="18"/>
              </w:rPr>
            </w:pPr>
            <w:r w:rsidRPr="00F84B91">
              <w:rPr>
                <w:rFonts w:ascii="宋体" w:hAnsi="宋体" w:hint="eastAsia"/>
                <w:color w:val="08090C"/>
                <w:sz w:val="18"/>
                <w:szCs w:val="18"/>
              </w:rPr>
              <w:t>2</w:t>
            </w:r>
          </w:p>
        </w:tc>
      </w:tr>
      <w:tr w:rsidR="00181006" w:rsidRPr="00F84B91" w14:paraId="181603BA" w14:textId="77777777" w:rsidTr="00F84B91">
        <w:trPr>
          <w:trHeight w:hRule="exact" w:val="284"/>
          <w:jc w:val="center"/>
        </w:trPr>
        <w:tc>
          <w:tcPr>
            <w:tcW w:w="2328" w:type="pct"/>
            <w:vMerge/>
            <w:vAlign w:val="center"/>
          </w:tcPr>
          <w:p w14:paraId="393A70E9" w14:textId="77777777" w:rsidR="00181006" w:rsidRPr="00F84B91" w:rsidRDefault="00181006" w:rsidP="00F84B91">
            <w:pPr>
              <w:spacing w:line="240" w:lineRule="auto"/>
              <w:jc w:val="center"/>
              <w:rPr>
                <w:rFonts w:ascii="宋体" w:hAnsi="宋体" w:hint="eastAsia"/>
                <w:color w:val="08090C"/>
                <w:sz w:val="18"/>
                <w:szCs w:val="18"/>
              </w:rPr>
            </w:pPr>
          </w:p>
        </w:tc>
        <w:tc>
          <w:tcPr>
            <w:tcW w:w="1760" w:type="pct"/>
            <w:vAlign w:val="center"/>
          </w:tcPr>
          <w:p w14:paraId="120A7FCD" w14:textId="77777777" w:rsidR="00181006" w:rsidRPr="00F84B91" w:rsidRDefault="00D67CBB" w:rsidP="00F84B91">
            <w:pPr>
              <w:spacing w:line="240" w:lineRule="auto"/>
              <w:jc w:val="center"/>
              <w:rPr>
                <w:rFonts w:ascii="宋体" w:hAnsi="宋体" w:hint="eastAsia"/>
                <w:color w:val="08090C"/>
                <w:sz w:val="18"/>
                <w:szCs w:val="18"/>
              </w:rPr>
            </w:pPr>
            <w:r w:rsidRPr="00F84B91">
              <w:rPr>
                <w:rFonts w:ascii="宋体" w:hAnsi="宋体" w:hint="eastAsia"/>
                <w:color w:val="08090C"/>
                <w:sz w:val="18"/>
                <w:szCs w:val="18"/>
              </w:rPr>
              <w:t>卧床不起</w:t>
            </w:r>
          </w:p>
        </w:tc>
        <w:tc>
          <w:tcPr>
            <w:tcW w:w="912" w:type="pct"/>
            <w:vAlign w:val="center"/>
          </w:tcPr>
          <w:p w14:paraId="37D59731" w14:textId="77777777" w:rsidR="00181006" w:rsidRPr="00F84B91" w:rsidRDefault="00D67CBB" w:rsidP="00F84B91">
            <w:pPr>
              <w:spacing w:line="240" w:lineRule="auto"/>
              <w:jc w:val="center"/>
              <w:rPr>
                <w:rFonts w:ascii="宋体" w:hAnsi="宋体" w:hint="eastAsia"/>
                <w:color w:val="08090C"/>
                <w:sz w:val="18"/>
                <w:szCs w:val="18"/>
              </w:rPr>
            </w:pPr>
            <w:r w:rsidRPr="00F84B91">
              <w:rPr>
                <w:rFonts w:ascii="宋体" w:hAnsi="宋体" w:hint="eastAsia"/>
                <w:color w:val="08090C"/>
                <w:sz w:val="18"/>
                <w:szCs w:val="18"/>
              </w:rPr>
              <w:t>1</w:t>
            </w:r>
          </w:p>
        </w:tc>
      </w:tr>
      <w:tr w:rsidR="00181006" w:rsidRPr="00F84B91" w14:paraId="5B267FAD" w14:textId="77777777" w:rsidTr="00F84B91">
        <w:trPr>
          <w:trHeight w:hRule="exact" w:val="284"/>
          <w:jc w:val="center"/>
        </w:trPr>
        <w:tc>
          <w:tcPr>
            <w:tcW w:w="2328" w:type="pct"/>
            <w:vMerge w:val="restart"/>
            <w:vAlign w:val="center"/>
          </w:tcPr>
          <w:p w14:paraId="1F99B0A4" w14:textId="77777777" w:rsidR="00181006" w:rsidRPr="00F84B91" w:rsidRDefault="00D67CBB" w:rsidP="00F84B91">
            <w:pPr>
              <w:spacing w:line="240" w:lineRule="auto"/>
              <w:jc w:val="center"/>
              <w:rPr>
                <w:rFonts w:ascii="宋体" w:hAnsi="宋体" w:hint="eastAsia"/>
                <w:color w:val="08090C"/>
                <w:sz w:val="18"/>
                <w:szCs w:val="18"/>
              </w:rPr>
            </w:pPr>
            <w:r w:rsidRPr="00F84B91">
              <w:rPr>
                <w:rFonts w:ascii="宋体" w:hAnsi="宋体" w:hint="eastAsia"/>
                <w:color w:val="08090C"/>
                <w:sz w:val="18"/>
                <w:szCs w:val="18"/>
              </w:rPr>
              <w:t>移动</w:t>
            </w:r>
          </w:p>
        </w:tc>
        <w:tc>
          <w:tcPr>
            <w:tcW w:w="1760" w:type="pct"/>
            <w:vAlign w:val="center"/>
          </w:tcPr>
          <w:p w14:paraId="661A54A6" w14:textId="77777777" w:rsidR="00181006" w:rsidRPr="00F84B91" w:rsidRDefault="00D67CBB" w:rsidP="00F84B91">
            <w:pPr>
              <w:spacing w:line="240" w:lineRule="auto"/>
              <w:jc w:val="center"/>
              <w:rPr>
                <w:rFonts w:ascii="宋体" w:hAnsi="宋体" w:hint="eastAsia"/>
                <w:color w:val="08090C"/>
                <w:sz w:val="18"/>
                <w:szCs w:val="18"/>
              </w:rPr>
            </w:pPr>
            <w:r w:rsidRPr="00F84B91">
              <w:rPr>
                <w:rFonts w:ascii="宋体" w:hAnsi="宋体" w:hint="eastAsia"/>
                <w:color w:val="08090C"/>
                <w:sz w:val="18"/>
                <w:szCs w:val="18"/>
              </w:rPr>
              <w:t>未受限</w:t>
            </w:r>
          </w:p>
        </w:tc>
        <w:tc>
          <w:tcPr>
            <w:tcW w:w="912" w:type="pct"/>
            <w:vAlign w:val="center"/>
          </w:tcPr>
          <w:p w14:paraId="1B2E52AD" w14:textId="77777777" w:rsidR="00181006" w:rsidRPr="00F84B91" w:rsidRDefault="00D67CBB" w:rsidP="00F84B91">
            <w:pPr>
              <w:spacing w:line="240" w:lineRule="auto"/>
              <w:jc w:val="center"/>
              <w:rPr>
                <w:rFonts w:ascii="宋体" w:hAnsi="宋体" w:hint="eastAsia"/>
                <w:color w:val="08090C"/>
                <w:sz w:val="18"/>
                <w:szCs w:val="18"/>
              </w:rPr>
            </w:pPr>
            <w:r w:rsidRPr="00F84B91">
              <w:rPr>
                <w:rFonts w:ascii="宋体" w:hAnsi="宋体" w:hint="eastAsia"/>
                <w:color w:val="08090C"/>
                <w:sz w:val="18"/>
                <w:szCs w:val="18"/>
              </w:rPr>
              <w:t>4</w:t>
            </w:r>
          </w:p>
        </w:tc>
      </w:tr>
      <w:tr w:rsidR="00181006" w:rsidRPr="00F84B91" w14:paraId="1C6E0571" w14:textId="77777777" w:rsidTr="00F84B91">
        <w:trPr>
          <w:trHeight w:hRule="exact" w:val="284"/>
          <w:jc w:val="center"/>
        </w:trPr>
        <w:tc>
          <w:tcPr>
            <w:tcW w:w="2328" w:type="pct"/>
            <w:vMerge/>
            <w:vAlign w:val="center"/>
          </w:tcPr>
          <w:p w14:paraId="6EFCFEF7" w14:textId="77777777" w:rsidR="00181006" w:rsidRPr="00F84B91" w:rsidRDefault="00181006" w:rsidP="00F84B91">
            <w:pPr>
              <w:spacing w:line="240" w:lineRule="auto"/>
              <w:jc w:val="center"/>
              <w:rPr>
                <w:rFonts w:ascii="宋体" w:hAnsi="宋体" w:hint="eastAsia"/>
                <w:sz w:val="18"/>
                <w:szCs w:val="18"/>
              </w:rPr>
            </w:pPr>
          </w:p>
        </w:tc>
        <w:tc>
          <w:tcPr>
            <w:tcW w:w="1760" w:type="pct"/>
            <w:vAlign w:val="center"/>
          </w:tcPr>
          <w:p w14:paraId="7ACE31E1" w14:textId="77777777" w:rsidR="00181006" w:rsidRPr="00F84B91" w:rsidRDefault="00D67CBB" w:rsidP="00F84B91">
            <w:pPr>
              <w:spacing w:line="240" w:lineRule="auto"/>
              <w:jc w:val="center"/>
              <w:rPr>
                <w:rFonts w:ascii="宋体" w:hAnsi="宋体" w:hint="eastAsia"/>
                <w:color w:val="08090C"/>
                <w:sz w:val="18"/>
                <w:szCs w:val="18"/>
              </w:rPr>
            </w:pPr>
            <w:r w:rsidRPr="00F84B91">
              <w:rPr>
                <w:rFonts w:ascii="宋体" w:hAnsi="宋体" w:hint="eastAsia"/>
                <w:color w:val="08090C"/>
                <w:sz w:val="18"/>
                <w:szCs w:val="18"/>
              </w:rPr>
              <w:t>轻度受限</w:t>
            </w:r>
          </w:p>
        </w:tc>
        <w:tc>
          <w:tcPr>
            <w:tcW w:w="912" w:type="pct"/>
            <w:vAlign w:val="center"/>
          </w:tcPr>
          <w:p w14:paraId="535C7129" w14:textId="77777777" w:rsidR="00181006" w:rsidRPr="00F84B91" w:rsidRDefault="00D67CBB" w:rsidP="00F84B91">
            <w:pPr>
              <w:spacing w:line="240" w:lineRule="auto"/>
              <w:jc w:val="center"/>
              <w:rPr>
                <w:rFonts w:ascii="宋体" w:hAnsi="宋体" w:hint="eastAsia"/>
                <w:color w:val="08090C"/>
                <w:sz w:val="18"/>
                <w:szCs w:val="18"/>
              </w:rPr>
            </w:pPr>
            <w:r w:rsidRPr="00F84B91">
              <w:rPr>
                <w:rFonts w:ascii="宋体" w:hAnsi="宋体" w:hint="eastAsia"/>
                <w:color w:val="08090C"/>
                <w:sz w:val="18"/>
                <w:szCs w:val="18"/>
              </w:rPr>
              <w:t>3</w:t>
            </w:r>
          </w:p>
        </w:tc>
      </w:tr>
      <w:tr w:rsidR="00181006" w:rsidRPr="00F84B91" w14:paraId="659DDC2F" w14:textId="77777777" w:rsidTr="00F84B91">
        <w:trPr>
          <w:trHeight w:hRule="exact" w:val="284"/>
          <w:jc w:val="center"/>
        </w:trPr>
        <w:tc>
          <w:tcPr>
            <w:tcW w:w="2328" w:type="pct"/>
            <w:vMerge/>
            <w:vAlign w:val="center"/>
          </w:tcPr>
          <w:p w14:paraId="43D387D5" w14:textId="77777777" w:rsidR="00181006" w:rsidRPr="00F84B91" w:rsidRDefault="00181006" w:rsidP="00F84B91">
            <w:pPr>
              <w:spacing w:line="240" w:lineRule="auto"/>
              <w:jc w:val="center"/>
              <w:rPr>
                <w:rFonts w:ascii="宋体" w:hAnsi="宋体" w:hint="eastAsia"/>
                <w:color w:val="08090C"/>
                <w:sz w:val="18"/>
                <w:szCs w:val="18"/>
              </w:rPr>
            </w:pPr>
          </w:p>
        </w:tc>
        <w:tc>
          <w:tcPr>
            <w:tcW w:w="1760" w:type="pct"/>
            <w:vAlign w:val="center"/>
          </w:tcPr>
          <w:p w14:paraId="250ED0AB" w14:textId="77777777" w:rsidR="00181006" w:rsidRPr="00F84B91" w:rsidRDefault="00D67CBB" w:rsidP="00F84B91">
            <w:pPr>
              <w:spacing w:line="240" w:lineRule="auto"/>
              <w:jc w:val="center"/>
              <w:rPr>
                <w:rFonts w:ascii="宋体" w:hAnsi="宋体" w:hint="eastAsia"/>
                <w:color w:val="08090C"/>
                <w:sz w:val="18"/>
                <w:szCs w:val="18"/>
              </w:rPr>
            </w:pPr>
            <w:r w:rsidRPr="00F84B91">
              <w:rPr>
                <w:rFonts w:ascii="宋体" w:hAnsi="宋体" w:hint="eastAsia"/>
                <w:color w:val="08090C"/>
                <w:sz w:val="18"/>
                <w:szCs w:val="18"/>
              </w:rPr>
              <w:t>严重受限</w:t>
            </w:r>
          </w:p>
        </w:tc>
        <w:tc>
          <w:tcPr>
            <w:tcW w:w="912" w:type="pct"/>
            <w:vAlign w:val="center"/>
          </w:tcPr>
          <w:p w14:paraId="4468053D" w14:textId="77777777" w:rsidR="00181006" w:rsidRPr="00F84B91" w:rsidRDefault="00D67CBB" w:rsidP="00F84B91">
            <w:pPr>
              <w:spacing w:line="240" w:lineRule="auto"/>
              <w:jc w:val="center"/>
              <w:rPr>
                <w:rFonts w:ascii="宋体" w:hAnsi="宋体" w:hint="eastAsia"/>
                <w:color w:val="08090C"/>
                <w:sz w:val="18"/>
                <w:szCs w:val="18"/>
              </w:rPr>
            </w:pPr>
            <w:r w:rsidRPr="00F84B91">
              <w:rPr>
                <w:rFonts w:ascii="宋体" w:hAnsi="宋体" w:hint="eastAsia"/>
                <w:color w:val="08090C"/>
                <w:sz w:val="18"/>
                <w:szCs w:val="18"/>
              </w:rPr>
              <w:t>2</w:t>
            </w:r>
          </w:p>
        </w:tc>
      </w:tr>
      <w:tr w:rsidR="00181006" w:rsidRPr="00F84B91" w14:paraId="030A3E84" w14:textId="77777777" w:rsidTr="00F84B91">
        <w:trPr>
          <w:trHeight w:hRule="exact" w:val="284"/>
          <w:jc w:val="center"/>
        </w:trPr>
        <w:tc>
          <w:tcPr>
            <w:tcW w:w="2328" w:type="pct"/>
            <w:vMerge/>
            <w:vAlign w:val="center"/>
          </w:tcPr>
          <w:p w14:paraId="7414EDE8" w14:textId="77777777" w:rsidR="00181006" w:rsidRPr="00F84B91" w:rsidRDefault="00181006" w:rsidP="00F84B91">
            <w:pPr>
              <w:spacing w:line="240" w:lineRule="auto"/>
              <w:jc w:val="center"/>
              <w:rPr>
                <w:rFonts w:ascii="宋体" w:hAnsi="宋体" w:hint="eastAsia"/>
                <w:color w:val="08090C"/>
                <w:sz w:val="18"/>
                <w:szCs w:val="18"/>
              </w:rPr>
            </w:pPr>
          </w:p>
        </w:tc>
        <w:tc>
          <w:tcPr>
            <w:tcW w:w="1760" w:type="pct"/>
            <w:vAlign w:val="center"/>
          </w:tcPr>
          <w:p w14:paraId="61F7E0A1" w14:textId="77777777" w:rsidR="00181006" w:rsidRPr="00F84B91" w:rsidRDefault="00D67CBB" w:rsidP="00F84B91">
            <w:pPr>
              <w:spacing w:line="240" w:lineRule="auto"/>
              <w:jc w:val="center"/>
              <w:rPr>
                <w:rFonts w:ascii="宋体" w:hAnsi="宋体" w:hint="eastAsia"/>
                <w:color w:val="08090C"/>
                <w:sz w:val="18"/>
                <w:szCs w:val="18"/>
              </w:rPr>
            </w:pPr>
            <w:r w:rsidRPr="00F84B91">
              <w:rPr>
                <w:rFonts w:ascii="宋体" w:hAnsi="宋体" w:hint="eastAsia"/>
                <w:color w:val="08090C"/>
                <w:sz w:val="18"/>
                <w:szCs w:val="18"/>
              </w:rPr>
              <w:t>完全受限</w:t>
            </w:r>
          </w:p>
        </w:tc>
        <w:tc>
          <w:tcPr>
            <w:tcW w:w="912" w:type="pct"/>
            <w:vAlign w:val="center"/>
          </w:tcPr>
          <w:p w14:paraId="7D716A5C" w14:textId="77777777" w:rsidR="00181006" w:rsidRPr="00F84B91" w:rsidRDefault="00D67CBB" w:rsidP="00F84B91">
            <w:pPr>
              <w:spacing w:line="240" w:lineRule="auto"/>
              <w:jc w:val="center"/>
              <w:rPr>
                <w:rFonts w:ascii="宋体" w:hAnsi="宋体" w:hint="eastAsia"/>
                <w:color w:val="08090C"/>
                <w:sz w:val="18"/>
                <w:szCs w:val="18"/>
              </w:rPr>
            </w:pPr>
            <w:r w:rsidRPr="00F84B91">
              <w:rPr>
                <w:rFonts w:ascii="宋体" w:hAnsi="宋体" w:hint="eastAsia"/>
                <w:color w:val="08090C"/>
                <w:sz w:val="18"/>
                <w:szCs w:val="18"/>
              </w:rPr>
              <w:t>1</w:t>
            </w:r>
          </w:p>
        </w:tc>
      </w:tr>
      <w:tr w:rsidR="00181006" w:rsidRPr="00F84B91" w14:paraId="7FA8AB0B" w14:textId="77777777" w:rsidTr="00F84B91">
        <w:trPr>
          <w:trHeight w:hRule="exact" w:val="284"/>
          <w:jc w:val="center"/>
        </w:trPr>
        <w:tc>
          <w:tcPr>
            <w:tcW w:w="2328" w:type="pct"/>
            <w:vMerge w:val="restart"/>
            <w:vAlign w:val="center"/>
          </w:tcPr>
          <w:p w14:paraId="3B0D016E" w14:textId="77777777" w:rsidR="00181006" w:rsidRPr="00F84B91" w:rsidRDefault="00D67CBB" w:rsidP="00F84B91">
            <w:pPr>
              <w:spacing w:line="240" w:lineRule="auto"/>
              <w:jc w:val="center"/>
              <w:rPr>
                <w:rFonts w:ascii="宋体" w:hAnsi="宋体" w:hint="eastAsia"/>
                <w:color w:val="08090C"/>
                <w:sz w:val="18"/>
                <w:szCs w:val="18"/>
              </w:rPr>
            </w:pPr>
            <w:r w:rsidRPr="00F84B91">
              <w:rPr>
                <w:rFonts w:ascii="宋体" w:hAnsi="宋体" w:hint="eastAsia"/>
                <w:color w:val="08090C"/>
                <w:sz w:val="18"/>
                <w:szCs w:val="18"/>
              </w:rPr>
              <w:t>摄入</w:t>
            </w:r>
          </w:p>
        </w:tc>
        <w:tc>
          <w:tcPr>
            <w:tcW w:w="1760" w:type="pct"/>
            <w:vAlign w:val="center"/>
          </w:tcPr>
          <w:p w14:paraId="7CFCAAA2" w14:textId="77777777" w:rsidR="00181006" w:rsidRPr="00F84B91" w:rsidRDefault="00D67CBB" w:rsidP="00F84B91">
            <w:pPr>
              <w:spacing w:line="240" w:lineRule="auto"/>
              <w:jc w:val="center"/>
              <w:rPr>
                <w:rFonts w:ascii="宋体" w:hAnsi="宋体" w:hint="eastAsia"/>
                <w:color w:val="08090C"/>
                <w:sz w:val="18"/>
                <w:szCs w:val="18"/>
              </w:rPr>
            </w:pPr>
            <w:r w:rsidRPr="00F84B91">
              <w:rPr>
                <w:rFonts w:ascii="宋体" w:hAnsi="宋体" w:hint="eastAsia"/>
                <w:color w:val="08090C"/>
                <w:sz w:val="18"/>
                <w:szCs w:val="18"/>
              </w:rPr>
              <w:t>丰富</w:t>
            </w:r>
          </w:p>
        </w:tc>
        <w:tc>
          <w:tcPr>
            <w:tcW w:w="912" w:type="pct"/>
            <w:vAlign w:val="center"/>
          </w:tcPr>
          <w:p w14:paraId="042AF93F" w14:textId="77777777" w:rsidR="00181006" w:rsidRPr="00F84B91" w:rsidRDefault="00D67CBB" w:rsidP="00F84B91">
            <w:pPr>
              <w:spacing w:line="240" w:lineRule="auto"/>
              <w:jc w:val="center"/>
              <w:rPr>
                <w:rFonts w:ascii="宋体" w:hAnsi="宋体" w:hint="eastAsia"/>
                <w:color w:val="08090C"/>
                <w:sz w:val="18"/>
                <w:szCs w:val="18"/>
              </w:rPr>
            </w:pPr>
            <w:r w:rsidRPr="00F84B91">
              <w:rPr>
                <w:rFonts w:ascii="宋体" w:hAnsi="宋体" w:hint="eastAsia"/>
                <w:color w:val="08090C"/>
                <w:sz w:val="18"/>
                <w:szCs w:val="18"/>
              </w:rPr>
              <w:t>4</w:t>
            </w:r>
          </w:p>
        </w:tc>
      </w:tr>
      <w:tr w:rsidR="00181006" w:rsidRPr="00F84B91" w14:paraId="39A14DA3" w14:textId="77777777" w:rsidTr="00F84B91">
        <w:trPr>
          <w:trHeight w:hRule="exact" w:val="284"/>
          <w:jc w:val="center"/>
        </w:trPr>
        <w:tc>
          <w:tcPr>
            <w:tcW w:w="2328" w:type="pct"/>
            <w:vMerge/>
            <w:vAlign w:val="center"/>
          </w:tcPr>
          <w:p w14:paraId="04B6B7F1" w14:textId="77777777" w:rsidR="00181006" w:rsidRPr="00F84B91" w:rsidRDefault="00181006" w:rsidP="00F84B91">
            <w:pPr>
              <w:spacing w:line="240" w:lineRule="auto"/>
              <w:jc w:val="center"/>
              <w:rPr>
                <w:rFonts w:ascii="宋体" w:hAnsi="宋体" w:hint="eastAsia"/>
                <w:sz w:val="18"/>
                <w:szCs w:val="18"/>
              </w:rPr>
            </w:pPr>
          </w:p>
        </w:tc>
        <w:tc>
          <w:tcPr>
            <w:tcW w:w="1760" w:type="pct"/>
            <w:vAlign w:val="center"/>
          </w:tcPr>
          <w:p w14:paraId="70BB3E3D" w14:textId="77777777" w:rsidR="00181006" w:rsidRPr="00F84B91" w:rsidRDefault="00D67CBB" w:rsidP="00F84B91">
            <w:pPr>
              <w:spacing w:line="240" w:lineRule="auto"/>
              <w:jc w:val="center"/>
              <w:rPr>
                <w:rFonts w:ascii="宋体" w:hAnsi="宋体" w:hint="eastAsia"/>
                <w:color w:val="08090C"/>
                <w:sz w:val="18"/>
                <w:szCs w:val="18"/>
              </w:rPr>
            </w:pPr>
            <w:r w:rsidRPr="00F84B91">
              <w:rPr>
                <w:rFonts w:ascii="宋体" w:hAnsi="宋体" w:hint="eastAsia"/>
                <w:color w:val="08090C"/>
                <w:sz w:val="18"/>
                <w:szCs w:val="18"/>
              </w:rPr>
              <w:t>适当</w:t>
            </w:r>
          </w:p>
        </w:tc>
        <w:tc>
          <w:tcPr>
            <w:tcW w:w="912" w:type="pct"/>
            <w:vAlign w:val="center"/>
          </w:tcPr>
          <w:p w14:paraId="5A4F9202" w14:textId="77777777" w:rsidR="00181006" w:rsidRPr="00F84B91" w:rsidRDefault="00D67CBB" w:rsidP="00F84B91">
            <w:pPr>
              <w:spacing w:line="240" w:lineRule="auto"/>
              <w:jc w:val="center"/>
              <w:rPr>
                <w:rFonts w:ascii="宋体" w:hAnsi="宋体" w:hint="eastAsia"/>
                <w:color w:val="08090C"/>
                <w:sz w:val="18"/>
                <w:szCs w:val="18"/>
              </w:rPr>
            </w:pPr>
            <w:r w:rsidRPr="00F84B91">
              <w:rPr>
                <w:rFonts w:ascii="宋体" w:hAnsi="宋体" w:hint="eastAsia"/>
                <w:color w:val="08090C"/>
                <w:sz w:val="18"/>
                <w:szCs w:val="18"/>
              </w:rPr>
              <w:t>3</w:t>
            </w:r>
          </w:p>
        </w:tc>
      </w:tr>
      <w:tr w:rsidR="00181006" w:rsidRPr="00F84B91" w14:paraId="05E0971F" w14:textId="77777777" w:rsidTr="00F84B91">
        <w:trPr>
          <w:trHeight w:hRule="exact" w:val="284"/>
          <w:jc w:val="center"/>
        </w:trPr>
        <w:tc>
          <w:tcPr>
            <w:tcW w:w="2328" w:type="pct"/>
            <w:vMerge/>
            <w:vAlign w:val="center"/>
          </w:tcPr>
          <w:p w14:paraId="7C2C4A2A" w14:textId="77777777" w:rsidR="00181006" w:rsidRPr="00F84B91" w:rsidRDefault="00181006" w:rsidP="00F84B91">
            <w:pPr>
              <w:spacing w:line="240" w:lineRule="auto"/>
              <w:jc w:val="center"/>
              <w:rPr>
                <w:rFonts w:ascii="宋体" w:hAnsi="宋体" w:hint="eastAsia"/>
                <w:color w:val="08090C"/>
                <w:sz w:val="18"/>
                <w:szCs w:val="18"/>
              </w:rPr>
            </w:pPr>
          </w:p>
        </w:tc>
        <w:tc>
          <w:tcPr>
            <w:tcW w:w="1760" w:type="pct"/>
            <w:vAlign w:val="center"/>
          </w:tcPr>
          <w:p w14:paraId="4A26394C" w14:textId="77777777" w:rsidR="00181006" w:rsidRPr="00F84B91" w:rsidRDefault="00D67CBB" w:rsidP="00F84B91">
            <w:pPr>
              <w:spacing w:line="240" w:lineRule="auto"/>
              <w:jc w:val="center"/>
              <w:rPr>
                <w:rFonts w:ascii="宋体" w:hAnsi="宋体" w:hint="eastAsia"/>
                <w:color w:val="08090C"/>
                <w:sz w:val="18"/>
                <w:szCs w:val="18"/>
              </w:rPr>
            </w:pPr>
            <w:r w:rsidRPr="00F84B91">
              <w:rPr>
                <w:rFonts w:ascii="宋体" w:hAnsi="宋体" w:hint="eastAsia"/>
                <w:color w:val="08090C"/>
                <w:sz w:val="18"/>
                <w:szCs w:val="18"/>
              </w:rPr>
              <w:t>可能不足</w:t>
            </w:r>
          </w:p>
        </w:tc>
        <w:tc>
          <w:tcPr>
            <w:tcW w:w="912" w:type="pct"/>
            <w:vAlign w:val="center"/>
          </w:tcPr>
          <w:p w14:paraId="3771052E" w14:textId="77777777" w:rsidR="00181006" w:rsidRPr="00F84B91" w:rsidRDefault="00D67CBB" w:rsidP="00F84B91">
            <w:pPr>
              <w:spacing w:line="240" w:lineRule="auto"/>
              <w:jc w:val="center"/>
              <w:rPr>
                <w:rFonts w:ascii="宋体" w:hAnsi="宋体" w:hint="eastAsia"/>
                <w:color w:val="08090C"/>
                <w:sz w:val="18"/>
                <w:szCs w:val="18"/>
              </w:rPr>
            </w:pPr>
            <w:r w:rsidRPr="00F84B91">
              <w:rPr>
                <w:rFonts w:ascii="宋体" w:hAnsi="宋体" w:hint="eastAsia"/>
                <w:color w:val="08090C"/>
                <w:sz w:val="18"/>
                <w:szCs w:val="18"/>
              </w:rPr>
              <w:t>2</w:t>
            </w:r>
          </w:p>
        </w:tc>
      </w:tr>
      <w:tr w:rsidR="00181006" w:rsidRPr="00F84B91" w14:paraId="54003414" w14:textId="77777777" w:rsidTr="00F84B91">
        <w:trPr>
          <w:trHeight w:hRule="exact" w:val="284"/>
          <w:jc w:val="center"/>
        </w:trPr>
        <w:tc>
          <w:tcPr>
            <w:tcW w:w="2328" w:type="pct"/>
            <w:vMerge/>
            <w:vAlign w:val="center"/>
          </w:tcPr>
          <w:p w14:paraId="141238D6" w14:textId="77777777" w:rsidR="00181006" w:rsidRPr="00F84B91" w:rsidRDefault="00181006" w:rsidP="00F84B91">
            <w:pPr>
              <w:spacing w:line="240" w:lineRule="auto"/>
              <w:jc w:val="center"/>
              <w:rPr>
                <w:rFonts w:ascii="宋体" w:hAnsi="宋体" w:hint="eastAsia"/>
                <w:color w:val="08090C"/>
                <w:sz w:val="18"/>
                <w:szCs w:val="18"/>
              </w:rPr>
            </w:pPr>
          </w:p>
        </w:tc>
        <w:tc>
          <w:tcPr>
            <w:tcW w:w="1760" w:type="pct"/>
            <w:vAlign w:val="center"/>
          </w:tcPr>
          <w:p w14:paraId="1A1B228A" w14:textId="77777777" w:rsidR="00181006" w:rsidRPr="00F84B91" w:rsidRDefault="00D67CBB" w:rsidP="00F84B91">
            <w:pPr>
              <w:spacing w:line="240" w:lineRule="auto"/>
              <w:jc w:val="center"/>
              <w:rPr>
                <w:rFonts w:ascii="宋体" w:hAnsi="宋体" w:hint="eastAsia"/>
                <w:color w:val="08090C"/>
                <w:sz w:val="18"/>
                <w:szCs w:val="18"/>
              </w:rPr>
            </w:pPr>
            <w:r w:rsidRPr="00F84B91">
              <w:rPr>
                <w:rFonts w:ascii="宋体" w:hAnsi="宋体" w:hint="eastAsia"/>
                <w:color w:val="08090C"/>
                <w:sz w:val="18"/>
                <w:szCs w:val="18"/>
              </w:rPr>
              <w:t>非常差</w:t>
            </w:r>
          </w:p>
        </w:tc>
        <w:tc>
          <w:tcPr>
            <w:tcW w:w="912" w:type="pct"/>
            <w:vAlign w:val="center"/>
          </w:tcPr>
          <w:p w14:paraId="1E08D5D6" w14:textId="77777777" w:rsidR="00181006" w:rsidRPr="00F84B91" w:rsidRDefault="00D67CBB" w:rsidP="00F84B91">
            <w:pPr>
              <w:spacing w:line="240" w:lineRule="auto"/>
              <w:jc w:val="center"/>
              <w:rPr>
                <w:rFonts w:ascii="宋体" w:hAnsi="宋体" w:hint="eastAsia"/>
                <w:color w:val="08090C"/>
                <w:sz w:val="18"/>
                <w:szCs w:val="18"/>
              </w:rPr>
            </w:pPr>
            <w:r w:rsidRPr="00F84B91">
              <w:rPr>
                <w:rFonts w:ascii="宋体" w:hAnsi="宋体" w:hint="eastAsia"/>
                <w:color w:val="08090C"/>
                <w:sz w:val="18"/>
                <w:szCs w:val="18"/>
              </w:rPr>
              <w:t>1</w:t>
            </w:r>
          </w:p>
        </w:tc>
      </w:tr>
      <w:tr w:rsidR="00181006" w:rsidRPr="00F84B91" w14:paraId="310FADAF" w14:textId="77777777" w:rsidTr="00F84B91">
        <w:trPr>
          <w:trHeight w:hRule="exact" w:val="284"/>
          <w:jc w:val="center"/>
        </w:trPr>
        <w:tc>
          <w:tcPr>
            <w:tcW w:w="2328" w:type="pct"/>
            <w:vMerge w:val="restart"/>
            <w:vAlign w:val="center"/>
          </w:tcPr>
          <w:p w14:paraId="26DACC18" w14:textId="77777777" w:rsidR="00181006" w:rsidRPr="00F84B91" w:rsidRDefault="00D67CBB" w:rsidP="00F84B91">
            <w:pPr>
              <w:spacing w:line="240" w:lineRule="auto"/>
              <w:jc w:val="center"/>
              <w:rPr>
                <w:rFonts w:ascii="宋体" w:hAnsi="宋体" w:hint="eastAsia"/>
                <w:color w:val="08090C"/>
                <w:sz w:val="18"/>
                <w:szCs w:val="18"/>
              </w:rPr>
            </w:pPr>
            <w:r w:rsidRPr="00F84B91">
              <w:rPr>
                <w:rFonts w:ascii="宋体" w:hAnsi="宋体" w:hint="eastAsia"/>
                <w:color w:val="08090C"/>
                <w:sz w:val="18"/>
                <w:szCs w:val="18"/>
              </w:rPr>
              <w:t>摩擦力与剪切力</w:t>
            </w:r>
          </w:p>
        </w:tc>
        <w:tc>
          <w:tcPr>
            <w:tcW w:w="1760" w:type="pct"/>
            <w:vAlign w:val="center"/>
          </w:tcPr>
          <w:p w14:paraId="32D46C9E" w14:textId="77777777" w:rsidR="00181006" w:rsidRPr="00F84B91" w:rsidRDefault="00D67CBB" w:rsidP="00F84B91">
            <w:pPr>
              <w:spacing w:line="240" w:lineRule="auto"/>
              <w:jc w:val="center"/>
              <w:rPr>
                <w:rFonts w:ascii="宋体" w:hAnsi="宋体" w:hint="eastAsia"/>
                <w:color w:val="08090C"/>
                <w:sz w:val="18"/>
                <w:szCs w:val="18"/>
              </w:rPr>
            </w:pPr>
            <w:r w:rsidRPr="00F84B91">
              <w:rPr>
                <w:rFonts w:ascii="宋体" w:hAnsi="宋体" w:hint="eastAsia"/>
                <w:color w:val="08090C"/>
                <w:sz w:val="18"/>
                <w:szCs w:val="18"/>
              </w:rPr>
              <w:t>无明显问题</w:t>
            </w:r>
          </w:p>
        </w:tc>
        <w:tc>
          <w:tcPr>
            <w:tcW w:w="912" w:type="pct"/>
            <w:vAlign w:val="center"/>
          </w:tcPr>
          <w:p w14:paraId="1A57B035" w14:textId="77777777" w:rsidR="00181006" w:rsidRPr="00F84B91" w:rsidRDefault="00D67CBB" w:rsidP="00F84B91">
            <w:pPr>
              <w:spacing w:line="240" w:lineRule="auto"/>
              <w:jc w:val="center"/>
              <w:rPr>
                <w:rFonts w:ascii="宋体" w:hAnsi="宋体" w:hint="eastAsia"/>
                <w:color w:val="08090C"/>
                <w:sz w:val="18"/>
                <w:szCs w:val="18"/>
              </w:rPr>
            </w:pPr>
            <w:r w:rsidRPr="00F84B91">
              <w:rPr>
                <w:rFonts w:ascii="宋体" w:hAnsi="宋体" w:hint="eastAsia"/>
                <w:color w:val="08090C"/>
                <w:sz w:val="18"/>
                <w:szCs w:val="18"/>
              </w:rPr>
              <w:t>3</w:t>
            </w:r>
          </w:p>
        </w:tc>
      </w:tr>
      <w:tr w:rsidR="00181006" w:rsidRPr="00F84B91" w14:paraId="0EFC1E52" w14:textId="77777777" w:rsidTr="00F84B91">
        <w:trPr>
          <w:trHeight w:hRule="exact" w:val="284"/>
          <w:jc w:val="center"/>
        </w:trPr>
        <w:tc>
          <w:tcPr>
            <w:tcW w:w="2328" w:type="pct"/>
            <w:vMerge/>
            <w:vAlign w:val="center"/>
          </w:tcPr>
          <w:p w14:paraId="4186D08A" w14:textId="77777777" w:rsidR="00181006" w:rsidRPr="00F84B91" w:rsidRDefault="00181006" w:rsidP="00F84B91">
            <w:pPr>
              <w:spacing w:line="240" w:lineRule="auto"/>
              <w:jc w:val="center"/>
              <w:rPr>
                <w:rFonts w:ascii="宋体" w:hAnsi="宋体" w:hint="eastAsia"/>
                <w:sz w:val="18"/>
                <w:szCs w:val="18"/>
              </w:rPr>
            </w:pPr>
          </w:p>
        </w:tc>
        <w:tc>
          <w:tcPr>
            <w:tcW w:w="1760" w:type="pct"/>
            <w:vAlign w:val="center"/>
          </w:tcPr>
          <w:p w14:paraId="6BFB2049" w14:textId="77777777" w:rsidR="00181006" w:rsidRPr="00F84B91" w:rsidRDefault="00D67CBB" w:rsidP="00F84B91">
            <w:pPr>
              <w:spacing w:line="240" w:lineRule="auto"/>
              <w:jc w:val="center"/>
              <w:rPr>
                <w:rFonts w:ascii="宋体" w:hAnsi="宋体" w:hint="eastAsia"/>
                <w:color w:val="08090C"/>
                <w:sz w:val="18"/>
                <w:szCs w:val="18"/>
              </w:rPr>
            </w:pPr>
            <w:r w:rsidRPr="00F84B91">
              <w:rPr>
                <w:rFonts w:ascii="宋体" w:hAnsi="宋体" w:hint="eastAsia"/>
                <w:color w:val="08090C"/>
                <w:sz w:val="18"/>
                <w:szCs w:val="18"/>
              </w:rPr>
              <w:t>有潜在问题</w:t>
            </w:r>
          </w:p>
        </w:tc>
        <w:tc>
          <w:tcPr>
            <w:tcW w:w="912" w:type="pct"/>
            <w:vAlign w:val="center"/>
          </w:tcPr>
          <w:p w14:paraId="1C128EC7" w14:textId="77777777" w:rsidR="00181006" w:rsidRPr="00F84B91" w:rsidRDefault="00D67CBB" w:rsidP="00F84B91">
            <w:pPr>
              <w:spacing w:line="240" w:lineRule="auto"/>
              <w:jc w:val="center"/>
              <w:rPr>
                <w:rFonts w:ascii="宋体" w:hAnsi="宋体" w:hint="eastAsia"/>
                <w:color w:val="08090C"/>
                <w:sz w:val="18"/>
                <w:szCs w:val="18"/>
              </w:rPr>
            </w:pPr>
            <w:r w:rsidRPr="00F84B91">
              <w:rPr>
                <w:rFonts w:ascii="宋体" w:hAnsi="宋体" w:hint="eastAsia"/>
                <w:color w:val="08090C"/>
                <w:sz w:val="18"/>
                <w:szCs w:val="18"/>
              </w:rPr>
              <w:t>2</w:t>
            </w:r>
          </w:p>
        </w:tc>
      </w:tr>
      <w:tr w:rsidR="00181006" w:rsidRPr="00F84B91" w14:paraId="7FD2B805" w14:textId="77777777" w:rsidTr="00F84B91">
        <w:trPr>
          <w:trHeight w:hRule="exact" w:val="284"/>
          <w:jc w:val="center"/>
        </w:trPr>
        <w:tc>
          <w:tcPr>
            <w:tcW w:w="2328" w:type="pct"/>
            <w:vMerge/>
            <w:vAlign w:val="center"/>
          </w:tcPr>
          <w:p w14:paraId="7923E1D7" w14:textId="77777777" w:rsidR="00181006" w:rsidRPr="00F84B91" w:rsidRDefault="00181006" w:rsidP="00F84B91">
            <w:pPr>
              <w:spacing w:line="240" w:lineRule="auto"/>
              <w:jc w:val="center"/>
              <w:rPr>
                <w:rFonts w:ascii="宋体" w:hAnsi="宋体" w:hint="eastAsia"/>
                <w:color w:val="08090C"/>
                <w:sz w:val="18"/>
                <w:szCs w:val="18"/>
              </w:rPr>
            </w:pPr>
          </w:p>
        </w:tc>
        <w:tc>
          <w:tcPr>
            <w:tcW w:w="1760" w:type="pct"/>
            <w:vAlign w:val="center"/>
          </w:tcPr>
          <w:p w14:paraId="709BDBD4" w14:textId="77777777" w:rsidR="00181006" w:rsidRPr="00F84B91" w:rsidRDefault="00D67CBB" w:rsidP="00F84B91">
            <w:pPr>
              <w:spacing w:line="240" w:lineRule="auto"/>
              <w:jc w:val="center"/>
              <w:rPr>
                <w:rFonts w:ascii="宋体" w:hAnsi="宋体" w:hint="eastAsia"/>
                <w:color w:val="08090C"/>
                <w:sz w:val="18"/>
                <w:szCs w:val="18"/>
              </w:rPr>
            </w:pPr>
            <w:r w:rsidRPr="00F84B91">
              <w:rPr>
                <w:rFonts w:ascii="宋体" w:hAnsi="宋体" w:hint="eastAsia"/>
                <w:color w:val="08090C"/>
                <w:sz w:val="18"/>
                <w:szCs w:val="18"/>
              </w:rPr>
              <w:t>存在问题</w:t>
            </w:r>
          </w:p>
        </w:tc>
        <w:tc>
          <w:tcPr>
            <w:tcW w:w="912" w:type="pct"/>
            <w:vAlign w:val="center"/>
          </w:tcPr>
          <w:p w14:paraId="264D556B" w14:textId="77777777" w:rsidR="00181006" w:rsidRPr="00F84B91" w:rsidRDefault="00D67CBB" w:rsidP="00F84B91">
            <w:pPr>
              <w:spacing w:line="240" w:lineRule="auto"/>
              <w:jc w:val="center"/>
              <w:rPr>
                <w:rFonts w:ascii="宋体" w:hAnsi="宋体" w:hint="eastAsia"/>
                <w:color w:val="08090C"/>
                <w:sz w:val="18"/>
                <w:szCs w:val="18"/>
              </w:rPr>
            </w:pPr>
            <w:r w:rsidRPr="00F84B91">
              <w:rPr>
                <w:rFonts w:ascii="宋体" w:hAnsi="宋体" w:hint="eastAsia"/>
                <w:color w:val="08090C"/>
                <w:sz w:val="18"/>
                <w:szCs w:val="18"/>
              </w:rPr>
              <w:t>1</w:t>
            </w:r>
          </w:p>
        </w:tc>
      </w:tr>
    </w:tbl>
    <w:p w14:paraId="51EA82F7" w14:textId="77777777" w:rsidR="00181006" w:rsidRDefault="00181006">
      <w:pPr>
        <w:pStyle w:val="afffff6"/>
        <w:ind w:firstLine="420"/>
        <w:sectPr w:rsidR="00181006" w:rsidSect="004C1108">
          <w:headerReference w:type="even" r:id="rId49"/>
          <w:headerReference w:type="default" r:id="rId50"/>
          <w:footerReference w:type="even" r:id="rId51"/>
          <w:footerReference w:type="default" r:id="rId52"/>
          <w:pgSz w:w="11906" w:h="16838"/>
          <w:pgMar w:top="1928" w:right="1134" w:bottom="1134" w:left="1134" w:header="1418" w:footer="1134" w:gutter="284"/>
          <w:cols w:space="425"/>
          <w:formProt w:val="0"/>
          <w:docGrid w:linePitch="312"/>
        </w:sectPr>
      </w:pPr>
    </w:p>
    <w:p w14:paraId="27433BB5" w14:textId="77777777" w:rsidR="00181006" w:rsidRDefault="00D67CBB">
      <w:pPr>
        <w:pStyle w:val="afffffd"/>
        <w:spacing w:after="120"/>
      </w:pPr>
      <w:bookmarkStart w:id="195" w:name="_Toc214990967"/>
      <w:bookmarkStart w:id="196" w:name="_Toc214992624"/>
      <w:bookmarkStart w:id="197" w:name="_Toc215137528"/>
      <w:bookmarkStart w:id="198" w:name="_Toc215137877"/>
      <w:bookmarkStart w:id="199" w:name="_Toc202171333"/>
      <w:bookmarkStart w:id="200" w:name="_Toc218078479"/>
      <w:bookmarkStart w:id="201" w:name="BookMark6"/>
      <w:bookmarkEnd w:id="171"/>
      <w:bookmarkEnd w:id="172"/>
      <w:r>
        <w:rPr>
          <w:rFonts w:hint="eastAsia"/>
          <w:spacing w:val="105"/>
        </w:rPr>
        <w:lastRenderedPageBreak/>
        <w:t>参考文</w:t>
      </w:r>
      <w:r>
        <w:rPr>
          <w:rFonts w:hint="eastAsia"/>
        </w:rPr>
        <w:t>献</w:t>
      </w:r>
      <w:bookmarkEnd w:id="195"/>
      <w:bookmarkEnd w:id="196"/>
      <w:bookmarkEnd w:id="197"/>
      <w:bookmarkEnd w:id="198"/>
      <w:bookmarkEnd w:id="199"/>
      <w:bookmarkEnd w:id="200"/>
    </w:p>
    <w:p w14:paraId="59564EAB" w14:textId="6170D6DD" w:rsidR="00181006" w:rsidRDefault="0032592A" w:rsidP="00485C1A">
      <w:pPr>
        <w:pStyle w:val="afffff6"/>
        <w:tabs>
          <w:tab w:val="left" w:pos="397"/>
        </w:tabs>
        <w:ind w:firstLine="420"/>
        <w:rPr>
          <w:rFonts w:ascii="宋体" w:hAnsi="宋体" w:hint="eastAsia"/>
        </w:rPr>
      </w:pPr>
      <w:r>
        <w:rPr>
          <w:rFonts w:ascii="宋体" w:hAnsi="宋体" w:hint="eastAsia"/>
        </w:rPr>
        <w:t>[</w:t>
      </w:r>
      <w:r>
        <w:rPr>
          <w:rFonts w:ascii="宋体" w:hAnsi="宋体"/>
        </w:rPr>
        <w:t xml:space="preserve">1]  </w:t>
      </w:r>
      <w:r w:rsidR="00D67CBB">
        <w:rPr>
          <w:rFonts w:ascii="宋体" w:hAnsi="宋体"/>
        </w:rPr>
        <w:t>方云</w:t>
      </w:r>
      <w:r w:rsidR="00D67CBB">
        <w:rPr>
          <w:rFonts w:ascii="宋体" w:hAnsi="宋体" w:hint="eastAsia"/>
        </w:rPr>
        <w:t>,</w:t>
      </w:r>
      <w:proofErr w:type="gramStart"/>
      <w:r w:rsidR="00D67CBB">
        <w:rPr>
          <w:rFonts w:ascii="宋体" w:hAnsi="宋体"/>
        </w:rPr>
        <w:t>毛靖</w:t>
      </w:r>
      <w:proofErr w:type="gramEnd"/>
      <w:r w:rsidR="00D67CBB">
        <w:rPr>
          <w:rFonts w:ascii="宋体" w:hAnsi="宋体" w:hint="eastAsia"/>
        </w:rPr>
        <w:t>.造血干细胞移植临床护理手册[</w:t>
      </w:r>
      <w:r w:rsidR="00D67CBB">
        <w:rPr>
          <w:rFonts w:ascii="宋体" w:hAnsi="宋体"/>
        </w:rPr>
        <w:t>M</w:t>
      </w:r>
      <w:r w:rsidR="00D67CBB">
        <w:rPr>
          <w:rFonts w:ascii="宋体" w:hAnsi="宋体" w:hint="eastAsia"/>
        </w:rPr>
        <w:t>]</w:t>
      </w:r>
      <w:r w:rsidR="00D67CBB">
        <w:rPr>
          <w:rFonts w:ascii="宋体" w:hAnsi="宋体"/>
        </w:rPr>
        <w:t>.</w:t>
      </w:r>
      <w:r w:rsidR="00D67CBB">
        <w:rPr>
          <w:rFonts w:ascii="宋体" w:hAnsi="宋体" w:hint="eastAsia"/>
        </w:rPr>
        <w:t>北京：</w:t>
      </w:r>
      <w:r w:rsidR="00D67CBB">
        <w:rPr>
          <w:rFonts w:ascii="宋体" w:hAnsi="宋体"/>
        </w:rPr>
        <w:t>人民卫生出版社</w:t>
      </w:r>
      <w:r w:rsidR="00D67CBB">
        <w:rPr>
          <w:rFonts w:ascii="宋体" w:hAnsi="宋体" w:hint="eastAsia"/>
        </w:rPr>
        <w:t>.20</w:t>
      </w:r>
      <w:r w:rsidR="00D67CBB">
        <w:rPr>
          <w:rFonts w:ascii="宋体" w:hAnsi="宋体"/>
        </w:rPr>
        <w:t>23.</w:t>
      </w:r>
    </w:p>
    <w:p w14:paraId="40EFBA9F" w14:textId="35BD8E13" w:rsidR="00726674" w:rsidRDefault="0061141A" w:rsidP="0061141A">
      <w:pPr>
        <w:pStyle w:val="afffff6"/>
        <w:tabs>
          <w:tab w:val="left" w:pos="397"/>
        </w:tabs>
        <w:ind w:firstLine="420"/>
        <w:rPr>
          <w:rFonts w:ascii="宋体" w:hAnsi="宋体" w:hint="eastAsia"/>
        </w:rPr>
      </w:pPr>
      <w:r>
        <w:rPr>
          <w:rFonts w:ascii="宋体" w:hAnsi="宋体" w:hint="eastAsia"/>
        </w:rPr>
        <w:t>[</w:t>
      </w:r>
      <w:r>
        <w:rPr>
          <w:rFonts w:ascii="宋体" w:hAnsi="宋体"/>
        </w:rPr>
        <w:t xml:space="preserve">2]  </w:t>
      </w:r>
      <w:r w:rsidRPr="0061141A">
        <w:rPr>
          <w:rFonts w:ascii="宋体" w:hAnsi="宋体" w:hint="eastAsia"/>
        </w:rPr>
        <w:t>中华医学会血液学分会干细胞应用学组</w:t>
      </w:r>
      <w:r>
        <w:rPr>
          <w:rFonts w:ascii="宋体" w:hAnsi="宋体" w:hint="eastAsia"/>
        </w:rPr>
        <w:t>.</w:t>
      </w:r>
      <w:r w:rsidRPr="0061141A">
        <w:rPr>
          <w:rFonts w:ascii="宋体" w:hAnsi="宋体" w:hint="eastAsia"/>
        </w:rPr>
        <w:t>造血干细胞移植后长期合并症管理中国专家共识（2023年版）</w:t>
      </w:r>
      <w:r>
        <w:rPr>
          <w:rFonts w:ascii="宋体" w:hAnsi="宋体" w:hint="eastAsia"/>
        </w:rPr>
        <w:t>[J].</w:t>
      </w:r>
      <w:r w:rsidRPr="0061141A">
        <w:rPr>
          <w:rFonts w:ascii="宋体" w:hAnsi="宋体" w:hint="eastAsia"/>
        </w:rPr>
        <w:t>中华血液学杂志,2023,44(9):717-722.</w:t>
      </w:r>
    </w:p>
    <w:p w14:paraId="30846E7F" w14:textId="1DA4CA01" w:rsidR="00293F31" w:rsidRDefault="00293F31" w:rsidP="00293F31">
      <w:pPr>
        <w:pStyle w:val="afffff6"/>
        <w:tabs>
          <w:tab w:val="left" w:pos="397"/>
        </w:tabs>
        <w:ind w:firstLine="420"/>
        <w:rPr>
          <w:rFonts w:ascii="宋体" w:hAnsi="宋体" w:hint="eastAsia"/>
        </w:rPr>
      </w:pPr>
      <w:r>
        <w:rPr>
          <w:rFonts w:ascii="宋体" w:hAnsi="宋体" w:hint="eastAsia"/>
        </w:rPr>
        <w:t>[</w:t>
      </w:r>
      <w:r>
        <w:rPr>
          <w:rFonts w:ascii="宋体" w:hAnsi="宋体"/>
        </w:rPr>
        <w:t xml:space="preserve">2]  </w:t>
      </w:r>
      <w:r>
        <w:rPr>
          <w:rFonts w:ascii="宋体" w:hAnsi="宋体" w:hint="eastAsia"/>
        </w:rPr>
        <w:t>中华医学会血液学分会.造血干细胞移植后出血并发症管理中国专家共识（2021年版）[J].中华血液学杂志,2021,42(4):276-280.</w:t>
      </w:r>
    </w:p>
    <w:p w14:paraId="1379C45E" w14:textId="3C6F906C" w:rsidR="00293F31" w:rsidRDefault="00293F31" w:rsidP="00293F31">
      <w:pPr>
        <w:pStyle w:val="afffff6"/>
        <w:tabs>
          <w:tab w:val="left" w:pos="397"/>
        </w:tabs>
        <w:ind w:firstLine="420"/>
        <w:rPr>
          <w:rFonts w:ascii="宋体" w:hAnsi="宋体" w:hint="eastAsia"/>
        </w:rPr>
      </w:pPr>
      <w:r>
        <w:rPr>
          <w:rFonts w:ascii="宋体" w:hAnsi="宋体" w:hint="eastAsia"/>
        </w:rPr>
        <w:t>[</w:t>
      </w:r>
      <w:r>
        <w:rPr>
          <w:rFonts w:ascii="宋体" w:hAnsi="宋体"/>
        </w:rPr>
        <w:t xml:space="preserve">3]  </w:t>
      </w:r>
      <w:r>
        <w:rPr>
          <w:rFonts w:ascii="宋体" w:hAnsi="宋体" w:hint="eastAsia"/>
        </w:rPr>
        <w:t>广东省地中海贫血防治协会,编辑委员会中国实用儿科杂志.造血干细胞移植治疗重型β地中海贫血儿科专家共识[J].中国实用儿科杂志,2018,33(12):935-939.</w:t>
      </w:r>
    </w:p>
    <w:p w14:paraId="76B7A069" w14:textId="3628E399" w:rsidR="00181006" w:rsidRDefault="0032592A" w:rsidP="00485C1A">
      <w:pPr>
        <w:pStyle w:val="afffff6"/>
        <w:tabs>
          <w:tab w:val="left" w:pos="397"/>
        </w:tabs>
        <w:ind w:firstLine="420"/>
        <w:rPr>
          <w:rFonts w:ascii="宋体" w:hAnsi="宋体" w:hint="eastAsia"/>
        </w:rPr>
      </w:pPr>
      <w:r>
        <w:rPr>
          <w:rFonts w:ascii="宋体" w:hAnsi="宋体" w:hint="eastAsia"/>
        </w:rPr>
        <w:t>[</w:t>
      </w:r>
      <w:r w:rsidR="00485C1A">
        <w:rPr>
          <w:rFonts w:ascii="宋体" w:hAnsi="宋体"/>
        </w:rPr>
        <w:t>4</w:t>
      </w:r>
      <w:r>
        <w:rPr>
          <w:rFonts w:ascii="宋体" w:hAnsi="宋体"/>
        </w:rPr>
        <w:t xml:space="preserve">]  </w:t>
      </w:r>
      <w:proofErr w:type="gramStart"/>
      <w:r w:rsidR="00D67CBB">
        <w:rPr>
          <w:rFonts w:ascii="宋体" w:hAnsi="宋体" w:hint="eastAsia"/>
        </w:rPr>
        <w:t>王利秀</w:t>
      </w:r>
      <w:proofErr w:type="gramEnd"/>
      <w:r w:rsidR="00D67CBB">
        <w:rPr>
          <w:rFonts w:ascii="宋体" w:hAnsi="宋体" w:hint="eastAsia"/>
        </w:rPr>
        <w:t>,李建芳,程红霞,等.造血干细胞移植并发移植物抗宿主病患者皮肤护理的最佳证据总结[J].中华护理杂志,2023,58(9):1120-1126.</w:t>
      </w:r>
    </w:p>
    <w:p w14:paraId="5C43FC2B" w14:textId="5071358F" w:rsidR="00181006" w:rsidRDefault="0032592A" w:rsidP="00485C1A">
      <w:pPr>
        <w:pStyle w:val="afffff6"/>
        <w:tabs>
          <w:tab w:val="left" w:pos="397"/>
        </w:tabs>
        <w:ind w:firstLine="420"/>
        <w:rPr>
          <w:rFonts w:ascii="宋体" w:hAnsi="宋体" w:hint="eastAsia"/>
        </w:rPr>
      </w:pPr>
      <w:r>
        <w:rPr>
          <w:rFonts w:ascii="宋体" w:hAnsi="宋体" w:hint="eastAsia"/>
        </w:rPr>
        <w:t>[</w:t>
      </w:r>
      <w:r w:rsidR="00293F31">
        <w:rPr>
          <w:rFonts w:ascii="宋体" w:hAnsi="宋体"/>
        </w:rPr>
        <w:t>5</w:t>
      </w:r>
      <w:r>
        <w:rPr>
          <w:rFonts w:ascii="宋体" w:hAnsi="宋体"/>
        </w:rPr>
        <w:t xml:space="preserve">]  </w:t>
      </w:r>
      <w:r w:rsidR="00D67CBB">
        <w:rPr>
          <w:rFonts w:ascii="宋体" w:hAnsi="宋体" w:hint="eastAsia"/>
        </w:rPr>
        <w:t>柴燕</w:t>
      </w:r>
      <w:proofErr w:type="gramStart"/>
      <w:r w:rsidR="00D67CBB">
        <w:rPr>
          <w:rFonts w:ascii="宋体" w:hAnsi="宋体" w:hint="eastAsia"/>
        </w:rPr>
        <w:t>燕</w:t>
      </w:r>
      <w:proofErr w:type="gramEnd"/>
      <w:r w:rsidR="00D67CBB">
        <w:rPr>
          <w:rFonts w:ascii="宋体" w:hAnsi="宋体" w:hint="eastAsia"/>
        </w:rPr>
        <w:t>,李潇,刘宁,等.造血干细胞移植患者口腔护理管理的最佳证据总结[J].护理学报,2023,30(3):63-67.</w:t>
      </w:r>
    </w:p>
    <w:p w14:paraId="372DE998" w14:textId="2B1527DB" w:rsidR="00181006" w:rsidRDefault="0032592A" w:rsidP="00485C1A">
      <w:pPr>
        <w:pStyle w:val="afffff6"/>
        <w:tabs>
          <w:tab w:val="left" w:pos="397"/>
        </w:tabs>
        <w:ind w:firstLine="420"/>
        <w:rPr>
          <w:rFonts w:ascii="宋体" w:hAnsi="宋体" w:hint="eastAsia"/>
        </w:rPr>
      </w:pPr>
      <w:r>
        <w:rPr>
          <w:rFonts w:ascii="宋体" w:hAnsi="宋体" w:hint="eastAsia"/>
        </w:rPr>
        <w:t>[</w:t>
      </w:r>
      <w:r w:rsidR="00293F31">
        <w:rPr>
          <w:rFonts w:ascii="宋体" w:hAnsi="宋体"/>
        </w:rPr>
        <w:t>6</w:t>
      </w:r>
      <w:r>
        <w:rPr>
          <w:rFonts w:ascii="宋体" w:hAnsi="宋体"/>
        </w:rPr>
        <w:t xml:space="preserve">]  </w:t>
      </w:r>
      <w:r w:rsidR="00D67CBB">
        <w:rPr>
          <w:rFonts w:ascii="宋体" w:hAnsi="宋体" w:hint="eastAsia"/>
        </w:rPr>
        <w:t>孙水云,刘</w:t>
      </w:r>
      <w:proofErr w:type="gramStart"/>
      <w:r w:rsidR="00D67CBB">
        <w:rPr>
          <w:rFonts w:ascii="宋体" w:hAnsi="宋体" w:hint="eastAsia"/>
        </w:rPr>
        <w:t>谍</w:t>
      </w:r>
      <w:proofErr w:type="gramEnd"/>
      <w:r w:rsidR="00D67CBB">
        <w:rPr>
          <w:rFonts w:ascii="宋体" w:hAnsi="宋体" w:hint="eastAsia"/>
        </w:rPr>
        <w:t>,夏新兰,等.异基因造血干细胞移植后植入功能不良的危险因素分析[J].重庆医学,2023,52(20):3041-3047.</w:t>
      </w:r>
    </w:p>
    <w:p w14:paraId="78EDDDD9" w14:textId="24ABFB32" w:rsidR="00293F31" w:rsidRDefault="00293F31" w:rsidP="00293F31">
      <w:pPr>
        <w:pStyle w:val="afffff6"/>
        <w:tabs>
          <w:tab w:val="left" w:pos="397"/>
        </w:tabs>
        <w:ind w:firstLine="420"/>
        <w:rPr>
          <w:rFonts w:ascii="宋体" w:hAnsi="宋体" w:hint="eastAsia"/>
        </w:rPr>
      </w:pPr>
      <w:r>
        <w:rPr>
          <w:rFonts w:ascii="宋体" w:hAnsi="宋体" w:hint="eastAsia"/>
        </w:rPr>
        <w:t>[</w:t>
      </w:r>
      <w:r>
        <w:rPr>
          <w:rFonts w:ascii="宋体" w:hAnsi="宋体"/>
        </w:rPr>
        <w:t xml:space="preserve">7]  </w:t>
      </w:r>
      <w:proofErr w:type="gramStart"/>
      <w:r>
        <w:rPr>
          <w:rFonts w:ascii="宋体" w:hAnsi="宋体" w:hint="eastAsia"/>
        </w:rPr>
        <w:t>谢彩琴</w:t>
      </w:r>
      <w:proofErr w:type="gramEnd"/>
      <w:r>
        <w:rPr>
          <w:rFonts w:ascii="宋体" w:hAnsi="宋体" w:hint="eastAsia"/>
        </w:rPr>
        <w:t>,曾洁,郑海燕,等.造血干细胞移植后并发出血性膀胱炎患者护理评估和干预的最佳证据总结[J].中华护理杂志,2023,58(15):1892-1899.</w:t>
      </w:r>
    </w:p>
    <w:p w14:paraId="7AECDB54" w14:textId="6F1218D5" w:rsidR="0032592A" w:rsidRDefault="0032592A" w:rsidP="00485C1A">
      <w:pPr>
        <w:pStyle w:val="afffff6"/>
        <w:tabs>
          <w:tab w:val="left" w:pos="397"/>
        </w:tabs>
        <w:ind w:firstLine="420"/>
        <w:rPr>
          <w:rFonts w:ascii="宋体" w:hAnsi="宋体" w:hint="eastAsia"/>
        </w:rPr>
      </w:pPr>
      <w:r>
        <w:rPr>
          <w:rFonts w:ascii="宋体" w:hAnsi="宋体" w:hint="eastAsia"/>
        </w:rPr>
        <w:t>[</w:t>
      </w:r>
      <w:r w:rsidR="00293F31">
        <w:rPr>
          <w:rFonts w:ascii="宋体" w:hAnsi="宋体"/>
        </w:rPr>
        <w:t>8</w:t>
      </w:r>
      <w:r>
        <w:rPr>
          <w:rFonts w:ascii="宋体" w:hAnsi="宋体"/>
        </w:rPr>
        <w:t xml:space="preserve">]  </w:t>
      </w:r>
      <w:r w:rsidR="00D67CBB">
        <w:rPr>
          <w:rFonts w:ascii="宋体" w:hAnsi="宋体" w:hint="eastAsia"/>
        </w:rPr>
        <w:t>何云燕.造血干细胞移植后出血性膀胱炎的诊疗[J].临床儿科杂志,2022,40(1):8-13.</w:t>
      </w:r>
    </w:p>
    <w:p w14:paraId="5056FDFD" w14:textId="5FB17285" w:rsidR="00293F31" w:rsidRDefault="00293F31" w:rsidP="00293F31">
      <w:pPr>
        <w:pStyle w:val="afffff6"/>
        <w:tabs>
          <w:tab w:val="left" w:pos="397"/>
        </w:tabs>
        <w:ind w:firstLine="420"/>
        <w:rPr>
          <w:rFonts w:ascii="宋体" w:hAnsi="宋体" w:hint="eastAsia"/>
        </w:rPr>
      </w:pPr>
      <w:r>
        <w:rPr>
          <w:rFonts w:ascii="宋体" w:hAnsi="宋体" w:hint="eastAsia"/>
        </w:rPr>
        <w:t>[</w:t>
      </w:r>
      <w:r>
        <w:rPr>
          <w:rFonts w:ascii="宋体" w:hAnsi="宋体"/>
        </w:rPr>
        <w:t xml:space="preserve">9]  </w:t>
      </w:r>
      <w:proofErr w:type="gramStart"/>
      <w:r>
        <w:rPr>
          <w:rFonts w:ascii="宋体" w:hAnsi="宋体" w:hint="eastAsia"/>
        </w:rPr>
        <w:t>戴梅,濮益琴</w:t>
      </w:r>
      <w:proofErr w:type="gramEnd"/>
      <w:r>
        <w:rPr>
          <w:rFonts w:ascii="宋体" w:hAnsi="宋体" w:hint="eastAsia"/>
        </w:rPr>
        <w:t>,赵晓茜.家庭守护模式对异基因造血干细胞移植患者治疗配合度及不良情绪的影响[J].河北医药,2021,43(22):3452-3454,3458.</w:t>
      </w:r>
    </w:p>
    <w:p w14:paraId="661E533C" w14:textId="77777777" w:rsidR="00181006" w:rsidRDefault="00D67CBB">
      <w:pPr>
        <w:pStyle w:val="afffff6"/>
        <w:ind w:firstLineChars="0" w:firstLine="0"/>
        <w:jc w:val="center"/>
      </w:pPr>
      <w:bookmarkStart w:id="202" w:name="BookMark8"/>
      <w:bookmarkEnd w:id="201"/>
      <w:r>
        <w:rPr>
          <w:noProof/>
        </w:rPr>
        <w:drawing>
          <wp:inline distT="0" distB="0" distL="0" distR="0" wp14:anchorId="3EB1889E" wp14:editId="3BD2F90E">
            <wp:extent cx="1485900" cy="317500"/>
            <wp:effectExtent l="0" t="0" r="0" b="6350"/>
            <wp:docPr id="3" name="图片 3"/>
            <wp:cNvGraphicFramePr/>
            <a:graphic xmlns:a="http://schemas.openxmlformats.org/drawingml/2006/main">
              <a:graphicData uri="http://schemas.openxmlformats.org/drawingml/2006/picture">
                <pic:pic xmlns:pic="http://schemas.openxmlformats.org/drawingml/2006/picture">
                  <pic:nvPicPr>
                    <pic:cNvPr id="3" name="图片 3"/>
                    <pic:cNvPicPr/>
                  </pic:nvPicPr>
                  <pic:blipFill>
                    <a:blip r:embed="rId53">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202"/>
    </w:p>
    <w:p w14:paraId="3D149E0B" w14:textId="77777777" w:rsidR="00181006" w:rsidRDefault="00181006">
      <w:pPr>
        <w:pStyle w:val="afffff6"/>
        <w:ind w:firstLineChars="0" w:firstLine="0"/>
      </w:pPr>
    </w:p>
    <w:sectPr w:rsidR="00181006" w:rsidSect="004C1108">
      <w:headerReference w:type="even" r:id="rId54"/>
      <w:headerReference w:type="default" r:id="rId55"/>
      <w:footerReference w:type="even" r:id="rId56"/>
      <w:footerReference w:type="default" r:id="rId57"/>
      <w:pgSz w:w="11906" w:h="16838"/>
      <w:pgMar w:top="1928" w:right="1134" w:bottom="1134" w:left="1134" w:header="1418" w:footer="1134" w:gutter="284"/>
      <w:cols w:space="425"/>
      <w:formProt w:val="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B98A42" w14:textId="77777777" w:rsidR="006500BE" w:rsidRDefault="006500BE">
      <w:pPr>
        <w:spacing w:line="240" w:lineRule="auto"/>
      </w:pPr>
      <w:r>
        <w:separator/>
      </w:r>
    </w:p>
  </w:endnote>
  <w:endnote w:type="continuationSeparator" w:id="0">
    <w:p w14:paraId="114B8F44" w14:textId="77777777" w:rsidR="006500BE" w:rsidRDefault="006500B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embedRegular r:id="rId1" w:subsetted="1" w:fontKey="{EF635332-3CFF-42CB-8903-D197C93973FF}"/>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53CB79" w14:textId="77777777" w:rsidR="00C6303D" w:rsidRDefault="00C6303D">
    <w:pPr>
      <w:pStyle w:val="affff"/>
    </w:pPr>
    <w:r>
      <w:fldChar w:fldCharType="begin"/>
    </w:r>
    <w:r>
      <w:instrText>PAGE   \* MERGEFORMAT</w:instrText>
    </w:r>
    <w:r>
      <w:fldChar w:fldCharType="separate"/>
    </w:r>
    <w:r>
      <w:rPr>
        <w:lang w:val="zh-CN"/>
      </w:rPr>
      <w:t>2</w:t>
    </w:r>
    <w: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550C93" w14:textId="749A592A" w:rsidR="004C1108" w:rsidRPr="004C1108" w:rsidRDefault="004C1108" w:rsidP="004C1108">
    <w:pPr>
      <w:pStyle w:val="afffff2"/>
    </w:pPr>
    <w:r>
      <w:fldChar w:fldCharType="begin"/>
    </w:r>
    <w:r>
      <w:instrText xml:space="preserve"> PAGE   \* MERGEFORMAT \* MERGEFORMAT </w:instrText>
    </w:r>
    <w:r>
      <w:fldChar w:fldCharType="separate"/>
    </w:r>
    <w:r>
      <w:rPr>
        <w:noProof/>
      </w:rPr>
      <w:t>5</w:t>
    </w:r>
    <w:r>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160261" w14:textId="77777777" w:rsidR="004C1108" w:rsidRDefault="004C1108" w:rsidP="004C1108">
    <w:pPr>
      <w:pStyle w:val="afffff3"/>
    </w:pPr>
    <w:r>
      <w:fldChar w:fldCharType="begin"/>
    </w:r>
    <w:r>
      <w:instrText>PAGE   \* MERGEFORMAT</w:instrText>
    </w:r>
    <w:r>
      <w:fldChar w:fldCharType="separate"/>
    </w:r>
    <w:r w:rsidRPr="00B0605C">
      <w:rPr>
        <w:noProof/>
        <w:lang w:val="zh-CN"/>
      </w:rPr>
      <w:t>5</w:t>
    </w:r>
    <w:r>
      <w:fldChar w:fldCharType="end"/>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CD3E2E" w14:textId="05C07BEB" w:rsidR="00C6303D" w:rsidRPr="004C1108" w:rsidRDefault="004C1108" w:rsidP="004C1108">
    <w:pPr>
      <w:pStyle w:val="afffff2"/>
    </w:pPr>
    <w:r>
      <w:fldChar w:fldCharType="begin"/>
    </w:r>
    <w:r>
      <w:instrText xml:space="preserve"> PAGE   \* MERGEFORMAT \* MERGEFORMAT </w:instrText>
    </w:r>
    <w:r>
      <w:fldChar w:fldCharType="separate"/>
    </w:r>
    <w:r>
      <w:rPr>
        <w:noProof/>
      </w:rPr>
      <w:t>8</w:t>
    </w:r>
    <w:r>
      <w:fldChar w:fldCharType="end"/>
    </w: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986DEF" w14:textId="3A1E34F9" w:rsidR="00C6303D" w:rsidRDefault="00C6303D" w:rsidP="004C1108">
    <w:pPr>
      <w:pStyle w:val="afffff3"/>
    </w:pPr>
    <w:r>
      <w:fldChar w:fldCharType="begin"/>
    </w:r>
    <w:r>
      <w:instrText>PAGE   \* MERGEFORMAT</w:instrText>
    </w:r>
    <w:r>
      <w:fldChar w:fldCharType="separate"/>
    </w:r>
    <w:r w:rsidR="00726674" w:rsidRPr="00726674">
      <w:rPr>
        <w:noProof/>
        <w:lang w:val="zh-CN"/>
      </w:rPr>
      <w:t>7</w:t>
    </w:r>
    <w:r>
      <w:fldChar w:fldCharType="end"/>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3D6C52" w14:textId="5ACF2A86" w:rsidR="004C1108" w:rsidRPr="004C1108" w:rsidRDefault="004C1108" w:rsidP="004C1108">
    <w:pPr>
      <w:pStyle w:val="afffff2"/>
    </w:pPr>
    <w:r>
      <w:fldChar w:fldCharType="begin"/>
    </w:r>
    <w:r>
      <w:instrText xml:space="preserve"> PAGE   \* MERGEFORMAT \* MERGEFORMAT </w:instrText>
    </w:r>
    <w:r>
      <w:fldChar w:fldCharType="separate"/>
    </w:r>
    <w:r>
      <w:rPr>
        <w:noProof/>
      </w:rPr>
      <w:t>7</w:t>
    </w:r>
    <w:r>
      <w:fldChar w:fldCharType="end"/>
    </w: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1A81AE" w14:textId="77777777" w:rsidR="004C1108" w:rsidRDefault="004C1108" w:rsidP="004C1108">
    <w:pPr>
      <w:pStyle w:val="afffff3"/>
    </w:pPr>
    <w:r>
      <w:fldChar w:fldCharType="begin"/>
    </w:r>
    <w:r>
      <w:instrText>PAGE   \* MERGEFORMAT</w:instrText>
    </w:r>
    <w:r>
      <w:fldChar w:fldCharType="separate"/>
    </w:r>
    <w:r w:rsidRPr="00726674">
      <w:rPr>
        <w:noProof/>
        <w:lang w:val="zh-CN"/>
      </w:rPr>
      <w:t>7</w:t>
    </w:r>
    <w:r>
      <w:fldChar w:fldCharType="end"/>
    </w: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C97A59" w14:textId="799B49C8" w:rsidR="00C6303D" w:rsidRPr="004C1108" w:rsidRDefault="004C1108" w:rsidP="004C1108">
    <w:pPr>
      <w:pStyle w:val="afffff2"/>
    </w:pPr>
    <w:r>
      <w:fldChar w:fldCharType="begin"/>
    </w:r>
    <w:r>
      <w:instrText xml:space="preserve"> PAGE   \* MERGEFORMAT \* MERGEFORMAT </w:instrText>
    </w:r>
    <w:r>
      <w:fldChar w:fldCharType="separate"/>
    </w:r>
    <w:r>
      <w:rPr>
        <w:noProof/>
      </w:rPr>
      <w:t>10</w:t>
    </w:r>
    <w:r>
      <w:fldChar w:fldCharType="end"/>
    </w: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0E9C4E" w14:textId="77777777" w:rsidR="00C6303D" w:rsidRDefault="00C6303D" w:rsidP="004C1108">
    <w:pPr>
      <w:pStyle w:val="afffff3"/>
    </w:pPr>
    <w:r>
      <w:fldChar w:fldCharType="begin"/>
    </w:r>
    <w:r>
      <w:instrText>PAGE   \* MERGEFORMAT</w:instrText>
    </w:r>
    <w:r>
      <w:fldChar w:fldCharType="separate"/>
    </w:r>
    <w:r w:rsidRPr="008F4946">
      <w:rPr>
        <w:noProof/>
        <w:lang w:val="zh-CN"/>
      </w:rPr>
      <w:t>7</w:t>
    </w:r>
    <w:r>
      <w:fldChar w:fldCharType="end"/>
    </w: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513DAE" w14:textId="2418BD4C" w:rsidR="004C1108" w:rsidRPr="004C1108" w:rsidRDefault="004C1108" w:rsidP="004C1108">
    <w:pPr>
      <w:pStyle w:val="afffff2"/>
    </w:pPr>
    <w:r>
      <w:fldChar w:fldCharType="begin"/>
    </w:r>
    <w:r>
      <w:instrText xml:space="preserve"> PAGE   \* MERGEFORMAT \* MERGEFORMAT </w:instrText>
    </w:r>
    <w:r>
      <w:fldChar w:fldCharType="separate"/>
    </w:r>
    <w:r>
      <w:rPr>
        <w:noProof/>
      </w:rPr>
      <w:t>9</w:t>
    </w:r>
    <w:r>
      <w:fldChar w:fldCharType="end"/>
    </w:r>
  </w:p>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A19B89" w14:textId="77777777" w:rsidR="004C1108" w:rsidRDefault="004C1108" w:rsidP="004C1108">
    <w:pPr>
      <w:pStyle w:val="afffff3"/>
    </w:pPr>
    <w:r>
      <w:fldChar w:fldCharType="begin"/>
    </w:r>
    <w:r>
      <w:instrText>PAGE   \* MERGEFORMAT</w:instrText>
    </w:r>
    <w:r>
      <w:fldChar w:fldCharType="separate"/>
    </w:r>
    <w:r w:rsidRPr="008F4946">
      <w:rPr>
        <w:noProof/>
        <w:lang w:val="zh-CN"/>
      </w:rPr>
      <w:t>7</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AC555C" w14:textId="77777777" w:rsidR="002341B2" w:rsidRDefault="002341B2">
    <w:pPr>
      <w:pStyle w:val="affff"/>
    </w:pPr>
  </w:p>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A16028" w14:textId="74F9D355" w:rsidR="00C6303D" w:rsidRPr="004C1108" w:rsidRDefault="004C1108" w:rsidP="004C1108">
    <w:pPr>
      <w:pStyle w:val="afffff2"/>
    </w:pPr>
    <w:r>
      <w:fldChar w:fldCharType="begin"/>
    </w:r>
    <w:r>
      <w:instrText xml:space="preserve"> PAGE   \* MERGEFORMAT \* MERGEFORMAT </w:instrText>
    </w:r>
    <w:r>
      <w:fldChar w:fldCharType="separate"/>
    </w:r>
    <w:r>
      <w:rPr>
        <w:noProof/>
      </w:rPr>
      <w:t>10</w:t>
    </w:r>
    <w:r>
      <w:fldChar w:fldCharType="end"/>
    </w:r>
  </w:p>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D591E9" w14:textId="77777777" w:rsidR="00C6303D" w:rsidRDefault="00C6303D" w:rsidP="004C1108">
    <w:pPr>
      <w:pStyle w:val="afffff3"/>
    </w:pPr>
    <w:r>
      <w:fldChar w:fldCharType="begin"/>
    </w:r>
    <w:r>
      <w:instrText>PAGE   \* MERGEFORMAT</w:instrText>
    </w:r>
    <w:r>
      <w:fldChar w:fldCharType="separate"/>
    </w:r>
    <w:r w:rsidRPr="008F4946">
      <w:rPr>
        <w:noProof/>
        <w:lang w:val="zh-CN"/>
      </w:rPr>
      <w:t>9</w:t>
    </w:r>
    <w:r>
      <w:fldChar w:fldCharType="end"/>
    </w:r>
  </w:p>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954717" w14:textId="3C2FCECF" w:rsidR="00C6303D" w:rsidRPr="004C1108" w:rsidRDefault="004C1108" w:rsidP="004C1108">
    <w:pPr>
      <w:pStyle w:val="afffff2"/>
    </w:pPr>
    <w:r>
      <w:fldChar w:fldCharType="begin"/>
    </w:r>
    <w:r>
      <w:instrText xml:space="preserve"> PAGE   \* MERGEFORMAT \* MERGEFORMAT </w:instrText>
    </w:r>
    <w:r>
      <w:fldChar w:fldCharType="separate"/>
    </w:r>
    <w:r>
      <w:rPr>
        <w:noProof/>
      </w:rPr>
      <w:t>12</w:t>
    </w:r>
    <w:r>
      <w:fldChar w:fldCharType="end"/>
    </w:r>
  </w:p>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7C7613" w14:textId="77777777" w:rsidR="00C6303D" w:rsidRDefault="00C6303D" w:rsidP="004C1108">
    <w:pPr>
      <w:pStyle w:val="afffff3"/>
    </w:pPr>
    <w:r>
      <w:fldChar w:fldCharType="begin"/>
    </w:r>
    <w:r>
      <w:instrText>PAGE   \* MERGEFORMAT</w:instrText>
    </w:r>
    <w:r>
      <w:fldChar w:fldCharType="separate"/>
    </w:r>
    <w:r w:rsidRPr="008F4946">
      <w:rPr>
        <w:noProof/>
        <w:lang w:val="zh-CN"/>
      </w:rPr>
      <w:t>11</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0D2ABC" w14:textId="77777777" w:rsidR="00C6303D" w:rsidRDefault="00C6303D">
    <w:pPr>
      <w:pStyle w:val="affff"/>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A90A93" w14:textId="57E9A585" w:rsidR="00C6303D" w:rsidRPr="004C1108" w:rsidRDefault="004C1108" w:rsidP="004C1108">
    <w:pPr>
      <w:pStyle w:val="afffff2"/>
    </w:pPr>
    <w:r>
      <w:fldChar w:fldCharType="begin"/>
    </w:r>
    <w:r>
      <w:instrText xml:space="preserve"> PAGE   \* MERGEFORMAT \* MERGEFORMAT </w:instrText>
    </w:r>
    <w:r>
      <w:fldChar w:fldCharType="separate"/>
    </w:r>
    <w:r>
      <w:rPr>
        <w:noProof/>
      </w:rPr>
      <w:t>II</w:t>
    </w:r>
    <w: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BB9946" w14:textId="77777777" w:rsidR="00C6303D" w:rsidRDefault="00C6303D" w:rsidP="004C1108">
    <w:pPr>
      <w:pStyle w:val="afffff3"/>
    </w:pPr>
    <w:r>
      <w:fldChar w:fldCharType="begin"/>
    </w:r>
    <w:r>
      <w:instrText>PAGE   \* MERGEFORMAT</w:instrText>
    </w:r>
    <w:r>
      <w:fldChar w:fldCharType="separate"/>
    </w:r>
    <w:r>
      <w:rPr>
        <w:lang w:val="zh-CN"/>
      </w:rPr>
      <w:t>I</w:t>
    </w:r>
    <w: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8CEF55" w14:textId="5158D310" w:rsidR="004C1108" w:rsidRPr="004C1108" w:rsidRDefault="004C1108" w:rsidP="004C1108">
    <w:pPr>
      <w:pStyle w:val="afffff2"/>
    </w:pPr>
    <w:r>
      <w:fldChar w:fldCharType="begin"/>
    </w:r>
    <w:r>
      <w:instrText xml:space="preserve"> PAGE   \* MERGEFORMAT \* MERGEFORMAT </w:instrText>
    </w:r>
    <w:r>
      <w:fldChar w:fldCharType="separate"/>
    </w:r>
    <w:r>
      <w:rPr>
        <w:noProof/>
      </w:rPr>
      <w:t>I</w:t>
    </w:r>
    <w: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C5B222" w14:textId="77777777" w:rsidR="004C1108" w:rsidRDefault="004C1108" w:rsidP="004C1108">
    <w:pPr>
      <w:pStyle w:val="afffff3"/>
    </w:pPr>
    <w:r>
      <w:fldChar w:fldCharType="begin"/>
    </w:r>
    <w:r>
      <w:instrText>PAGE   \* MERGEFORMAT</w:instrText>
    </w:r>
    <w:r>
      <w:fldChar w:fldCharType="separate"/>
    </w:r>
    <w:r>
      <w:rPr>
        <w:lang w:val="zh-CN"/>
      </w:rPr>
      <w:t>I</w:t>
    </w:r>
    <w: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2D5442" w14:textId="51081EF8" w:rsidR="00C6303D" w:rsidRPr="004C1108" w:rsidRDefault="004C1108" w:rsidP="004C1108">
    <w:pPr>
      <w:pStyle w:val="afffff2"/>
    </w:pPr>
    <w:r>
      <w:fldChar w:fldCharType="begin"/>
    </w:r>
    <w:r>
      <w:instrText xml:space="preserve"> PAGE   \* MERGEFORMAT \* MERGEFORMAT </w:instrText>
    </w:r>
    <w:r>
      <w:fldChar w:fldCharType="separate"/>
    </w:r>
    <w:r>
      <w:rPr>
        <w:noProof/>
      </w:rPr>
      <w:t>6</w:t>
    </w:r>
    <w: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128363" w14:textId="012716A8" w:rsidR="00C6303D" w:rsidRDefault="00C6303D" w:rsidP="004C1108">
    <w:pPr>
      <w:pStyle w:val="afffff3"/>
    </w:pPr>
    <w:r>
      <w:fldChar w:fldCharType="begin"/>
    </w:r>
    <w:r>
      <w:instrText>PAGE   \* MERGEFORMAT</w:instrText>
    </w:r>
    <w:r>
      <w:fldChar w:fldCharType="separate"/>
    </w:r>
    <w:r w:rsidR="00B0605C" w:rsidRPr="00B0605C">
      <w:rPr>
        <w:noProof/>
        <w:lang w:val="zh-CN"/>
      </w:rPr>
      <w:t>5</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49AB0F" w14:textId="77777777" w:rsidR="006500BE" w:rsidRDefault="006500BE">
      <w:pPr>
        <w:spacing w:line="240" w:lineRule="auto"/>
      </w:pPr>
      <w:r>
        <w:separator/>
      </w:r>
    </w:p>
  </w:footnote>
  <w:footnote w:type="continuationSeparator" w:id="0">
    <w:p w14:paraId="58FEBBF6" w14:textId="77777777" w:rsidR="006500BE" w:rsidRDefault="006500BE">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765CFD" w14:textId="77777777" w:rsidR="002341B2" w:rsidRDefault="002341B2">
    <w:pPr>
      <w:pStyle w:val="affff1"/>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F4433" w14:textId="21DCFD7F" w:rsidR="004C1108" w:rsidRPr="004C1108" w:rsidRDefault="004C1108" w:rsidP="004C1108">
    <w:pPr>
      <w:pStyle w:val="afffffc"/>
      <w:rPr>
        <w:rFonts w:hint="eastAsia"/>
      </w:rPr>
    </w:pPr>
    <w:r>
      <w:rPr>
        <w:rFonts w:hint="eastAsia"/>
      </w:rPr>
      <w:fldChar w:fldCharType="begin"/>
    </w:r>
    <w:r>
      <w:rPr>
        <w:rFonts w:hint="eastAsia"/>
      </w:rPr>
      <w:instrText xml:space="preserve"> STYLEREF  标准文件_文件编号 \* MERGEFORMAT </w:instrText>
    </w:r>
    <w:r>
      <w:rPr>
        <w:rFonts w:hint="eastAsia"/>
      </w:rPr>
      <w:fldChar w:fldCharType="separate"/>
    </w:r>
    <w:r w:rsidR="001328DA">
      <w:rPr>
        <w:rFonts w:hint="eastAsia"/>
        <w:noProof/>
      </w:rPr>
      <w:t>T/GXAS XXXX—XXXX</w:t>
    </w:r>
    <w:r>
      <w:rPr>
        <w:rFonts w:hint="eastAsia"/>
      </w:rPr>
      <w:fldChar w:fldCharType="end"/>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0CE4B9" w14:textId="5BB4ED49" w:rsidR="004C1108" w:rsidRDefault="004C1108" w:rsidP="004C1108">
    <w:pPr>
      <w:pStyle w:val="afffffb"/>
      <w:rPr>
        <w:rFonts w:hint="eastAsia"/>
      </w:rPr>
    </w:pPr>
    <w:r>
      <w:fldChar w:fldCharType="begin"/>
    </w:r>
    <w:r>
      <w:instrText xml:space="preserve"> STYLEREF  标准文件_文件编号  \* MERGEFORMAT </w:instrText>
    </w:r>
    <w:r>
      <w:fldChar w:fldCharType="separate"/>
    </w:r>
    <w:r w:rsidR="001328DA">
      <w:rPr>
        <w:rFonts w:hint="eastAsia"/>
        <w:noProof/>
      </w:rPr>
      <w:t>T/GXAS XXXX—XXXX</w:t>
    </w:r>
    <w:r>
      <w:fldChar w:fldCharType="end"/>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CA8624" w14:textId="7BF90EBC" w:rsidR="00C6303D" w:rsidRPr="004C1108" w:rsidRDefault="004C1108" w:rsidP="004C1108">
    <w:pPr>
      <w:pStyle w:val="afffffc"/>
      <w:rPr>
        <w:rFonts w:hint="eastAsia"/>
      </w:rPr>
    </w:pPr>
    <w:r>
      <w:rPr>
        <w:rFonts w:hint="eastAsia"/>
      </w:rPr>
      <w:fldChar w:fldCharType="begin"/>
    </w:r>
    <w:r>
      <w:rPr>
        <w:rFonts w:hint="eastAsia"/>
      </w:rPr>
      <w:instrText xml:space="preserve"> </w:instrText>
    </w:r>
    <w:r>
      <w:instrText>STYLEREF  标准文件_文件编号 \* MERGEFORMAT</w:instrText>
    </w:r>
    <w:r>
      <w:rPr>
        <w:rFonts w:hint="eastAsia"/>
      </w:rPr>
      <w:instrText xml:space="preserve"> </w:instrText>
    </w:r>
    <w:r>
      <w:rPr>
        <w:rFonts w:hint="eastAsia"/>
      </w:rPr>
      <w:fldChar w:fldCharType="separate"/>
    </w:r>
    <w:r>
      <w:rPr>
        <w:rFonts w:hint="eastAsia"/>
        <w:noProof/>
      </w:rPr>
      <w:t>T/GXAS XXXX—XXXX</w:t>
    </w:r>
    <w:r>
      <w:rPr>
        <w:rFonts w:hint="eastAsia"/>
      </w:rPr>
      <w:fldChar w:fldCharType="end"/>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1611A8" w14:textId="0814059F" w:rsidR="00C6303D" w:rsidRDefault="00C6303D" w:rsidP="004C1108">
    <w:pPr>
      <w:pStyle w:val="afffffb"/>
      <w:rPr>
        <w:rFonts w:hint="eastAsia"/>
      </w:rPr>
    </w:pPr>
    <w:r>
      <w:fldChar w:fldCharType="begin"/>
    </w:r>
    <w:r>
      <w:instrText xml:space="preserve"> STYLEREF  标准文件_文件编号  \* MERGEFORMAT </w:instrText>
    </w:r>
    <w:r>
      <w:fldChar w:fldCharType="separate"/>
    </w:r>
    <w:r w:rsidR="001328DA">
      <w:rPr>
        <w:rFonts w:hint="eastAsia"/>
        <w:noProof/>
      </w:rPr>
      <w:t>T/GXAS XXXX—XXXX</w:t>
    </w:r>
    <w:r>
      <w:fldChar w:fldCharType="end"/>
    </w: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612FA2" w14:textId="5DB1B222" w:rsidR="004C1108" w:rsidRPr="004C1108" w:rsidRDefault="004C1108" w:rsidP="004C1108">
    <w:pPr>
      <w:pStyle w:val="afffffc"/>
      <w:rPr>
        <w:rFonts w:hint="eastAsia"/>
      </w:rPr>
    </w:pPr>
    <w:r>
      <w:rPr>
        <w:rFonts w:hint="eastAsia"/>
      </w:rPr>
      <w:fldChar w:fldCharType="begin"/>
    </w:r>
    <w:r>
      <w:rPr>
        <w:rFonts w:hint="eastAsia"/>
      </w:rPr>
      <w:instrText xml:space="preserve"> STYLEREF  标准文件_文件编号 \* MERGEFORMAT </w:instrText>
    </w:r>
    <w:r>
      <w:rPr>
        <w:rFonts w:hint="eastAsia"/>
      </w:rPr>
      <w:fldChar w:fldCharType="separate"/>
    </w:r>
    <w:r w:rsidR="001328DA">
      <w:rPr>
        <w:rFonts w:hint="eastAsia"/>
        <w:noProof/>
      </w:rPr>
      <w:t>T/GXAS XXXX—XXXX</w:t>
    </w:r>
    <w:r>
      <w:rPr>
        <w:rFonts w:hint="eastAsia"/>
      </w:rPr>
      <w:fldChar w:fldCharType="end"/>
    </w: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4453C1" w14:textId="77777777" w:rsidR="004C1108" w:rsidRDefault="004C1108" w:rsidP="004C1108">
    <w:pPr>
      <w:pStyle w:val="afffffb"/>
      <w:rPr>
        <w:rFonts w:hint="eastAsia"/>
      </w:rPr>
    </w:pPr>
    <w:r>
      <w:fldChar w:fldCharType="begin"/>
    </w:r>
    <w:r>
      <w:instrText xml:space="preserve"> STYLEREF  标准文件_文件编号  \* MERGEFORMAT </w:instrText>
    </w:r>
    <w:r>
      <w:fldChar w:fldCharType="separate"/>
    </w:r>
    <w:r>
      <w:rPr>
        <w:rFonts w:hint="eastAsia"/>
        <w:noProof/>
      </w:rPr>
      <w:t>T/GXAS XXXX—XXXX</w:t>
    </w:r>
    <w:r>
      <w:fldChar w:fldCharType="end"/>
    </w: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AF317E" w14:textId="6EAAF26D" w:rsidR="00C6303D" w:rsidRPr="004C1108" w:rsidRDefault="004C1108" w:rsidP="004C1108">
    <w:pPr>
      <w:pStyle w:val="afffffc"/>
      <w:rPr>
        <w:rFonts w:hint="eastAsia"/>
      </w:rPr>
    </w:pPr>
    <w:r>
      <w:rPr>
        <w:rFonts w:hint="eastAsia"/>
      </w:rPr>
      <w:fldChar w:fldCharType="begin"/>
    </w:r>
    <w:r>
      <w:rPr>
        <w:rFonts w:hint="eastAsia"/>
      </w:rPr>
      <w:instrText xml:space="preserve"> </w:instrText>
    </w:r>
    <w:r>
      <w:instrText>STYLEREF  标准文件_文件编号 \* MERGEFORMAT</w:instrText>
    </w:r>
    <w:r>
      <w:rPr>
        <w:rFonts w:hint="eastAsia"/>
      </w:rPr>
      <w:instrText xml:space="preserve"> </w:instrText>
    </w:r>
    <w:r>
      <w:rPr>
        <w:rFonts w:hint="eastAsia"/>
      </w:rPr>
      <w:fldChar w:fldCharType="separate"/>
    </w:r>
    <w:r>
      <w:rPr>
        <w:rFonts w:hint="eastAsia"/>
        <w:noProof/>
      </w:rPr>
      <w:t>T/GXAS XXXX—XXXX</w:t>
    </w:r>
    <w:r>
      <w:rPr>
        <w:rFonts w:hint="eastAsia"/>
      </w:rPr>
      <w:fldChar w:fldCharType="end"/>
    </w: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EC687D" w14:textId="39B26275" w:rsidR="00C6303D" w:rsidRDefault="00C6303D" w:rsidP="004C1108">
    <w:pPr>
      <w:pStyle w:val="afffffb"/>
      <w:rPr>
        <w:rFonts w:hint="eastAsia"/>
      </w:rPr>
    </w:pPr>
    <w:r>
      <w:fldChar w:fldCharType="begin"/>
    </w:r>
    <w:r>
      <w:instrText xml:space="preserve"> STYLEREF  标准文件_文件编号  \* MERGEFORMAT </w:instrText>
    </w:r>
    <w:r>
      <w:fldChar w:fldCharType="separate"/>
    </w:r>
    <w:r w:rsidR="001328DA">
      <w:rPr>
        <w:rFonts w:hint="eastAsia"/>
        <w:noProof/>
      </w:rPr>
      <w:t>T/GXAS XXXX—XXXX</w:t>
    </w:r>
    <w:r>
      <w:fldChar w:fldCharType="end"/>
    </w: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18D60D" w14:textId="157DA470" w:rsidR="004C1108" w:rsidRPr="004C1108" w:rsidRDefault="004C1108" w:rsidP="004C1108">
    <w:pPr>
      <w:pStyle w:val="afffffc"/>
      <w:rPr>
        <w:rFonts w:hint="eastAsia"/>
      </w:rPr>
    </w:pPr>
    <w:r>
      <w:rPr>
        <w:rFonts w:hint="eastAsia"/>
      </w:rPr>
      <w:fldChar w:fldCharType="begin"/>
    </w:r>
    <w:r>
      <w:rPr>
        <w:rFonts w:hint="eastAsia"/>
      </w:rPr>
      <w:instrText xml:space="preserve"> STYLEREF  标准文件_文件编号 \* MERGEFORMAT </w:instrText>
    </w:r>
    <w:r>
      <w:rPr>
        <w:rFonts w:hint="eastAsia"/>
      </w:rPr>
      <w:fldChar w:fldCharType="separate"/>
    </w:r>
    <w:r w:rsidR="001328DA">
      <w:rPr>
        <w:rFonts w:hint="eastAsia"/>
        <w:noProof/>
      </w:rPr>
      <w:t>T/GXAS XXXX—XXXX</w:t>
    </w:r>
    <w:r>
      <w:rPr>
        <w:rFonts w:hint="eastAsia"/>
      </w:rPr>
      <w:fldChar w:fldCharType="end"/>
    </w: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16B344" w14:textId="77777777" w:rsidR="004C1108" w:rsidRDefault="004C1108" w:rsidP="004C1108">
    <w:pPr>
      <w:pStyle w:val="afffffb"/>
      <w:rPr>
        <w:rFonts w:hint="eastAsia"/>
      </w:rPr>
    </w:pPr>
    <w:r>
      <w:fldChar w:fldCharType="begin"/>
    </w:r>
    <w:r>
      <w:instrText xml:space="preserve"> STYLEREF  标准文件_文件编号  \* MERGEFORMAT </w:instrText>
    </w:r>
    <w:r>
      <w:fldChar w:fldCharType="separate"/>
    </w:r>
    <w:r>
      <w:rPr>
        <w:rFonts w:hint="eastAsia"/>
        <w:noProof/>
      </w:rPr>
      <w:t>T/GXAS XXXX—XXXX</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2B9A6" w14:textId="77777777" w:rsidR="00C6303D" w:rsidRDefault="00C6303D">
    <w:pPr>
      <w:pStyle w:val="affff1"/>
      <w:wordWrap w:val="0"/>
      <w:jc w:val="right"/>
      <w:rPr>
        <w:rFonts w:ascii="黑体" w:eastAsia="黑体" w:hAnsi="黑体" w:hint="eastAsia"/>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646667" w14:textId="6447210C" w:rsidR="00C6303D" w:rsidRPr="004C1108" w:rsidRDefault="004C1108" w:rsidP="004C1108">
    <w:pPr>
      <w:pStyle w:val="afffffc"/>
      <w:rPr>
        <w:rFonts w:hint="eastAsia"/>
      </w:rPr>
    </w:pPr>
    <w:r>
      <w:rPr>
        <w:rFonts w:hint="eastAsia"/>
      </w:rPr>
      <w:fldChar w:fldCharType="begin"/>
    </w:r>
    <w:r>
      <w:rPr>
        <w:rFonts w:hint="eastAsia"/>
      </w:rPr>
      <w:instrText xml:space="preserve"> </w:instrText>
    </w:r>
    <w:r>
      <w:instrText>STYLEREF  标准文件_文件编号 \* MERGEFORMAT</w:instrText>
    </w:r>
    <w:r>
      <w:rPr>
        <w:rFonts w:hint="eastAsia"/>
      </w:rPr>
      <w:instrText xml:space="preserve"> </w:instrText>
    </w:r>
    <w:r>
      <w:rPr>
        <w:rFonts w:hint="eastAsia"/>
      </w:rPr>
      <w:fldChar w:fldCharType="separate"/>
    </w:r>
    <w:r>
      <w:rPr>
        <w:rFonts w:hint="eastAsia"/>
        <w:noProof/>
      </w:rPr>
      <w:t>T/GXAS XXXX—XXXX</w:t>
    </w:r>
    <w:r>
      <w:rPr>
        <w:rFonts w:hint="eastAsia"/>
      </w:rPr>
      <w:fldChar w:fldCharType="end"/>
    </w: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1DD9A2" w14:textId="6258758B" w:rsidR="00C6303D" w:rsidRDefault="00C6303D" w:rsidP="004C1108">
    <w:pPr>
      <w:pStyle w:val="afffffb"/>
      <w:rPr>
        <w:rFonts w:hint="eastAsia"/>
      </w:rPr>
    </w:pPr>
    <w:r>
      <w:fldChar w:fldCharType="begin"/>
    </w:r>
    <w:r>
      <w:instrText xml:space="preserve"> STYLEREF  标准文件_文件编号  \* MERGEFORMAT </w:instrText>
    </w:r>
    <w:r>
      <w:fldChar w:fldCharType="separate"/>
    </w:r>
    <w:r w:rsidR="001328DA">
      <w:rPr>
        <w:rFonts w:hint="eastAsia"/>
        <w:noProof/>
      </w:rPr>
      <w:t>T/GXAS XXXX—XXXX</w:t>
    </w:r>
    <w:r>
      <w:fldChar w:fldCharType="end"/>
    </w: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DF86AD" w14:textId="3B1E2C98" w:rsidR="00C6303D" w:rsidRPr="004C1108" w:rsidRDefault="004C1108" w:rsidP="004C1108">
    <w:pPr>
      <w:pStyle w:val="afffffc"/>
      <w:rPr>
        <w:rFonts w:hint="eastAsia"/>
      </w:rPr>
    </w:pPr>
    <w:r>
      <w:rPr>
        <w:rFonts w:hint="eastAsia"/>
      </w:rPr>
      <w:fldChar w:fldCharType="begin"/>
    </w:r>
    <w:r>
      <w:rPr>
        <w:rFonts w:hint="eastAsia"/>
      </w:rPr>
      <w:instrText xml:space="preserve"> </w:instrText>
    </w:r>
    <w:r>
      <w:instrText>STYLEREF  标准文件_文件编号 \* MERGEFORMAT</w:instrText>
    </w:r>
    <w:r>
      <w:rPr>
        <w:rFonts w:hint="eastAsia"/>
      </w:rPr>
      <w:instrText xml:space="preserve"> </w:instrText>
    </w:r>
    <w:r>
      <w:rPr>
        <w:rFonts w:hint="eastAsia"/>
      </w:rPr>
      <w:fldChar w:fldCharType="separate"/>
    </w:r>
    <w:r w:rsidR="001328DA">
      <w:rPr>
        <w:rFonts w:hint="eastAsia"/>
        <w:noProof/>
      </w:rPr>
      <w:t>T/GXAS XXXX—XXXX</w:t>
    </w:r>
    <w:r>
      <w:rPr>
        <w:rFonts w:hint="eastAsia"/>
      </w:rPr>
      <w:fldChar w:fldCharType="end"/>
    </w: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48D307" w14:textId="4673FBB7" w:rsidR="00C6303D" w:rsidRDefault="00C6303D" w:rsidP="004C1108">
    <w:pPr>
      <w:pStyle w:val="afffffb"/>
      <w:rPr>
        <w:rFonts w:hint="eastAsia"/>
      </w:rPr>
    </w:pPr>
    <w:r>
      <w:fldChar w:fldCharType="begin"/>
    </w:r>
    <w:r>
      <w:instrText xml:space="preserve"> STYLEREF  标准文件_文件编号  \* MERGEFORMAT </w:instrText>
    </w:r>
    <w:r>
      <w:fldChar w:fldCharType="separate"/>
    </w:r>
    <w:r w:rsidR="002341B2">
      <w:rPr>
        <w:rFonts w:hint="eastAsia"/>
        <w:noProof/>
      </w:rPr>
      <w:t>T/GXAS XXXX—XXXX</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BC9034" w14:textId="77777777" w:rsidR="00C6303D" w:rsidRDefault="00C6303D">
    <w:pPr>
      <w:pStyle w:val="affff1"/>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8FBAC3" w14:textId="65F4E444" w:rsidR="00C6303D" w:rsidRPr="004C1108" w:rsidRDefault="004C1108" w:rsidP="004C1108">
    <w:pPr>
      <w:pStyle w:val="afffffc"/>
      <w:rPr>
        <w:rFonts w:hint="eastAsia"/>
      </w:rPr>
    </w:pPr>
    <w:r>
      <w:rPr>
        <w:rFonts w:hint="eastAsia"/>
      </w:rPr>
      <w:fldChar w:fldCharType="begin"/>
    </w:r>
    <w:r>
      <w:rPr>
        <w:rFonts w:hint="eastAsia"/>
      </w:rPr>
      <w:instrText xml:space="preserve"> </w:instrText>
    </w:r>
    <w:r>
      <w:instrText>STYLEREF  标准文件_文件编号 \* MERGEFORMAT</w:instrText>
    </w:r>
    <w:r>
      <w:rPr>
        <w:rFonts w:hint="eastAsia"/>
      </w:rPr>
      <w:instrText xml:space="preserve"> </w:instrText>
    </w:r>
    <w:r>
      <w:rPr>
        <w:rFonts w:hint="eastAsia"/>
      </w:rPr>
      <w:fldChar w:fldCharType="separate"/>
    </w:r>
    <w:r>
      <w:rPr>
        <w:rFonts w:hint="eastAsia"/>
        <w:noProof/>
      </w:rPr>
      <w:t>T/GXAS XXXX—XXXX</w:t>
    </w:r>
    <w:r>
      <w:rPr>
        <w:rFonts w:hint="eastAsia"/>
      </w:rP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7E1B7D" w14:textId="4FA93E57" w:rsidR="00C6303D" w:rsidRDefault="00C6303D" w:rsidP="004C1108">
    <w:pPr>
      <w:pStyle w:val="afffffb"/>
      <w:rPr>
        <w:rFonts w:hint="eastAsia"/>
      </w:rPr>
    </w:pPr>
    <w:r>
      <w:fldChar w:fldCharType="begin"/>
    </w:r>
    <w:r>
      <w:instrText xml:space="preserve"> STYLEREF  标准文件_文件编号  \* MERGEFORMAT </w:instrText>
    </w:r>
    <w:r>
      <w:fldChar w:fldCharType="separate"/>
    </w:r>
    <w:r w:rsidR="001328DA">
      <w:rPr>
        <w:rFonts w:hint="eastAsia"/>
        <w:noProof/>
      </w:rPr>
      <w:t>T/GXAS XXXX—XXXX</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D96281" w14:textId="634184ED" w:rsidR="004C1108" w:rsidRPr="004C1108" w:rsidRDefault="004C1108" w:rsidP="004C1108">
    <w:pPr>
      <w:pStyle w:val="afffffc"/>
      <w:rPr>
        <w:rFonts w:hint="eastAsia"/>
      </w:rPr>
    </w:pPr>
    <w:r>
      <w:rPr>
        <w:rFonts w:hint="eastAsia"/>
      </w:rPr>
      <w:fldChar w:fldCharType="begin"/>
    </w:r>
    <w:r>
      <w:rPr>
        <w:rFonts w:hint="eastAsia"/>
      </w:rPr>
      <w:instrText xml:space="preserve"> STYLEREF  标准文件_文件编号 \* MERGEFORMAT </w:instrText>
    </w:r>
    <w:r>
      <w:rPr>
        <w:rFonts w:hint="eastAsia"/>
      </w:rPr>
      <w:fldChar w:fldCharType="separate"/>
    </w:r>
    <w:r w:rsidR="001328DA">
      <w:rPr>
        <w:rFonts w:hint="eastAsia"/>
        <w:noProof/>
      </w:rPr>
      <w:t>T/GXAS XXXX—XXXX</w:t>
    </w:r>
    <w:r>
      <w:rPr>
        <w:rFonts w:hint="eastAsia"/>
      </w:rP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52EEB2" w14:textId="77777777" w:rsidR="004C1108" w:rsidRDefault="004C1108" w:rsidP="004C1108">
    <w:pPr>
      <w:pStyle w:val="afffffb"/>
      <w:rPr>
        <w:rFonts w:hint="eastAsia"/>
      </w:rPr>
    </w:pPr>
    <w:r>
      <w:fldChar w:fldCharType="begin"/>
    </w:r>
    <w:r>
      <w:instrText xml:space="preserve"> STYLEREF  标准文件_文件编号  \* MERGEFORMAT </w:instrText>
    </w:r>
    <w:r>
      <w:fldChar w:fldCharType="separate"/>
    </w:r>
    <w:r>
      <w:rPr>
        <w:rFonts w:hint="eastAsia"/>
        <w:noProof/>
      </w:rPr>
      <w:t>T/GXAS XXXX—XXXX</w:t>
    </w:r>
    <w:r>
      <w:fldChar w:fldCharType="end"/>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F28247" w14:textId="2838A754" w:rsidR="00C6303D" w:rsidRPr="004C1108" w:rsidRDefault="004C1108" w:rsidP="004C1108">
    <w:pPr>
      <w:pStyle w:val="afffffc"/>
      <w:rPr>
        <w:rFonts w:hint="eastAsia"/>
      </w:rPr>
    </w:pPr>
    <w:r>
      <w:rPr>
        <w:rFonts w:hint="eastAsia"/>
      </w:rPr>
      <w:fldChar w:fldCharType="begin"/>
    </w:r>
    <w:r>
      <w:rPr>
        <w:rFonts w:hint="eastAsia"/>
      </w:rPr>
      <w:instrText xml:space="preserve"> </w:instrText>
    </w:r>
    <w:r>
      <w:instrText>STYLEREF  标准文件_文件编号 \* MERGEFORMAT</w:instrText>
    </w:r>
    <w:r>
      <w:rPr>
        <w:rFonts w:hint="eastAsia"/>
      </w:rPr>
      <w:instrText xml:space="preserve"> </w:instrText>
    </w:r>
    <w:r>
      <w:rPr>
        <w:rFonts w:hint="eastAsia"/>
      </w:rPr>
      <w:fldChar w:fldCharType="separate"/>
    </w:r>
    <w:r w:rsidR="00EA2BF4">
      <w:rPr>
        <w:rFonts w:hint="eastAsia"/>
        <w:noProof/>
      </w:rPr>
      <w:t>T/GXAS XXXX—XXXX</w:t>
    </w:r>
    <w:r>
      <w:rPr>
        <w:rFonts w:hint="eastAsia"/>
      </w:rP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0FB4CC" w14:textId="276C2140" w:rsidR="00C6303D" w:rsidRDefault="00C6303D" w:rsidP="004C1108">
    <w:pPr>
      <w:pStyle w:val="afffffb"/>
      <w:rPr>
        <w:rFonts w:hint="eastAsia"/>
      </w:rPr>
    </w:pPr>
    <w:r>
      <w:fldChar w:fldCharType="begin"/>
    </w:r>
    <w:r>
      <w:instrText xml:space="preserve"> STYLEREF  标准文件_文件编号  \* MERGEFORMAT </w:instrText>
    </w:r>
    <w:r>
      <w:fldChar w:fldCharType="separate"/>
    </w:r>
    <w:r w:rsidR="00EA2BF4">
      <w:rPr>
        <w:rFonts w:hint="eastAsia"/>
        <w:noProof/>
      </w:rPr>
      <w:t>T/GXAS XXXX—XXXX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15:restartNumberingAfterBreak="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15:restartNumberingAfterBreak="0">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15:restartNumberingAfterBreak="0">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15:restartNumberingAfterBreak="0">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15:restartNumberingAfterBreak="0">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15:restartNumberingAfterBreak="0">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15:restartNumberingAfterBreak="0">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15:restartNumberingAfterBreak="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15:restartNumberingAfterBreak="0">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15:restartNumberingAfterBreak="0">
    <w:nsid w:val="6739150A"/>
    <w:multiLevelType w:val="singleLevel"/>
    <w:tmpl w:val="6739150A"/>
    <w:lvl w:ilvl="0">
      <w:start w:val="1"/>
      <w:numFmt w:val="decimal"/>
      <w:lvlText w:val="[%1]"/>
      <w:lvlJc w:val="left"/>
      <w:pPr>
        <w:tabs>
          <w:tab w:val="left" w:pos="397"/>
        </w:tabs>
        <w:ind w:left="454" w:hanging="454"/>
      </w:pPr>
      <w:rPr>
        <w:rFonts w:hint="default"/>
      </w:rPr>
    </w:lvl>
  </w:abstractNum>
  <w:abstractNum w:abstractNumId="25"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6" w15:restartNumberingAfterBreak="0">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7" w15:restartNumberingAfterBreak="0">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9" w15:restartNumberingAfterBreak="0">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30" w15:restartNumberingAfterBreak="0">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1" w15:restartNumberingAfterBreak="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743919433">
    <w:abstractNumId w:val="0"/>
  </w:num>
  <w:num w:numId="2" w16cid:durableId="1209604527">
    <w:abstractNumId w:val="28"/>
  </w:num>
  <w:num w:numId="3" w16cid:durableId="1582370479">
    <w:abstractNumId w:val="5"/>
  </w:num>
  <w:num w:numId="4" w16cid:durableId="1434783065">
    <w:abstractNumId w:val="23"/>
  </w:num>
  <w:num w:numId="5" w16cid:durableId="2073767595">
    <w:abstractNumId w:val="18"/>
  </w:num>
  <w:num w:numId="6" w16cid:durableId="1189222707">
    <w:abstractNumId w:val="13"/>
  </w:num>
  <w:num w:numId="7" w16cid:durableId="1728920953">
    <w:abstractNumId w:val="8"/>
  </w:num>
  <w:num w:numId="8" w16cid:durableId="1171945014">
    <w:abstractNumId w:val="3"/>
  </w:num>
  <w:num w:numId="9" w16cid:durableId="1804883572">
    <w:abstractNumId w:val="9"/>
  </w:num>
  <w:num w:numId="10" w16cid:durableId="79452817">
    <w:abstractNumId w:val="16"/>
  </w:num>
  <w:num w:numId="11" w16cid:durableId="485975834">
    <w:abstractNumId w:val="26"/>
  </w:num>
  <w:num w:numId="12" w16cid:durableId="1982227073">
    <w:abstractNumId w:val="11"/>
  </w:num>
  <w:num w:numId="13" w16cid:durableId="1356033440">
    <w:abstractNumId w:val="12"/>
  </w:num>
  <w:num w:numId="14" w16cid:durableId="1188911566">
    <w:abstractNumId w:val="7"/>
  </w:num>
  <w:num w:numId="15" w16cid:durableId="1466771954">
    <w:abstractNumId w:val="19"/>
  </w:num>
  <w:num w:numId="16" w16cid:durableId="276568382">
    <w:abstractNumId w:val="21"/>
  </w:num>
  <w:num w:numId="17" w16cid:durableId="1083723175">
    <w:abstractNumId w:val="17"/>
  </w:num>
  <w:num w:numId="18" w16cid:durableId="1933515473">
    <w:abstractNumId w:val="30"/>
  </w:num>
  <w:num w:numId="19" w16cid:durableId="1658803853">
    <w:abstractNumId w:val="15"/>
  </w:num>
  <w:num w:numId="20" w16cid:durableId="1437868010">
    <w:abstractNumId w:val="1"/>
  </w:num>
  <w:num w:numId="21" w16cid:durableId="1920404044">
    <w:abstractNumId w:val="10"/>
  </w:num>
  <w:num w:numId="22" w16cid:durableId="1607345377">
    <w:abstractNumId w:val="31"/>
  </w:num>
  <w:num w:numId="23" w16cid:durableId="261840468">
    <w:abstractNumId w:val="20"/>
  </w:num>
  <w:num w:numId="24" w16cid:durableId="437261006">
    <w:abstractNumId w:val="6"/>
  </w:num>
  <w:num w:numId="25" w16cid:durableId="736634600">
    <w:abstractNumId w:val="27"/>
  </w:num>
  <w:num w:numId="26" w16cid:durableId="7024622">
    <w:abstractNumId w:val="29"/>
  </w:num>
  <w:num w:numId="27" w16cid:durableId="1883790251">
    <w:abstractNumId w:val="2"/>
  </w:num>
  <w:num w:numId="28" w16cid:durableId="1076515102">
    <w:abstractNumId w:val="4"/>
  </w:num>
  <w:num w:numId="29" w16cid:durableId="564491486">
    <w:abstractNumId w:val="14"/>
  </w:num>
  <w:num w:numId="30" w16cid:durableId="683557771">
    <w:abstractNumId w:val="25"/>
  </w:num>
  <w:num w:numId="31" w16cid:durableId="994257715">
    <w:abstractNumId w:val="22"/>
  </w:num>
  <w:num w:numId="32" w16cid:durableId="1769080762">
    <w:abstractNumId w:val="24"/>
  </w:num>
  <w:num w:numId="33" w16cid:durableId="1935623778">
    <w:abstractNumId w:val="28"/>
  </w:num>
  <w:num w:numId="34" w16cid:durableId="1094592561">
    <w:abstractNumId w:val="28"/>
  </w:num>
  <w:num w:numId="35" w16cid:durableId="126633893">
    <w:abstractNumId w:val="28"/>
  </w:num>
  <w:num w:numId="36" w16cid:durableId="1380737973">
    <w:abstractNumId w:val="28"/>
  </w:num>
  <w:num w:numId="37" w16cid:durableId="617952642">
    <w:abstractNumId w:val="28"/>
  </w:num>
  <w:num w:numId="38" w16cid:durableId="1952928829">
    <w:abstractNumId w:val="23"/>
  </w:num>
  <w:num w:numId="39" w16cid:durableId="366299364">
    <w:abstractNumId w:val="23"/>
  </w:num>
  <w:num w:numId="40" w16cid:durableId="979110980">
    <w:abstractNumId w:val="28"/>
  </w:num>
  <w:num w:numId="41" w16cid:durableId="197147774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TrueTypeFonts/>
  <w:saveSubsetFonts/>
  <w:bordersDoNotSurroundHeader/>
  <w:bordersDoNotSurroundFooter/>
  <w:proofState w:spelling="clean" w:grammar="clean"/>
  <w:attachedTemplate r:id="rId1"/>
  <w:documentProtection w:edit="forms" w:enforcement="0"/>
  <w:defaultTabStop w:val="420"/>
  <w:evenAndOddHeaders/>
  <w:drawingGridHorizontalSpacing w:val="105"/>
  <w:drawingGridVerticalSpacing w:val="156"/>
  <w:noPunctuationKerning/>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DRkNjY3MWRhZmU3MTViYjJhOTk1OTRkMDYxMzE1NDAifQ=="/>
  </w:docVars>
  <w:rsids>
    <w:rsidRoot w:val="00A33EA7"/>
    <w:rsid w:val="0000040A"/>
    <w:rsid w:val="000009C8"/>
    <w:rsid w:val="00000A94"/>
    <w:rsid w:val="00001972"/>
    <w:rsid w:val="00001D9A"/>
    <w:rsid w:val="00002D44"/>
    <w:rsid w:val="00007B3A"/>
    <w:rsid w:val="000107E0"/>
    <w:rsid w:val="00011FDE"/>
    <w:rsid w:val="00012FFD"/>
    <w:rsid w:val="00014162"/>
    <w:rsid w:val="00014340"/>
    <w:rsid w:val="00016A9C"/>
    <w:rsid w:val="00022184"/>
    <w:rsid w:val="00022762"/>
    <w:rsid w:val="000238E0"/>
    <w:rsid w:val="000249DB"/>
    <w:rsid w:val="0002595E"/>
    <w:rsid w:val="00026661"/>
    <w:rsid w:val="00027A1B"/>
    <w:rsid w:val="000303C3"/>
    <w:rsid w:val="00032A3A"/>
    <w:rsid w:val="000331D3"/>
    <w:rsid w:val="000343B5"/>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3DE1"/>
    <w:rsid w:val="000556ED"/>
    <w:rsid w:val="00055FE2"/>
    <w:rsid w:val="0005616F"/>
    <w:rsid w:val="00060C2E"/>
    <w:rsid w:val="00061033"/>
    <w:rsid w:val="000619E9"/>
    <w:rsid w:val="000622D4"/>
    <w:rsid w:val="0006357D"/>
    <w:rsid w:val="00064843"/>
    <w:rsid w:val="00064B6A"/>
    <w:rsid w:val="00067F1E"/>
    <w:rsid w:val="00071CC0"/>
    <w:rsid w:val="00071CFC"/>
    <w:rsid w:val="00073C8C"/>
    <w:rsid w:val="00077B64"/>
    <w:rsid w:val="00080A1C"/>
    <w:rsid w:val="00082317"/>
    <w:rsid w:val="00083D2C"/>
    <w:rsid w:val="00086AA1"/>
    <w:rsid w:val="0008750A"/>
    <w:rsid w:val="00087A77"/>
    <w:rsid w:val="00090CA6"/>
    <w:rsid w:val="00090CAC"/>
    <w:rsid w:val="00092B8A"/>
    <w:rsid w:val="00092FB0"/>
    <w:rsid w:val="000934C5"/>
    <w:rsid w:val="00093D25"/>
    <w:rsid w:val="00093DAB"/>
    <w:rsid w:val="00094D73"/>
    <w:rsid w:val="00096D63"/>
    <w:rsid w:val="000A0B60"/>
    <w:rsid w:val="000A0EB8"/>
    <w:rsid w:val="000A19FC"/>
    <w:rsid w:val="000A1A21"/>
    <w:rsid w:val="000A296B"/>
    <w:rsid w:val="000A34CC"/>
    <w:rsid w:val="000A7311"/>
    <w:rsid w:val="000B060F"/>
    <w:rsid w:val="000B1592"/>
    <w:rsid w:val="000B1FF2"/>
    <w:rsid w:val="000B3CDA"/>
    <w:rsid w:val="000B441A"/>
    <w:rsid w:val="000B62CA"/>
    <w:rsid w:val="000B6A0B"/>
    <w:rsid w:val="000C0F6C"/>
    <w:rsid w:val="000C11DB"/>
    <w:rsid w:val="000C1492"/>
    <w:rsid w:val="000C2FBD"/>
    <w:rsid w:val="000C4B41"/>
    <w:rsid w:val="000C57D6"/>
    <w:rsid w:val="000C6362"/>
    <w:rsid w:val="000C7666"/>
    <w:rsid w:val="000D0625"/>
    <w:rsid w:val="000D0A9C"/>
    <w:rsid w:val="000D1795"/>
    <w:rsid w:val="000D2D7E"/>
    <w:rsid w:val="000D329A"/>
    <w:rsid w:val="000D4B9C"/>
    <w:rsid w:val="000D4EB6"/>
    <w:rsid w:val="000D753B"/>
    <w:rsid w:val="000E3451"/>
    <w:rsid w:val="000E4C9E"/>
    <w:rsid w:val="000E6FD7"/>
    <w:rsid w:val="000E7144"/>
    <w:rsid w:val="000F06E1"/>
    <w:rsid w:val="000F0E3C"/>
    <w:rsid w:val="000F1225"/>
    <w:rsid w:val="000F19D5"/>
    <w:rsid w:val="000F4050"/>
    <w:rsid w:val="000F4AEA"/>
    <w:rsid w:val="000F67E9"/>
    <w:rsid w:val="00102578"/>
    <w:rsid w:val="00104926"/>
    <w:rsid w:val="00113B1E"/>
    <w:rsid w:val="0011706F"/>
    <w:rsid w:val="0011711C"/>
    <w:rsid w:val="00124E4F"/>
    <w:rsid w:val="001260B7"/>
    <w:rsid w:val="001265CB"/>
    <w:rsid w:val="001321C6"/>
    <w:rsid w:val="001325C4"/>
    <w:rsid w:val="001328DA"/>
    <w:rsid w:val="00133010"/>
    <w:rsid w:val="001338EE"/>
    <w:rsid w:val="00133AAE"/>
    <w:rsid w:val="00135323"/>
    <w:rsid w:val="001356C4"/>
    <w:rsid w:val="0013715C"/>
    <w:rsid w:val="00137565"/>
    <w:rsid w:val="00141114"/>
    <w:rsid w:val="00142969"/>
    <w:rsid w:val="001446C2"/>
    <w:rsid w:val="001457E7"/>
    <w:rsid w:val="00145D9D"/>
    <w:rsid w:val="00146388"/>
    <w:rsid w:val="001529E5"/>
    <w:rsid w:val="00152FB3"/>
    <w:rsid w:val="00153094"/>
    <w:rsid w:val="00153C7E"/>
    <w:rsid w:val="00155B14"/>
    <w:rsid w:val="00156B25"/>
    <w:rsid w:val="00156E1A"/>
    <w:rsid w:val="00157894"/>
    <w:rsid w:val="00157B55"/>
    <w:rsid w:val="00162CD2"/>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1006"/>
    <w:rsid w:val="00181A2C"/>
    <w:rsid w:val="001852C9"/>
    <w:rsid w:val="00187A0B"/>
    <w:rsid w:val="00190087"/>
    <w:rsid w:val="001913C4"/>
    <w:rsid w:val="0019348F"/>
    <w:rsid w:val="00193A07"/>
    <w:rsid w:val="00194C95"/>
    <w:rsid w:val="00195C34"/>
    <w:rsid w:val="00196EF5"/>
    <w:rsid w:val="001A1A53"/>
    <w:rsid w:val="001A234A"/>
    <w:rsid w:val="001A4CF3"/>
    <w:rsid w:val="001A6696"/>
    <w:rsid w:val="001B06E8"/>
    <w:rsid w:val="001B2F56"/>
    <w:rsid w:val="001B6AFE"/>
    <w:rsid w:val="001B71D0"/>
    <w:rsid w:val="001B71EE"/>
    <w:rsid w:val="001C04A8"/>
    <w:rsid w:val="001C13A5"/>
    <w:rsid w:val="001C2C03"/>
    <w:rsid w:val="001C42F7"/>
    <w:rsid w:val="001C49E5"/>
    <w:rsid w:val="001C680C"/>
    <w:rsid w:val="001C7FEA"/>
    <w:rsid w:val="001D0499"/>
    <w:rsid w:val="001D0BBE"/>
    <w:rsid w:val="001D0ED4"/>
    <w:rsid w:val="001D212F"/>
    <w:rsid w:val="001D29D7"/>
    <w:rsid w:val="001D2DE7"/>
    <w:rsid w:val="001D411C"/>
    <w:rsid w:val="001D53AF"/>
    <w:rsid w:val="001E1B6A"/>
    <w:rsid w:val="001E2484"/>
    <w:rsid w:val="001E331B"/>
    <w:rsid w:val="001E3CC4"/>
    <w:rsid w:val="001E4882"/>
    <w:rsid w:val="001E4A2C"/>
    <w:rsid w:val="001E73AB"/>
    <w:rsid w:val="001F092D"/>
    <w:rsid w:val="001F143A"/>
    <w:rsid w:val="001F1605"/>
    <w:rsid w:val="001F2508"/>
    <w:rsid w:val="001F4816"/>
    <w:rsid w:val="001F69B4"/>
    <w:rsid w:val="001F77C7"/>
    <w:rsid w:val="00200183"/>
    <w:rsid w:val="00200333"/>
    <w:rsid w:val="0020107D"/>
    <w:rsid w:val="00202AA4"/>
    <w:rsid w:val="002031F7"/>
    <w:rsid w:val="00203590"/>
    <w:rsid w:val="002040E6"/>
    <w:rsid w:val="0020527B"/>
    <w:rsid w:val="00205F2C"/>
    <w:rsid w:val="00210B15"/>
    <w:rsid w:val="002142EA"/>
    <w:rsid w:val="00215ADD"/>
    <w:rsid w:val="002204BB"/>
    <w:rsid w:val="00221B79"/>
    <w:rsid w:val="00221C6B"/>
    <w:rsid w:val="00223984"/>
    <w:rsid w:val="002253A1"/>
    <w:rsid w:val="00225CF8"/>
    <w:rsid w:val="0022794E"/>
    <w:rsid w:val="00233586"/>
    <w:rsid w:val="00233D64"/>
    <w:rsid w:val="002341B2"/>
    <w:rsid w:val="0023482A"/>
    <w:rsid w:val="002359CB"/>
    <w:rsid w:val="00243540"/>
    <w:rsid w:val="0024497B"/>
    <w:rsid w:val="00244CFE"/>
    <w:rsid w:val="0024515B"/>
    <w:rsid w:val="00246021"/>
    <w:rsid w:val="0024666E"/>
    <w:rsid w:val="00247F52"/>
    <w:rsid w:val="00250B25"/>
    <w:rsid w:val="00250BBE"/>
    <w:rsid w:val="002515C2"/>
    <w:rsid w:val="0025194F"/>
    <w:rsid w:val="002569F3"/>
    <w:rsid w:val="002571BE"/>
    <w:rsid w:val="0026148A"/>
    <w:rsid w:val="00262696"/>
    <w:rsid w:val="0026322E"/>
    <w:rsid w:val="00263D25"/>
    <w:rsid w:val="002643C3"/>
    <w:rsid w:val="00264A0C"/>
    <w:rsid w:val="00266EEB"/>
    <w:rsid w:val="00267EF4"/>
    <w:rsid w:val="00270CB8"/>
    <w:rsid w:val="00272B08"/>
    <w:rsid w:val="00273730"/>
    <w:rsid w:val="002768D4"/>
    <w:rsid w:val="00281BB8"/>
    <w:rsid w:val="00281E9E"/>
    <w:rsid w:val="00282405"/>
    <w:rsid w:val="00285170"/>
    <w:rsid w:val="00285361"/>
    <w:rsid w:val="00292D60"/>
    <w:rsid w:val="00293B30"/>
    <w:rsid w:val="00293F31"/>
    <w:rsid w:val="00294D34"/>
    <w:rsid w:val="00294E3B"/>
    <w:rsid w:val="00296193"/>
    <w:rsid w:val="00296C66"/>
    <w:rsid w:val="00296EBE"/>
    <w:rsid w:val="002974E3"/>
    <w:rsid w:val="002A084B"/>
    <w:rsid w:val="002A1260"/>
    <w:rsid w:val="002A1589"/>
    <w:rsid w:val="002A1608"/>
    <w:rsid w:val="002A19DF"/>
    <w:rsid w:val="002A25DC"/>
    <w:rsid w:val="002A3AAB"/>
    <w:rsid w:val="002A4CEA"/>
    <w:rsid w:val="002A5977"/>
    <w:rsid w:val="002A5A13"/>
    <w:rsid w:val="002A6D00"/>
    <w:rsid w:val="002A757F"/>
    <w:rsid w:val="002A7F44"/>
    <w:rsid w:val="002B0C40"/>
    <w:rsid w:val="002B1966"/>
    <w:rsid w:val="002B4508"/>
    <w:rsid w:val="002B5779"/>
    <w:rsid w:val="002B7332"/>
    <w:rsid w:val="002B7F51"/>
    <w:rsid w:val="002C09E7"/>
    <w:rsid w:val="002C1E06"/>
    <w:rsid w:val="002C3F07"/>
    <w:rsid w:val="002C5278"/>
    <w:rsid w:val="002C6FC0"/>
    <w:rsid w:val="002C7EBB"/>
    <w:rsid w:val="002D06C1"/>
    <w:rsid w:val="002D42B5"/>
    <w:rsid w:val="002D4F1A"/>
    <w:rsid w:val="002D6EC6"/>
    <w:rsid w:val="002D79AC"/>
    <w:rsid w:val="002E039D"/>
    <w:rsid w:val="002E4D5A"/>
    <w:rsid w:val="002E6326"/>
    <w:rsid w:val="002F2318"/>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EDD"/>
    <w:rsid w:val="0032592A"/>
    <w:rsid w:val="003331E4"/>
    <w:rsid w:val="00336C64"/>
    <w:rsid w:val="00337162"/>
    <w:rsid w:val="0034194F"/>
    <w:rsid w:val="003431E9"/>
    <w:rsid w:val="00344605"/>
    <w:rsid w:val="00346233"/>
    <w:rsid w:val="003474AA"/>
    <w:rsid w:val="00350D1D"/>
    <w:rsid w:val="003529B5"/>
    <w:rsid w:val="00352C83"/>
    <w:rsid w:val="00352F1A"/>
    <w:rsid w:val="0035419B"/>
    <w:rsid w:val="0036107C"/>
    <w:rsid w:val="003615D2"/>
    <w:rsid w:val="00361B73"/>
    <w:rsid w:val="0036429C"/>
    <w:rsid w:val="00364A53"/>
    <w:rsid w:val="00364E24"/>
    <w:rsid w:val="003654CB"/>
    <w:rsid w:val="00365AA9"/>
    <w:rsid w:val="00365F86"/>
    <w:rsid w:val="00365F87"/>
    <w:rsid w:val="00366E89"/>
    <w:rsid w:val="0037001D"/>
    <w:rsid w:val="003705F4"/>
    <w:rsid w:val="00370D58"/>
    <w:rsid w:val="00371316"/>
    <w:rsid w:val="00373305"/>
    <w:rsid w:val="00376713"/>
    <w:rsid w:val="00381815"/>
    <w:rsid w:val="003819AF"/>
    <w:rsid w:val="003820E9"/>
    <w:rsid w:val="00382DE7"/>
    <w:rsid w:val="00384FFC"/>
    <w:rsid w:val="003872FC"/>
    <w:rsid w:val="003875E4"/>
    <w:rsid w:val="00387ADC"/>
    <w:rsid w:val="00390020"/>
    <w:rsid w:val="003903D6"/>
    <w:rsid w:val="00390EE6"/>
    <w:rsid w:val="0039118F"/>
    <w:rsid w:val="00392AD7"/>
    <w:rsid w:val="003938D9"/>
    <w:rsid w:val="00394376"/>
    <w:rsid w:val="003943FF"/>
    <w:rsid w:val="00394635"/>
    <w:rsid w:val="003968B8"/>
    <w:rsid w:val="003974EB"/>
    <w:rsid w:val="00397CC5"/>
    <w:rsid w:val="003A11D1"/>
    <w:rsid w:val="003A1582"/>
    <w:rsid w:val="003A2480"/>
    <w:rsid w:val="003A2BD7"/>
    <w:rsid w:val="003A3D9C"/>
    <w:rsid w:val="003A4077"/>
    <w:rsid w:val="003A4AA7"/>
    <w:rsid w:val="003B09AD"/>
    <w:rsid w:val="003B1F18"/>
    <w:rsid w:val="003B5BF0"/>
    <w:rsid w:val="003B60BF"/>
    <w:rsid w:val="003B6BE3"/>
    <w:rsid w:val="003C0105"/>
    <w:rsid w:val="003C010C"/>
    <w:rsid w:val="003C0A6C"/>
    <w:rsid w:val="003C14F8"/>
    <w:rsid w:val="003C15F6"/>
    <w:rsid w:val="003C5A43"/>
    <w:rsid w:val="003D0519"/>
    <w:rsid w:val="003D0FF6"/>
    <w:rsid w:val="003D262C"/>
    <w:rsid w:val="003D6D61"/>
    <w:rsid w:val="003E019F"/>
    <w:rsid w:val="003E091D"/>
    <w:rsid w:val="003E1C53"/>
    <w:rsid w:val="003E2284"/>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6F8"/>
    <w:rsid w:val="00407D39"/>
    <w:rsid w:val="00410AD5"/>
    <w:rsid w:val="00413970"/>
    <w:rsid w:val="0041477A"/>
    <w:rsid w:val="004167A3"/>
    <w:rsid w:val="00432DAA"/>
    <w:rsid w:val="00433634"/>
    <w:rsid w:val="00434305"/>
    <w:rsid w:val="00435DF7"/>
    <w:rsid w:val="0043741A"/>
    <w:rsid w:val="00437ED5"/>
    <w:rsid w:val="0044083F"/>
    <w:rsid w:val="00441AE7"/>
    <w:rsid w:val="00444FA6"/>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49A5"/>
    <w:rsid w:val="00485C1A"/>
    <w:rsid w:val="00485C89"/>
    <w:rsid w:val="00486BE3"/>
    <w:rsid w:val="004905E4"/>
    <w:rsid w:val="00490A89"/>
    <w:rsid w:val="00490AB4"/>
    <w:rsid w:val="00492F02"/>
    <w:rsid w:val="004939AE"/>
    <w:rsid w:val="004A12DF"/>
    <w:rsid w:val="004A1BA8"/>
    <w:rsid w:val="004A215D"/>
    <w:rsid w:val="004A3692"/>
    <w:rsid w:val="004A4B57"/>
    <w:rsid w:val="004A63FA"/>
    <w:rsid w:val="004A6A3D"/>
    <w:rsid w:val="004B0272"/>
    <w:rsid w:val="004B2701"/>
    <w:rsid w:val="004B2E1B"/>
    <w:rsid w:val="004B3AA8"/>
    <w:rsid w:val="004B3E93"/>
    <w:rsid w:val="004B642E"/>
    <w:rsid w:val="004C1108"/>
    <w:rsid w:val="004C1FBC"/>
    <w:rsid w:val="004C25A2"/>
    <w:rsid w:val="004C3F1D"/>
    <w:rsid w:val="004C458D"/>
    <w:rsid w:val="004C7556"/>
    <w:rsid w:val="004C7E8B"/>
    <w:rsid w:val="004C7E9D"/>
    <w:rsid w:val="004C7F67"/>
    <w:rsid w:val="004D076D"/>
    <w:rsid w:val="004D0EF1"/>
    <w:rsid w:val="004D2253"/>
    <w:rsid w:val="004D3EB1"/>
    <w:rsid w:val="004D4406"/>
    <w:rsid w:val="004D4A5D"/>
    <w:rsid w:val="004D7C42"/>
    <w:rsid w:val="004E0465"/>
    <w:rsid w:val="004E127B"/>
    <w:rsid w:val="004E1C0A"/>
    <w:rsid w:val="004E30C5"/>
    <w:rsid w:val="004E4AA5"/>
    <w:rsid w:val="004E4AEE"/>
    <w:rsid w:val="004E59E3"/>
    <w:rsid w:val="004E67C0"/>
    <w:rsid w:val="004E7225"/>
    <w:rsid w:val="004F0897"/>
    <w:rsid w:val="004F1363"/>
    <w:rsid w:val="004F391A"/>
    <w:rsid w:val="004F3CFB"/>
    <w:rsid w:val="004F51E5"/>
    <w:rsid w:val="004F6456"/>
    <w:rsid w:val="004F686B"/>
    <w:rsid w:val="004F696E"/>
    <w:rsid w:val="004F6C71"/>
    <w:rsid w:val="00501139"/>
    <w:rsid w:val="0050363E"/>
    <w:rsid w:val="005039BC"/>
    <w:rsid w:val="005043BB"/>
    <w:rsid w:val="00504A3D"/>
    <w:rsid w:val="005050CD"/>
    <w:rsid w:val="00505767"/>
    <w:rsid w:val="005073F0"/>
    <w:rsid w:val="00510A7B"/>
    <w:rsid w:val="00512F6E"/>
    <w:rsid w:val="00513038"/>
    <w:rsid w:val="00514174"/>
    <w:rsid w:val="00516088"/>
    <w:rsid w:val="00516B0B"/>
    <w:rsid w:val="00517D77"/>
    <w:rsid w:val="005220EC"/>
    <w:rsid w:val="00523ECF"/>
    <w:rsid w:val="00523F95"/>
    <w:rsid w:val="00524D65"/>
    <w:rsid w:val="00525B16"/>
    <w:rsid w:val="00530946"/>
    <w:rsid w:val="00530E07"/>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4810"/>
    <w:rsid w:val="00555044"/>
    <w:rsid w:val="00561475"/>
    <w:rsid w:val="00562308"/>
    <w:rsid w:val="005640BD"/>
    <w:rsid w:val="0056487B"/>
    <w:rsid w:val="00564FB9"/>
    <w:rsid w:val="0056773C"/>
    <w:rsid w:val="00573D9E"/>
    <w:rsid w:val="005748F8"/>
    <w:rsid w:val="005801E3"/>
    <w:rsid w:val="00581802"/>
    <w:rsid w:val="00581EB2"/>
    <w:rsid w:val="005836A8"/>
    <w:rsid w:val="0058409C"/>
    <w:rsid w:val="00584262"/>
    <w:rsid w:val="00586630"/>
    <w:rsid w:val="00587ADD"/>
    <w:rsid w:val="00593A49"/>
    <w:rsid w:val="00596160"/>
    <w:rsid w:val="005966E2"/>
    <w:rsid w:val="00597007"/>
    <w:rsid w:val="005A0966"/>
    <w:rsid w:val="005A0F48"/>
    <w:rsid w:val="005A11B7"/>
    <w:rsid w:val="005A2231"/>
    <w:rsid w:val="005A260B"/>
    <w:rsid w:val="005A3D6C"/>
    <w:rsid w:val="005A4A1B"/>
    <w:rsid w:val="005A7830"/>
    <w:rsid w:val="005A7FCE"/>
    <w:rsid w:val="005B0F3F"/>
    <w:rsid w:val="005B191C"/>
    <w:rsid w:val="005B4903"/>
    <w:rsid w:val="005B51CE"/>
    <w:rsid w:val="005B5885"/>
    <w:rsid w:val="005B5CD7"/>
    <w:rsid w:val="005B6CF6"/>
    <w:rsid w:val="005B7422"/>
    <w:rsid w:val="005C29B8"/>
    <w:rsid w:val="005C5F21"/>
    <w:rsid w:val="005C7156"/>
    <w:rsid w:val="005D0C75"/>
    <w:rsid w:val="005D4171"/>
    <w:rsid w:val="005D435D"/>
    <w:rsid w:val="005D588A"/>
    <w:rsid w:val="005D6A95"/>
    <w:rsid w:val="005D6B2C"/>
    <w:rsid w:val="005D6D9C"/>
    <w:rsid w:val="005E0ACB"/>
    <w:rsid w:val="005E2335"/>
    <w:rsid w:val="005E34CA"/>
    <w:rsid w:val="005E3745"/>
    <w:rsid w:val="005E3C18"/>
    <w:rsid w:val="005E4250"/>
    <w:rsid w:val="005E6812"/>
    <w:rsid w:val="005E7881"/>
    <w:rsid w:val="005E78E0"/>
    <w:rsid w:val="005F0D9C"/>
    <w:rsid w:val="005F284E"/>
    <w:rsid w:val="006015CE"/>
    <w:rsid w:val="00601A34"/>
    <w:rsid w:val="00604784"/>
    <w:rsid w:val="00606419"/>
    <w:rsid w:val="006069C5"/>
    <w:rsid w:val="00607D29"/>
    <w:rsid w:val="0061141A"/>
    <w:rsid w:val="00612952"/>
    <w:rsid w:val="006143A6"/>
    <w:rsid w:val="00614CC1"/>
    <w:rsid w:val="00615A9D"/>
    <w:rsid w:val="00617387"/>
    <w:rsid w:val="0062042B"/>
    <w:rsid w:val="006205D6"/>
    <w:rsid w:val="006252D8"/>
    <w:rsid w:val="006259BC"/>
    <w:rsid w:val="0062636B"/>
    <w:rsid w:val="006275B5"/>
    <w:rsid w:val="00632182"/>
    <w:rsid w:val="00632AE0"/>
    <w:rsid w:val="0063361A"/>
    <w:rsid w:val="00633719"/>
    <w:rsid w:val="00633C17"/>
    <w:rsid w:val="00634D9E"/>
    <w:rsid w:val="00636E3E"/>
    <w:rsid w:val="006379F7"/>
    <w:rsid w:val="00637E4D"/>
    <w:rsid w:val="00640620"/>
    <w:rsid w:val="00641A1F"/>
    <w:rsid w:val="00645904"/>
    <w:rsid w:val="006500BE"/>
    <w:rsid w:val="00650493"/>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37BD"/>
    <w:rsid w:val="006840A6"/>
    <w:rsid w:val="006850CD"/>
    <w:rsid w:val="00685189"/>
    <w:rsid w:val="00685AAB"/>
    <w:rsid w:val="00693962"/>
    <w:rsid w:val="00694D63"/>
    <w:rsid w:val="006A07AA"/>
    <w:rsid w:val="006A25E5"/>
    <w:rsid w:val="006A2B46"/>
    <w:rsid w:val="006A336D"/>
    <w:rsid w:val="006A37B9"/>
    <w:rsid w:val="006A3D27"/>
    <w:rsid w:val="006A52E0"/>
    <w:rsid w:val="006B113F"/>
    <w:rsid w:val="006B2317"/>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E28E0"/>
    <w:rsid w:val="006F03A8"/>
    <w:rsid w:val="006F2ACA"/>
    <w:rsid w:val="006F2ADC"/>
    <w:rsid w:val="006F2BFE"/>
    <w:rsid w:val="006F31E9"/>
    <w:rsid w:val="006F3469"/>
    <w:rsid w:val="006F6284"/>
    <w:rsid w:val="007002C5"/>
    <w:rsid w:val="00700C57"/>
    <w:rsid w:val="007038AD"/>
    <w:rsid w:val="00704387"/>
    <w:rsid w:val="00707669"/>
    <w:rsid w:val="00711CBA"/>
    <w:rsid w:val="00711FB5"/>
    <w:rsid w:val="00712A01"/>
    <w:rsid w:val="00714F58"/>
    <w:rsid w:val="00722FBF"/>
    <w:rsid w:val="00722FC2"/>
    <w:rsid w:val="00724E1B"/>
    <w:rsid w:val="00725949"/>
    <w:rsid w:val="00726674"/>
    <w:rsid w:val="00727FA2"/>
    <w:rsid w:val="0073022F"/>
    <w:rsid w:val="007322D9"/>
    <w:rsid w:val="00732BC0"/>
    <w:rsid w:val="0073720F"/>
    <w:rsid w:val="00737796"/>
    <w:rsid w:val="0074165C"/>
    <w:rsid w:val="00742C35"/>
    <w:rsid w:val="007432CA"/>
    <w:rsid w:val="00743842"/>
    <w:rsid w:val="007439EB"/>
    <w:rsid w:val="00743CB4"/>
    <w:rsid w:val="00743F0A"/>
    <w:rsid w:val="007444E8"/>
    <w:rsid w:val="0074548E"/>
    <w:rsid w:val="00745773"/>
    <w:rsid w:val="00746800"/>
    <w:rsid w:val="007501A8"/>
    <w:rsid w:val="007504BC"/>
    <w:rsid w:val="00750D61"/>
    <w:rsid w:val="00750EE1"/>
    <w:rsid w:val="00752B4D"/>
    <w:rsid w:val="00755402"/>
    <w:rsid w:val="00756B26"/>
    <w:rsid w:val="00756EDF"/>
    <w:rsid w:val="007600E3"/>
    <w:rsid w:val="00760115"/>
    <w:rsid w:val="00763BCD"/>
    <w:rsid w:val="00765C43"/>
    <w:rsid w:val="00765EFB"/>
    <w:rsid w:val="007671CA"/>
    <w:rsid w:val="00767C61"/>
    <w:rsid w:val="0077008A"/>
    <w:rsid w:val="00773C1F"/>
    <w:rsid w:val="00774190"/>
    <w:rsid w:val="00774DA4"/>
    <w:rsid w:val="00775C0D"/>
    <w:rsid w:val="00776599"/>
    <w:rsid w:val="0078114B"/>
    <w:rsid w:val="00781DD2"/>
    <w:rsid w:val="00783ECF"/>
    <w:rsid w:val="0078413A"/>
    <w:rsid w:val="00785066"/>
    <w:rsid w:val="00787168"/>
    <w:rsid w:val="00791220"/>
    <w:rsid w:val="007959E8"/>
    <w:rsid w:val="00795E9C"/>
    <w:rsid w:val="007A0521"/>
    <w:rsid w:val="007A2E12"/>
    <w:rsid w:val="007A3475"/>
    <w:rsid w:val="007A41C8"/>
    <w:rsid w:val="007A54CE"/>
    <w:rsid w:val="007A5D3A"/>
    <w:rsid w:val="007A6FD9"/>
    <w:rsid w:val="007A7151"/>
    <w:rsid w:val="007A7FFA"/>
    <w:rsid w:val="007B04EB"/>
    <w:rsid w:val="007B0D4F"/>
    <w:rsid w:val="007B1FE8"/>
    <w:rsid w:val="007B5A3D"/>
    <w:rsid w:val="007B5B95"/>
    <w:rsid w:val="007B6032"/>
    <w:rsid w:val="007B68EA"/>
    <w:rsid w:val="007B7453"/>
    <w:rsid w:val="007C2D89"/>
    <w:rsid w:val="007C4593"/>
    <w:rsid w:val="007C528C"/>
    <w:rsid w:val="007C5309"/>
    <w:rsid w:val="007C6069"/>
    <w:rsid w:val="007D06C4"/>
    <w:rsid w:val="007D1352"/>
    <w:rsid w:val="007D2508"/>
    <w:rsid w:val="007D346A"/>
    <w:rsid w:val="007D6518"/>
    <w:rsid w:val="007D76BD"/>
    <w:rsid w:val="007E0BF1"/>
    <w:rsid w:val="007E1902"/>
    <w:rsid w:val="007E6FBC"/>
    <w:rsid w:val="007F0ED8"/>
    <w:rsid w:val="007F0F63"/>
    <w:rsid w:val="007F169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1D19"/>
    <w:rsid w:val="00822646"/>
    <w:rsid w:val="00823303"/>
    <w:rsid w:val="008233B2"/>
    <w:rsid w:val="00823A9F"/>
    <w:rsid w:val="00823C85"/>
    <w:rsid w:val="00825138"/>
    <w:rsid w:val="008269DD"/>
    <w:rsid w:val="00826E25"/>
    <w:rsid w:val="00830621"/>
    <w:rsid w:val="00832D0E"/>
    <w:rsid w:val="0083348C"/>
    <w:rsid w:val="008373D3"/>
    <w:rsid w:val="00840617"/>
    <w:rsid w:val="00840F84"/>
    <w:rsid w:val="00842A47"/>
    <w:rsid w:val="00843C13"/>
    <w:rsid w:val="00843DEF"/>
    <w:rsid w:val="008454F8"/>
    <w:rsid w:val="0085173A"/>
    <w:rsid w:val="00857A53"/>
    <w:rsid w:val="008603CE"/>
    <w:rsid w:val="008620FC"/>
    <w:rsid w:val="008627A5"/>
    <w:rsid w:val="00863E05"/>
    <w:rsid w:val="00865ACA"/>
    <w:rsid w:val="00865D28"/>
    <w:rsid w:val="00865F85"/>
    <w:rsid w:val="00867C10"/>
    <w:rsid w:val="00870439"/>
    <w:rsid w:val="00870DA1"/>
    <w:rsid w:val="00872331"/>
    <w:rsid w:val="00880B7A"/>
    <w:rsid w:val="00883F93"/>
    <w:rsid w:val="00884DB3"/>
    <w:rsid w:val="00885A9D"/>
    <w:rsid w:val="008864DA"/>
    <w:rsid w:val="008864F6"/>
    <w:rsid w:val="0089049D"/>
    <w:rsid w:val="008928C9"/>
    <w:rsid w:val="008930CB"/>
    <w:rsid w:val="008938DC"/>
    <w:rsid w:val="00893FD1"/>
    <w:rsid w:val="00894836"/>
    <w:rsid w:val="00895172"/>
    <w:rsid w:val="00895680"/>
    <w:rsid w:val="00896DFF"/>
    <w:rsid w:val="0089762C"/>
    <w:rsid w:val="008A154D"/>
    <w:rsid w:val="008A173B"/>
    <w:rsid w:val="008A1893"/>
    <w:rsid w:val="008A57E6"/>
    <w:rsid w:val="008A6F81"/>
    <w:rsid w:val="008A769A"/>
    <w:rsid w:val="008B0801"/>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1CD"/>
    <w:rsid w:val="008F17A3"/>
    <w:rsid w:val="008F1ED3"/>
    <w:rsid w:val="008F3E6A"/>
    <w:rsid w:val="008F4624"/>
    <w:rsid w:val="008F4946"/>
    <w:rsid w:val="008F4C29"/>
    <w:rsid w:val="008F70BD"/>
    <w:rsid w:val="008F788F"/>
    <w:rsid w:val="008F7EA2"/>
    <w:rsid w:val="00902722"/>
    <w:rsid w:val="009027BC"/>
    <w:rsid w:val="00904F02"/>
    <w:rsid w:val="009062E6"/>
    <w:rsid w:val="00906FE5"/>
    <w:rsid w:val="009104C8"/>
    <w:rsid w:val="00911BE5"/>
    <w:rsid w:val="00913CA9"/>
    <w:rsid w:val="009145AE"/>
    <w:rsid w:val="009146CE"/>
    <w:rsid w:val="00914CA7"/>
    <w:rsid w:val="00915C3E"/>
    <w:rsid w:val="009161A8"/>
    <w:rsid w:val="009245AE"/>
    <w:rsid w:val="009245F5"/>
    <w:rsid w:val="009249EC"/>
    <w:rsid w:val="009273B3"/>
    <w:rsid w:val="009305B5"/>
    <w:rsid w:val="0093189F"/>
    <w:rsid w:val="009378DD"/>
    <w:rsid w:val="009429D5"/>
    <w:rsid w:val="00942BF1"/>
    <w:rsid w:val="00945180"/>
    <w:rsid w:val="00945428"/>
    <w:rsid w:val="0094607B"/>
    <w:rsid w:val="00953604"/>
    <w:rsid w:val="0095496B"/>
    <w:rsid w:val="00955EDD"/>
    <w:rsid w:val="0095609D"/>
    <w:rsid w:val="00960A47"/>
    <w:rsid w:val="00960F1E"/>
    <w:rsid w:val="009610DC"/>
    <w:rsid w:val="00961490"/>
    <w:rsid w:val="0096381A"/>
    <w:rsid w:val="00965E04"/>
    <w:rsid w:val="009674AD"/>
    <w:rsid w:val="00970CDC"/>
    <w:rsid w:val="00975727"/>
    <w:rsid w:val="00975B29"/>
    <w:rsid w:val="00977010"/>
    <w:rsid w:val="00977D02"/>
    <w:rsid w:val="00977FF9"/>
    <w:rsid w:val="009809BB"/>
    <w:rsid w:val="0098364B"/>
    <w:rsid w:val="009854A6"/>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3257"/>
    <w:rsid w:val="009C4CFA"/>
    <w:rsid w:val="009C5070"/>
    <w:rsid w:val="009D112C"/>
    <w:rsid w:val="009D1385"/>
    <w:rsid w:val="009D47FA"/>
    <w:rsid w:val="009D4C5B"/>
    <w:rsid w:val="009D50D2"/>
    <w:rsid w:val="009D6BCA"/>
    <w:rsid w:val="009E0116"/>
    <w:rsid w:val="009E0F62"/>
    <w:rsid w:val="009E4A58"/>
    <w:rsid w:val="009E5A2D"/>
    <w:rsid w:val="009E5AB2"/>
    <w:rsid w:val="009E6219"/>
    <w:rsid w:val="009F03B3"/>
    <w:rsid w:val="009F7141"/>
    <w:rsid w:val="009F7F12"/>
    <w:rsid w:val="00A0096C"/>
    <w:rsid w:val="00A01757"/>
    <w:rsid w:val="00A028C0"/>
    <w:rsid w:val="00A02BAE"/>
    <w:rsid w:val="00A06A6B"/>
    <w:rsid w:val="00A07C4F"/>
    <w:rsid w:val="00A07E47"/>
    <w:rsid w:val="00A129D0"/>
    <w:rsid w:val="00A12C33"/>
    <w:rsid w:val="00A12DC7"/>
    <w:rsid w:val="00A138BA"/>
    <w:rsid w:val="00A14C8E"/>
    <w:rsid w:val="00A153D9"/>
    <w:rsid w:val="00A15F09"/>
    <w:rsid w:val="00A169B6"/>
    <w:rsid w:val="00A2064E"/>
    <w:rsid w:val="00A2271D"/>
    <w:rsid w:val="00A237D5"/>
    <w:rsid w:val="00A25D44"/>
    <w:rsid w:val="00A30EFC"/>
    <w:rsid w:val="00A31984"/>
    <w:rsid w:val="00A32D73"/>
    <w:rsid w:val="00A3367B"/>
    <w:rsid w:val="00A33C67"/>
    <w:rsid w:val="00A33EA7"/>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3581"/>
    <w:rsid w:val="00A77CCB"/>
    <w:rsid w:val="00A800AC"/>
    <w:rsid w:val="00A83D8D"/>
    <w:rsid w:val="00A8446B"/>
    <w:rsid w:val="00A8473F"/>
    <w:rsid w:val="00A84A94"/>
    <w:rsid w:val="00A862D6"/>
    <w:rsid w:val="00A8715E"/>
    <w:rsid w:val="00A87A4A"/>
    <w:rsid w:val="00A9295B"/>
    <w:rsid w:val="00A93B09"/>
    <w:rsid w:val="00A952D7"/>
    <w:rsid w:val="00A963F7"/>
    <w:rsid w:val="00A96AD8"/>
    <w:rsid w:val="00A97505"/>
    <w:rsid w:val="00AA052C"/>
    <w:rsid w:val="00AA1E45"/>
    <w:rsid w:val="00AA3C89"/>
    <w:rsid w:val="00AA4286"/>
    <w:rsid w:val="00AA456B"/>
    <w:rsid w:val="00AA57F5"/>
    <w:rsid w:val="00AA633C"/>
    <w:rsid w:val="00AA672E"/>
    <w:rsid w:val="00AA6EC9"/>
    <w:rsid w:val="00AB39CF"/>
    <w:rsid w:val="00AB6309"/>
    <w:rsid w:val="00AB6C5F"/>
    <w:rsid w:val="00AB7129"/>
    <w:rsid w:val="00AC27A6"/>
    <w:rsid w:val="00AC30F7"/>
    <w:rsid w:val="00AC3A5A"/>
    <w:rsid w:val="00AC4D95"/>
    <w:rsid w:val="00AC5DF4"/>
    <w:rsid w:val="00AD0AEF"/>
    <w:rsid w:val="00AD11B7"/>
    <w:rsid w:val="00AD1A94"/>
    <w:rsid w:val="00AD1C05"/>
    <w:rsid w:val="00AD30A8"/>
    <w:rsid w:val="00AD4126"/>
    <w:rsid w:val="00AD421C"/>
    <w:rsid w:val="00AD44FA"/>
    <w:rsid w:val="00AE070A"/>
    <w:rsid w:val="00AE101C"/>
    <w:rsid w:val="00AE2A69"/>
    <w:rsid w:val="00AE37E5"/>
    <w:rsid w:val="00AE5EB4"/>
    <w:rsid w:val="00AF0C18"/>
    <w:rsid w:val="00AF47C5"/>
    <w:rsid w:val="00AF5398"/>
    <w:rsid w:val="00B03C56"/>
    <w:rsid w:val="00B049AF"/>
    <w:rsid w:val="00B0605C"/>
    <w:rsid w:val="00B07242"/>
    <w:rsid w:val="00B10534"/>
    <w:rsid w:val="00B113DB"/>
    <w:rsid w:val="00B11D8A"/>
    <w:rsid w:val="00B12981"/>
    <w:rsid w:val="00B147DD"/>
    <w:rsid w:val="00B156FD"/>
    <w:rsid w:val="00B214F2"/>
    <w:rsid w:val="00B21F61"/>
    <w:rsid w:val="00B261F1"/>
    <w:rsid w:val="00B265BC"/>
    <w:rsid w:val="00B313F6"/>
    <w:rsid w:val="00B31FB1"/>
    <w:rsid w:val="00B33952"/>
    <w:rsid w:val="00B33C5E"/>
    <w:rsid w:val="00B342F4"/>
    <w:rsid w:val="00B34369"/>
    <w:rsid w:val="00B34DC2"/>
    <w:rsid w:val="00B36266"/>
    <w:rsid w:val="00B378E5"/>
    <w:rsid w:val="00B40B62"/>
    <w:rsid w:val="00B4346D"/>
    <w:rsid w:val="00B440F4"/>
    <w:rsid w:val="00B447A5"/>
    <w:rsid w:val="00B4654C"/>
    <w:rsid w:val="00B47293"/>
    <w:rsid w:val="00B50E50"/>
    <w:rsid w:val="00B52120"/>
    <w:rsid w:val="00B54ABC"/>
    <w:rsid w:val="00B55F19"/>
    <w:rsid w:val="00B56FBE"/>
    <w:rsid w:val="00B60ACF"/>
    <w:rsid w:val="00B62B58"/>
    <w:rsid w:val="00B6428E"/>
    <w:rsid w:val="00B64564"/>
    <w:rsid w:val="00B65149"/>
    <w:rsid w:val="00B66567"/>
    <w:rsid w:val="00B66F52"/>
    <w:rsid w:val="00B66FE5"/>
    <w:rsid w:val="00B6767E"/>
    <w:rsid w:val="00B72880"/>
    <w:rsid w:val="00B758BF"/>
    <w:rsid w:val="00B76980"/>
    <w:rsid w:val="00B77EC8"/>
    <w:rsid w:val="00B8189A"/>
    <w:rsid w:val="00B827A6"/>
    <w:rsid w:val="00B831CE"/>
    <w:rsid w:val="00B86677"/>
    <w:rsid w:val="00B87131"/>
    <w:rsid w:val="00B87AA6"/>
    <w:rsid w:val="00B939B1"/>
    <w:rsid w:val="00B96D40"/>
    <w:rsid w:val="00B97386"/>
    <w:rsid w:val="00B97C99"/>
    <w:rsid w:val="00BA263B"/>
    <w:rsid w:val="00BA42B2"/>
    <w:rsid w:val="00BA58D4"/>
    <w:rsid w:val="00BA5B9E"/>
    <w:rsid w:val="00BA7C9A"/>
    <w:rsid w:val="00BB5F8F"/>
    <w:rsid w:val="00BB657A"/>
    <w:rsid w:val="00BC103C"/>
    <w:rsid w:val="00BC1A4E"/>
    <w:rsid w:val="00BC5DC7"/>
    <w:rsid w:val="00BC6B8B"/>
    <w:rsid w:val="00BC73D8"/>
    <w:rsid w:val="00BD4116"/>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07BDC"/>
    <w:rsid w:val="00C103E5"/>
    <w:rsid w:val="00C125C8"/>
    <w:rsid w:val="00C12D2E"/>
    <w:rsid w:val="00C13319"/>
    <w:rsid w:val="00C13EE9"/>
    <w:rsid w:val="00C15501"/>
    <w:rsid w:val="00C15FED"/>
    <w:rsid w:val="00C17559"/>
    <w:rsid w:val="00C17C33"/>
    <w:rsid w:val="00C21540"/>
    <w:rsid w:val="00C21906"/>
    <w:rsid w:val="00C21BFA"/>
    <w:rsid w:val="00C227B9"/>
    <w:rsid w:val="00C23C88"/>
    <w:rsid w:val="00C24C8D"/>
    <w:rsid w:val="00C25FE2"/>
    <w:rsid w:val="00C26B53"/>
    <w:rsid w:val="00C279B2"/>
    <w:rsid w:val="00C33E50"/>
    <w:rsid w:val="00C34C20"/>
    <w:rsid w:val="00C35A3E"/>
    <w:rsid w:val="00C42130"/>
    <w:rsid w:val="00C423A4"/>
    <w:rsid w:val="00C423E3"/>
    <w:rsid w:val="00C44BF5"/>
    <w:rsid w:val="00C5214D"/>
    <w:rsid w:val="00C521D6"/>
    <w:rsid w:val="00C55232"/>
    <w:rsid w:val="00C553A4"/>
    <w:rsid w:val="00C55A06"/>
    <w:rsid w:val="00C55D03"/>
    <w:rsid w:val="00C601BC"/>
    <w:rsid w:val="00C61391"/>
    <w:rsid w:val="00C6303D"/>
    <w:rsid w:val="00C6329F"/>
    <w:rsid w:val="00C63340"/>
    <w:rsid w:val="00C643F9"/>
    <w:rsid w:val="00C64E95"/>
    <w:rsid w:val="00C66C70"/>
    <w:rsid w:val="00C71372"/>
    <w:rsid w:val="00C71CDC"/>
    <w:rsid w:val="00C72410"/>
    <w:rsid w:val="00C7287F"/>
    <w:rsid w:val="00C80CB8"/>
    <w:rsid w:val="00C819F8"/>
    <w:rsid w:val="00C8248C"/>
    <w:rsid w:val="00C8321D"/>
    <w:rsid w:val="00C84E33"/>
    <w:rsid w:val="00C86D6F"/>
    <w:rsid w:val="00C905FC"/>
    <w:rsid w:val="00C92D03"/>
    <w:rsid w:val="00C9319C"/>
    <w:rsid w:val="00C9403B"/>
    <w:rsid w:val="00C9435D"/>
    <w:rsid w:val="00C94DF2"/>
    <w:rsid w:val="00C96741"/>
    <w:rsid w:val="00CA2D1B"/>
    <w:rsid w:val="00CA375D"/>
    <w:rsid w:val="00CA662A"/>
    <w:rsid w:val="00CA7AFD"/>
    <w:rsid w:val="00CA7C3C"/>
    <w:rsid w:val="00CB0189"/>
    <w:rsid w:val="00CB0480"/>
    <w:rsid w:val="00CB0BA2"/>
    <w:rsid w:val="00CB1A42"/>
    <w:rsid w:val="00CB1B0C"/>
    <w:rsid w:val="00CB28DF"/>
    <w:rsid w:val="00CB2C0B"/>
    <w:rsid w:val="00CB4E95"/>
    <w:rsid w:val="00CB517D"/>
    <w:rsid w:val="00CC038D"/>
    <w:rsid w:val="00CC08DB"/>
    <w:rsid w:val="00CC39FF"/>
    <w:rsid w:val="00CC3C2F"/>
    <w:rsid w:val="00CC4AC8"/>
    <w:rsid w:val="00CC5233"/>
    <w:rsid w:val="00CC5DE6"/>
    <w:rsid w:val="00CC6E4E"/>
    <w:rsid w:val="00CC6FE8"/>
    <w:rsid w:val="00CC7202"/>
    <w:rsid w:val="00CD2808"/>
    <w:rsid w:val="00CD28BF"/>
    <w:rsid w:val="00CD3EE5"/>
    <w:rsid w:val="00CD4092"/>
    <w:rsid w:val="00CD4A20"/>
    <w:rsid w:val="00CD50A1"/>
    <w:rsid w:val="00CD519E"/>
    <w:rsid w:val="00CD7B32"/>
    <w:rsid w:val="00CE0C4F"/>
    <w:rsid w:val="00CE30EA"/>
    <w:rsid w:val="00CE43C6"/>
    <w:rsid w:val="00CE4A14"/>
    <w:rsid w:val="00CF048A"/>
    <w:rsid w:val="00CF155A"/>
    <w:rsid w:val="00CF2947"/>
    <w:rsid w:val="00CF686F"/>
    <w:rsid w:val="00CF6E60"/>
    <w:rsid w:val="00CF7BCA"/>
    <w:rsid w:val="00D008FD"/>
    <w:rsid w:val="00D0321C"/>
    <w:rsid w:val="00D035EC"/>
    <w:rsid w:val="00D03862"/>
    <w:rsid w:val="00D065B5"/>
    <w:rsid w:val="00D06AB1"/>
    <w:rsid w:val="00D06FC1"/>
    <w:rsid w:val="00D072ED"/>
    <w:rsid w:val="00D07A16"/>
    <w:rsid w:val="00D1067E"/>
    <w:rsid w:val="00D10F50"/>
    <w:rsid w:val="00D11272"/>
    <w:rsid w:val="00D126F5"/>
    <w:rsid w:val="00D1489E"/>
    <w:rsid w:val="00D14F5F"/>
    <w:rsid w:val="00D20737"/>
    <w:rsid w:val="00D21E81"/>
    <w:rsid w:val="00D223DE"/>
    <w:rsid w:val="00D25E37"/>
    <w:rsid w:val="00D2661A"/>
    <w:rsid w:val="00D27582"/>
    <w:rsid w:val="00D27EC4"/>
    <w:rsid w:val="00D32719"/>
    <w:rsid w:val="00D33333"/>
    <w:rsid w:val="00D352A2"/>
    <w:rsid w:val="00D4023D"/>
    <w:rsid w:val="00D4162B"/>
    <w:rsid w:val="00D4207E"/>
    <w:rsid w:val="00D4514F"/>
    <w:rsid w:val="00D451E2"/>
    <w:rsid w:val="00D45E89"/>
    <w:rsid w:val="00D45E8D"/>
    <w:rsid w:val="00D466AE"/>
    <w:rsid w:val="00D4734F"/>
    <w:rsid w:val="00D51BF3"/>
    <w:rsid w:val="00D604DD"/>
    <w:rsid w:val="00D625DA"/>
    <w:rsid w:val="00D66846"/>
    <w:rsid w:val="00D675FB"/>
    <w:rsid w:val="00D67CBB"/>
    <w:rsid w:val="00D709F6"/>
    <w:rsid w:val="00D71F25"/>
    <w:rsid w:val="00D72A9C"/>
    <w:rsid w:val="00D753B6"/>
    <w:rsid w:val="00D77031"/>
    <w:rsid w:val="00D77715"/>
    <w:rsid w:val="00D82A29"/>
    <w:rsid w:val="00D84941"/>
    <w:rsid w:val="00D84FA1"/>
    <w:rsid w:val="00D851F0"/>
    <w:rsid w:val="00D86DB7"/>
    <w:rsid w:val="00D87BF5"/>
    <w:rsid w:val="00D90092"/>
    <w:rsid w:val="00D90721"/>
    <w:rsid w:val="00D926D0"/>
    <w:rsid w:val="00D93030"/>
    <w:rsid w:val="00D94DB7"/>
    <w:rsid w:val="00D950E1"/>
    <w:rsid w:val="00D952A6"/>
    <w:rsid w:val="00D97F99"/>
    <w:rsid w:val="00DA1E08"/>
    <w:rsid w:val="00DA24F8"/>
    <w:rsid w:val="00DA28E8"/>
    <w:rsid w:val="00DA38D3"/>
    <w:rsid w:val="00DA3932"/>
    <w:rsid w:val="00DA3AFC"/>
    <w:rsid w:val="00DA64F8"/>
    <w:rsid w:val="00DA6C08"/>
    <w:rsid w:val="00DA6C15"/>
    <w:rsid w:val="00DB0258"/>
    <w:rsid w:val="00DB286E"/>
    <w:rsid w:val="00DB38EE"/>
    <w:rsid w:val="00DB498B"/>
    <w:rsid w:val="00DB66CA"/>
    <w:rsid w:val="00DB6BCA"/>
    <w:rsid w:val="00DB6F54"/>
    <w:rsid w:val="00DB73F7"/>
    <w:rsid w:val="00DC0321"/>
    <w:rsid w:val="00DC3067"/>
    <w:rsid w:val="00DC370B"/>
    <w:rsid w:val="00DC5B90"/>
    <w:rsid w:val="00DC70CD"/>
    <w:rsid w:val="00DD00FF"/>
    <w:rsid w:val="00DD0619"/>
    <w:rsid w:val="00DD07FB"/>
    <w:rsid w:val="00DD25C6"/>
    <w:rsid w:val="00DD34CE"/>
    <w:rsid w:val="00DD4FE5"/>
    <w:rsid w:val="00DD54B0"/>
    <w:rsid w:val="00DD57EE"/>
    <w:rsid w:val="00DD6BCC"/>
    <w:rsid w:val="00DE0A4B"/>
    <w:rsid w:val="00DE2410"/>
    <w:rsid w:val="00DE2939"/>
    <w:rsid w:val="00DE5E2B"/>
    <w:rsid w:val="00DE6E81"/>
    <w:rsid w:val="00DE703F"/>
    <w:rsid w:val="00DE7595"/>
    <w:rsid w:val="00DF1961"/>
    <w:rsid w:val="00DF44DE"/>
    <w:rsid w:val="00E01138"/>
    <w:rsid w:val="00E02DFB"/>
    <w:rsid w:val="00E030F9"/>
    <w:rsid w:val="00E0311A"/>
    <w:rsid w:val="00E03138"/>
    <w:rsid w:val="00E04B4B"/>
    <w:rsid w:val="00E050E8"/>
    <w:rsid w:val="00E06404"/>
    <w:rsid w:val="00E11A85"/>
    <w:rsid w:val="00E12495"/>
    <w:rsid w:val="00E15CCD"/>
    <w:rsid w:val="00E202EF"/>
    <w:rsid w:val="00E210B5"/>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5624"/>
    <w:rsid w:val="00E56800"/>
    <w:rsid w:val="00E60C63"/>
    <w:rsid w:val="00E62FF9"/>
    <w:rsid w:val="00E635D6"/>
    <w:rsid w:val="00E639BC"/>
    <w:rsid w:val="00E664CC"/>
    <w:rsid w:val="00E70388"/>
    <w:rsid w:val="00E70F92"/>
    <w:rsid w:val="00E74313"/>
    <w:rsid w:val="00E74C54"/>
    <w:rsid w:val="00E77A03"/>
    <w:rsid w:val="00E81CB3"/>
    <w:rsid w:val="00E822E8"/>
    <w:rsid w:val="00E82554"/>
    <w:rsid w:val="00E82606"/>
    <w:rsid w:val="00E8319D"/>
    <w:rsid w:val="00E831C1"/>
    <w:rsid w:val="00E846C8"/>
    <w:rsid w:val="00E84957"/>
    <w:rsid w:val="00E84A55"/>
    <w:rsid w:val="00E85BFF"/>
    <w:rsid w:val="00E90391"/>
    <w:rsid w:val="00E906C2"/>
    <w:rsid w:val="00E9311F"/>
    <w:rsid w:val="00E934D1"/>
    <w:rsid w:val="00E94AF0"/>
    <w:rsid w:val="00E95D13"/>
    <w:rsid w:val="00E95DD3"/>
    <w:rsid w:val="00E969D5"/>
    <w:rsid w:val="00EA2BF4"/>
    <w:rsid w:val="00EA58D1"/>
    <w:rsid w:val="00EA61BC"/>
    <w:rsid w:val="00EA681A"/>
    <w:rsid w:val="00EA6B6B"/>
    <w:rsid w:val="00EA735B"/>
    <w:rsid w:val="00EB01E1"/>
    <w:rsid w:val="00EB1E69"/>
    <w:rsid w:val="00EB2086"/>
    <w:rsid w:val="00EB31ED"/>
    <w:rsid w:val="00EB3FCB"/>
    <w:rsid w:val="00EB5EDF"/>
    <w:rsid w:val="00EB60FE"/>
    <w:rsid w:val="00EB74DB"/>
    <w:rsid w:val="00EC5359"/>
    <w:rsid w:val="00EC562A"/>
    <w:rsid w:val="00ED067A"/>
    <w:rsid w:val="00ED14BC"/>
    <w:rsid w:val="00ED2B50"/>
    <w:rsid w:val="00ED75C2"/>
    <w:rsid w:val="00EE0350"/>
    <w:rsid w:val="00EE0719"/>
    <w:rsid w:val="00EE0E80"/>
    <w:rsid w:val="00EE613F"/>
    <w:rsid w:val="00EE7295"/>
    <w:rsid w:val="00EE7869"/>
    <w:rsid w:val="00EF054A"/>
    <w:rsid w:val="00EF1800"/>
    <w:rsid w:val="00EF3235"/>
    <w:rsid w:val="00EF7076"/>
    <w:rsid w:val="00EF7E72"/>
    <w:rsid w:val="00F01031"/>
    <w:rsid w:val="00F014E8"/>
    <w:rsid w:val="00F05F25"/>
    <w:rsid w:val="00F06ACB"/>
    <w:rsid w:val="00F06D37"/>
    <w:rsid w:val="00F07B9D"/>
    <w:rsid w:val="00F11586"/>
    <w:rsid w:val="00F1183B"/>
    <w:rsid w:val="00F11C9F"/>
    <w:rsid w:val="00F12263"/>
    <w:rsid w:val="00F1409D"/>
    <w:rsid w:val="00F14214"/>
    <w:rsid w:val="00F155E9"/>
    <w:rsid w:val="00F157A9"/>
    <w:rsid w:val="00F16F00"/>
    <w:rsid w:val="00F25BB6"/>
    <w:rsid w:val="00F26B7E"/>
    <w:rsid w:val="00F27A3B"/>
    <w:rsid w:val="00F307A2"/>
    <w:rsid w:val="00F32780"/>
    <w:rsid w:val="00F33817"/>
    <w:rsid w:val="00F420D5"/>
    <w:rsid w:val="00F451EA"/>
    <w:rsid w:val="00F45447"/>
    <w:rsid w:val="00F456C6"/>
    <w:rsid w:val="00F4577B"/>
    <w:rsid w:val="00F46496"/>
    <w:rsid w:val="00F474D0"/>
    <w:rsid w:val="00F50179"/>
    <w:rsid w:val="00F51429"/>
    <w:rsid w:val="00F515EE"/>
    <w:rsid w:val="00F553CE"/>
    <w:rsid w:val="00F56511"/>
    <w:rsid w:val="00F6194E"/>
    <w:rsid w:val="00F623AC"/>
    <w:rsid w:val="00F62F01"/>
    <w:rsid w:val="00F6412A"/>
    <w:rsid w:val="00F6434F"/>
    <w:rsid w:val="00F65893"/>
    <w:rsid w:val="00F66A4A"/>
    <w:rsid w:val="00F71E22"/>
    <w:rsid w:val="00F72142"/>
    <w:rsid w:val="00F72AE7"/>
    <w:rsid w:val="00F74B5A"/>
    <w:rsid w:val="00F833BA"/>
    <w:rsid w:val="00F846D6"/>
    <w:rsid w:val="00F84B91"/>
    <w:rsid w:val="00F84FD0"/>
    <w:rsid w:val="00F859A8"/>
    <w:rsid w:val="00F86D87"/>
    <w:rsid w:val="00F9108B"/>
    <w:rsid w:val="00F91349"/>
    <w:rsid w:val="00F93A8A"/>
    <w:rsid w:val="00F95248"/>
    <w:rsid w:val="00F956A9"/>
    <w:rsid w:val="00F963ED"/>
    <w:rsid w:val="00F966CF"/>
    <w:rsid w:val="00F96CAE"/>
    <w:rsid w:val="00F97C99"/>
    <w:rsid w:val="00FA5A47"/>
    <w:rsid w:val="00FA662D"/>
    <w:rsid w:val="00FA73B1"/>
    <w:rsid w:val="00FB0CB9"/>
    <w:rsid w:val="00FB231D"/>
    <w:rsid w:val="00FB45F1"/>
    <w:rsid w:val="00FB4A72"/>
    <w:rsid w:val="00FB54E8"/>
    <w:rsid w:val="00FB7054"/>
    <w:rsid w:val="00FC17B7"/>
    <w:rsid w:val="00FC2CB7"/>
    <w:rsid w:val="00FC4090"/>
    <w:rsid w:val="00FC55B4"/>
    <w:rsid w:val="00FC5771"/>
    <w:rsid w:val="00FC625B"/>
    <w:rsid w:val="00FD00E6"/>
    <w:rsid w:val="00FD09A1"/>
    <w:rsid w:val="00FD2A7C"/>
    <w:rsid w:val="00FD4D30"/>
    <w:rsid w:val="00FD59EB"/>
    <w:rsid w:val="00FD7299"/>
    <w:rsid w:val="00FE1FBE"/>
    <w:rsid w:val="00FE3901"/>
    <w:rsid w:val="00FE39D3"/>
    <w:rsid w:val="00FE4BCE"/>
    <w:rsid w:val="00FE54AE"/>
    <w:rsid w:val="00FE576A"/>
    <w:rsid w:val="00FE77C8"/>
    <w:rsid w:val="00FE7E79"/>
    <w:rsid w:val="00FF3E7D"/>
    <w:rsid w:val="00FF5B99"/>
    <w:rsid w:val="00FF730C"/>
    <w:rsid w:val="00FF73F4"/>
    <w:rsid w:val="00FF7CE4"/>
    <w:rsid w:val="00FF7E39"/>
    <w:rsid w:val="01553765"/>
    <w:rsid w:val="01BF5575"/>
    <w:rsid w:val="0433739C"/>
    <w:rsid w:val="04781A0B"/>
    <w:rsid w:val="059C373C"/>
    <w:rsid w:val="06432556"/>
    <w:rsid w:val="06B56F46"/>
    <w:rsid w:val="077706A0"/>
    <w:rsid w:val="07E55609"/>
    <w:rsid w:val="08B4633C"/>
    <w:rsid w:val="08C01BD2"/>
    <w:rsid w:val="09093579"/>
    <w:rsid w:val="093C6053"/>
    <w:rsid w:val="0B4E34C6"/>
    <w:rsid w:val="0BA75AE5"/>
    <w:rsid w:val="0BCB3067"/>
    <w:rsid w:val="0C566AD6"/>
    <w:rsid w:val="0C9441C8"/>
    <w:rsid w:val="0CB35CD6"/>
    <w:rsid w:val="0D645222"/>
    <w:rsid w:val="0D95362E"/>
    <w:rsid w:val="0DE0195E"/>
    <w:rsid w:val="0E2F5568"/>
    <w:rsid w:val="0F2E5AE8"/>
    <w:rsid w:val="0FA74AEE"/>
    <w:rsid w:val="100920B1"/>
    <w:rsid w:val="11B322D4"/>
    <w:rsid w:val="11DD55A3"/>
    <w:rsid w:val="122E5DFF"/>
    <w:rsid w:val="124949E7"/>
    <w:rsid w:val="126E269F"/>
    <w:rsid w:val="12E9630C"/>
    <w:rsid w:val="13370CE3"/>
    <w:rsid w:val="13906F62"/>
    <w:rsid w:val="148D32B1"/>
    <w:rsid w:val="155362A8"/>
    <w:rsid w:val="158A5A42"/>
    <w:rsid w:val="15F66C34"/>
    <w:rsid w:val="164C2CF7"/>
    <w:rsid w:val="166938A9"/>
    <w:rsid w:val="1720040C"/>
    <w:rsid w:val="17443DFD"/>
    <w:rsid w:val="17650515"/>
    <w:rsid w:val="18144045"/>
    <w:rsid w:val="185F4F64"/>
    <w:rsid w:val="18972950"/>
    <w:rsid w:val="18B02996"/>
    <w:rsid w:val="1931674C"/>
    <w:rsid w:val="193E37A6"/>
    <w:rsid w:val="1A0C4C78"/>
    <w:rsid w:val="1ABA2925"/>
    <w:rsid w:val="1B261D69"/>
    <w:rsid w:val="1B486183"/>
    <w:rsid w:val="1BFA14C9"/>
    <w:rsid w:val="1C400619"/>
    <w:rsid w:val="1C7B60E4"/>
    <w:rsid w:val="1CA4750E"/>
    <w:rsid w:val="1CFC5477"/>
    <w:rsid w:val="1D33076D"/>
    <w:rsid w:val="1DEF28E6"/>
    <w:rsid w:val="1E360515"/>
    <w:rsid w:val="1E7E1EBC"/>
    <w:rsid w:val="1EDD4E34"/>
    <w:rsid w:val="1EF039F7"/>
    <w:rsid w:val="1EFD1033"/>
    <w:rsid w:val="1EFE17FB"/>
    <w:rsid w:val="2090438F"/>
    <w:rsid w:val="222114DC"/>
    <w:rsid w:val="23902475"/>
    <w:rsid w:val="23CE3539"/>
    <w:rsid w:val="23D32FA6"/>
    <w:rsid w:val="246D27B7"/>
    <w:rsid w:val="24F15196"/>
    <w:rsid w:val="24FD1D8D"/>
    <w:rsid w:val="255260A6"/>
    <w:rsid w:val="25676E0F"/>
    <w:rsid w:val="25DA20CE"/>
    <w:rsid w:val="25F83E73"/>
    <w:rsid w:val="274F2647"/>
    <w:rsid w:val="275B78B3"/>
    <w:rsid w:val="27C2330D"/>
    <w:rsid w:val="27F521E2"/>
    <w:rsid w:val="280D3519"/>
    <w:rsid w:val="28B10BC9"/>
    <w:rsid w:val="28C80903"/>
    <w:rsid w:val="294837F2"/>
    <w:rsid w:val="29916F47"/>
    <w:rsid w:val="29EB2AFB"/>
    <w:rsid w:val="2A133D16"/>
    <w:rsid w:val="2B500E37"/>
    <w:rsid w:val="2BC314FA"/>
    <w:rsid w:val="2BCE4483"/>
    <w:rsid w:val="2C0559CB"/>
    <w:rsid w:val="2CCB451E"/>
    <w:rsid w:val="2D726083"/>
    <w:rsid w:val="2DEA30CA"/>
    <w:rsid w:val="2E440A2C"/>
    <w:rsid w:val="2E9A064C"/>
    <w:rsid w:val="2EE32F12"/>
    <w:rsid w:val="2FD933F6"/>
    <w:rsid w:val="30393E95"/>
    <w:rsid w:val="30510301"/>
    <w:rsid w:val="30C86A6C"/>
    <w:rsid w:val="310D3357"/>
    <w:rsid w:val="314D19A6"/>
    <w:rsid w:val="31A812D2"/>
    <w:rsid w:val="31CC4FC0"/>
    <w:rsid w:val="31E7004C"/>
    <w:rsid w:val="3225110E"/>
    <w:rsid w:val="32957AA8"/>
    <w:rsid w:val="32F347CF"/>
    <w:rsid w:val="334868C9"/>
    <w:rsid w:val="34474DD2"/>
    <w:rsid w:val="35045EBB"/>
    <w:rsid w:val="3573323B"/>
    <w:rsid w:val="358B2562"/>
    <w:rsid w:val="35EF4E1B"/>
    <w:rsid w:val="365657A0"/>
    <w:rsid w:val="36965340"/>
    <w:rsid w:val="36B10EB4"/>
    <w:rsid w:val="36D84407"/>
    <w:rsid w:val="371116C7"/>
    <w:rsid w:val="37644D2D"/>
    <w:rsid w:val="377F2AD5"/>
    <w:rsid w:val="37880895"/>
    <w:rsid w:val="379A16BD"/>
    <w:rsid w:val="380F5C07"/>
    <w:rsid w:val="384D6E62"/>
    <w:rsid w:val="389D1465"/>
    <w:rsid w:val="39932267"/>
    <w:rsid w:val="3A810912"/>
    <w:rsid w:val="3B5D588F"/>
    <w:rsid w:val="3B800BCA"/>
    <w:rsid w:val="3BB339E9"/>
    <w:rsid w:val="3C1001A0"/>
    <w:rsid w:val="3C672F05"/>
    <w:rsid w:val="3CCD6091"/>
    <w:rsid w:val="3D925D4D"/>
    <w:rsid w:val="3D9868F8"/>
    <w:rsid w:val="3E135D25"/>
    <w:rsid w:val="3E34139F"/>
    <w:rsid w:val="408653D6"/>
    <w:rsid w:val="413C37E5"/>
    <w:rsid w:val="42162288"/>
    <w:rsid w:val="42E07911"/>
    <w:rsid w:val="43DA4F1F"/>
    <w:rsid w:val="44670B79"/>
    <w:rsid w:val="44B51E27"/>
    <w:rsid w:val="44E7593B"/>
    <w:rsid w:val="45725A27"/>
    <w:rsid w:val="45A14BB5"/>
    <w:rsid w:val="460F14C8"/>
    <w:rsid w:val="46D411C4"/>
    <w:rsid w:val="48494A78"/>
    <w:rsid w:val="4A235542"/>
    <w:rsid w:val="4AEE5B50"/>
    <w:rsid w:val="4BA206E8"/>
    <w:rsid w:val="4CC040BE"/>
    <w:rsid w:val="4D71313C"/>
    <w:rsid w:val="4D844549"/>
    <w:rsid w:val="4EEA2AD2"/>
    <w:rsid w:val="4F075432"/>
    <w:rsid w:val="502C6AEA"/>
    <w:rsid w:val="504D50C7"/>
    <w:rsid w:val="50940F47"/>
    <w:rsid w:val="50CD4459"/>
    <w:rsid w:val="50E83041"/>
    <w:rsid w:val="51E7154B"/>
    <w:rsid w:val="52756B57"/>
    <w:rsid w:val="539B25ED"/>
    <w:rsid w:val="53A4377D"/>
    <w:rsid w:val="53DA3115"/>
    <w:rsid w:val="54AF4B1F"/>
    <w:rsid w:val="562242F0"/>
    <w:rsid w:val="568D26C1"/>
    <w:rsid w:val="56DC71A4"/>
    <w:rsid w:val="57773046"/>
    <w:rsid w:val="577C44E3"/>
    <w:rsid w:val="57A777B2"/>
    <w:rsid w:val="57DB3900"/>
    <w:rsid w:val="580A7110"/>
    <w:rsid w:val="58D07DF4"/>
    <w:rsid w:val="58D75E75"/>
    <w:rsid w:val="598A738C"/>
    <w:rsid w:val="59FA0BDD"/>
    <w:rsid w:val="5B394BC5"/>
    <w:rsid w:val="5B7A6F8C"/>
    <w:rsid w:val="5C796089"/>
    <w:rsid w:val="5C9B365E"/>
    <w:rsid w:val="5C9D1184"/>
    <w:rsid w:val="5EE324A2"/>
    <w:rsid w:val="5EF13A09"/>
    <w:rsid w:val="5F27742B"/>
    <w:rsid w:val="60D665C0"/>
    <w:rsid w:val="60D900DE"/>
    <w:rsid w:val="60EC78D6"/>
    <w:rsid w:val="610C6B8D"/>
    <w:rsid w:val="618F1DBB"/>
    <w:rsid w:val="61EA6C19"/>
    <w:rsid w:val="632B5633"/>
    <w:rsid w:val="64095D19"/>
    <w:rsid w:val="64DD2A65"/>
    <w:rsid w:val="6539215C"/>
    <w:rsid w:val="654C7BEB"/>
    <w:rsid w:val="654E74BF"/>
    <w:rsid w:val="65EB64A0"/>
    <w:rsid w:val="668F7D8F"/>
    <w:rsid w:val="669453A6"/>
    <w:rsid w:val="67835311"/>
    <w:rsid w:val="67BC609B"/>
    <w:rsid w:val="67F6657E"/>
    <w:rsid w:val="68976917"/>
    <w:rsid w:val="692073C4"/>
    <w:rsid w:val="69230C63"/>
    <w:rsid w:val="69562DE6"/>
    <w:rsid w:val="699878A2"/>
    <w:rsid w:val="6A535578"/>
    <w:rsid w:val="6B6D2669"/>
    <w:rsid w:val="6C8163CC"/>
    <w:rsid w:val="6CF7668E"/>
    <w:rsid w:val="6D2545F9"/>
    <w:rsid w:val="6D940381"/>
    <w:rsid w:val="6DB86735"/>
    <w:rsid w:val="6EA939B8"/>
    <w:rsid w:val="6F382598"/>
    <w:rsid w:val="70553DF8"/>
    <w:rsid w:val="716F0EE9"/>
    <w:rsid w:val="71774764"/>
    <w:rsid w:val="71A254A6"/>
    <w:rsid w:val="71F32FBE"/>
    <w:rsid w:val="722D2A5F"/>
    <w:rsid w:val="72693B8A"/>
    <w:rsid w:val="72BD3ED6"/>
    <w:rsid w:val="733F48EB"/>
    <w:rsid w:val="738E2BDD"/>
    <w:rsid w:val="73FA5978"/>
    <w:rsid w:val="74090A4E"/>
    <w:rsid w:val="744513BA"/>
    <w:rsid w:val="74AC5FB0"/>
    <w:rsid w:val="74CE23CA"/>
    <w:rsid w:val="74DD43BC"/>
    <w:rsid w:val="7518035F"/>
    <w:rsid w:val="75501031"/>
    <w:rsid w:val="75842A89"/>
    <w:rsid w:val="768076F4"/>
    <w:rsid w:val="76C27D0D"/>
    <w:rsid w:val="76EC08E6"/>
    <w:rsid w:val="772C162A"/>
    <w:rsid w:val="777032C5"/>
    <w:rsid w:val="77ED2B68"/>
    <w:rsid w:val="78963C97"/>
    <w:rsid w:val="78D918DE"/>
    <w:rsid w:val="7950044A"/>
    <w:rsid w:val="797C23F5"/>
    <w:rsid w:val="7B326DBC"/>
    <w:rsid w:val="7B7315D6"/>
    <w:rsid w:val="7B9C6D7F"/>
    <w:rsid w:val="7BB43953"/>
    <w:rsid w:val="7C1510B1"/>
    <w:rsid w:val="7CEB1927"/>
    <w:rsid w:val="7DAE4B47"/>
    <w:rsid w:val="7E7F64E4"/>
    <w:rsid w:val="7EB30461"/>
    <w:rsid w:val="7F182C81"/>
    <w:rsid w:val="7F3D43D5"/>
    <w:rsid w:val="7F903F63"/>
    <w:rsid w:val="7FE42A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4B3A689A"/>
  <w15:docId w15:val="{565F2140-EA0B-438F-B3EE-EA7F838F15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semiHidden="1" w:uiPriority="0" w:qFormat="1"/>
    <w:lsdException w:name="annotation text" w:semiHidden="1" w:unhideWhenUsed="1" w:qFormat="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5">
    <w:name w:val="Normal"/>
    <w:qFormat/>
    <w:pPr>
      <w:widowControl w:val="0"/>
      <w:adjustRightInd w:val="0"/>
      <w:spacing w:line="400" w:lineRule="exact"/>
      <w:jc w:val="both"/>
    </w:pPr>
    <w:rPr>
      <w:rFonts w:ascii="Calibri" w:hAnsi="Calibri"/>
      <w:kern w:val="2"/>
      <w:sz w:val="21"/>
      <w:szCs w:val="21"/>
    </w:rPr>
  </w:style>
  <w:style w:type="paragraph" w:styleId="1">
    <w:name w:val="heading 1"/>
    <w:basedOn w:val="afff5"/>
    <w:next w:val="afff5"/>
    <w:link w:val="10"/>
    <w:qFormat/>
    <w:pPr>
      <w:keepNext/>
      <w:keepLines/>
      <w:spacing w:before="340" w:after="330" w:line="578" w:lineRule="auto"/>
      <w:outlineLvl w:val="0"/>
    </w:pPr>
    <w:rPr>
      <w:b/>
      <w:bCs/>
      <w:kern w:val="44"/>
      <w:sz w:val="44"/>
      <w:szCs w:val="44"/>
    </w:rPr>
  </w:style>
  <w:style w:type="paragraph" w:styleId="22">
    <w:name w:val="heading 2"/>
    <w:basedOn w:val="afff5"/>
    <w:next w:val="afff5"/>
    <w:link w:val="23"/>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pPr>
      <w:keepNext/>
      <w:keepLines/>
      <w:spacing w:before="260" w:after="260" w:line="416" w:lineRule="auto"/>
      <w:outlineLvl w:val="2"/>
    </w:pPr>
    <w:rPr>
      <w:b/>
      <w:bCs/>
      <w:sz w:val="32"/>
      <w:szCs w:val="32"/>
    </w:rPr>
  </w:style>
  <w:style w:type="paragraph" w:styleId="4">
    <w:name w:val="heading 4"/>
    <w:basedOn w:val="afff5"/>
    <w:next w:val="afff5"/>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pPr>
      <w:keepNext/>
      <w:keepLines/>
      <w:adjustRightInd/>
      <w:spacing w:before="280" w:after="290" w:line="376" w:lineRule="auto"/>
      <w:outlineLvl w:val="4"/>
    </w:pPr>
    <w:rPr>
      <w:b/>
      <w:bCs/>
      <w:sz w:val="28"/>
      <w:szCs w:val="28"/>
    </w:rPr>
  </w:style>
  <w:style w:type="paragraph" w:styleId="6">
    <w:name w:val="heading 6"/>
    <w:basedOn w:val="afff5"/>
    <w:next w:val="afff5"/>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pPr>
      <w:keepNext/>
      <w:keepLines/>
      <w:adjustRightInd/>
      <w:spacing w:before="240" w:after="64" w:line="320" w:lineRule="auto"/>
      <w:outlineLvl w:val="6"/>
    </w:pPr>
    <w:rPr>
      <w:b/>
      <w:bCs/>
      <w:sz w:val="24"/>
      <w:szCs w:val="24"/>
    </w:rPr>
  </w:style>
  <w:style w:type="paragraph" w:styleId="8">
    <w:name w:val="heading 8"/>
    <w:basedOn w:val="afff5"/>
    <w:next w:val="afff5"/>
    <w:link w:val="80"/>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TOC7">
    <w:name w:val="toc 7"/>
    <w:basedOn w:val="afff5"/>
    <w:next w:val="afff5"/>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annotation text"/>
    <w:basedOn w:val="afff5"/>
    <w:uiPriority w:val="99"/>
    <w:semiHidden/>
    <w:unhideWhenUsed/>
    <w:qFormat/>
    <w:pPr>
      <w:jc w:val="left"/>
    </w:pPr>
  </w:style>
  <w:style w:type="paragraph" w:styleId="afffb">
    <w:name w:val="Body Text"/>
    <w:basedOn w:val="afff5"/>
    <w:link w:val="afffc"/>
    <w:qFormat/>
    <w:pPr>
      <w:spacing w:after="120"/>
    </w:pPr>
  </w:style>
  <w:style w:type="paragraph" w:styleId="TOC5">
    <w:name w:val="toc 5"/>
    <w:basedOn w:val="afff5"/>
    <w:next w:val="afff5"/>
    <w:uiPriority w:val="39"/>
    <w:unhideWhenUsed/>
    <w:qFormat/>
    <w:pPr>
      <w:ind w:left="839"/>
    </w:pPr>
    <w:rPr>
      <w:rFonts w:ascii="宋体"/>
    </w:rPr>
  </w:style>
  <w:style w:type="paragraph" w:styleId="TOC3">
    <w:name w:val="toc 3"/>
    <w:basedOn w:val="afff5"/>
    <w:next w:val="afff5"/>
    <w:uiPriority w:val="39"/>
    <w:unhideWhenUsed/>
    <w:qFormat/>
    <w:pPr>
      <w:spacing w:line="300" w:lineRule="exact"/>
      <w:ind w:left="420"/>
    </w:pPr>
    <w:rPr>
      <w:rFonts w:ascii="宋体"/>
    </w:rPr>
  </w:style>
  <w:style w:type="paragraph" w:styleId="afffd">
    <w:name w:val="Balloon Text"/>
    <w:basedOn w:val="afff5"/>
    <w:link w:val="afffe"/>
    <w:uiPriority w:val="99"/>
    <w:semiHidden/>
    <w:unhideWhenUsed/>
    <w:qFormat/>
    <w:rPr>
      <w:sz w:val="18"/>
      <w:szCs w:val="18"/>
    </w:rPr>
  </w:style>
  <w:style w:type="paragraph" w:styleId="affff">
    <w:name w:val="footer"/>
    <w:basedOn w:val="afff5"/>
    <w:link w:val="affff0"/>
    <w:uiPriority w:val="99"/>
    <w:qFormat/>
    <w:pPr>
      <w:tabs>
        <w:tab w:val="center" w:pos="4153"/>
        <w:tab w:val="right" w:pos="8306"/>
      </w:tabs>
      <w:adjustRightInd/>
      <w:snapToGrid w:val="0"/>
      <w:spacing w:line="240" w:lineRule="auto"/>
      <w:jc w:val="right"/>
    </w:pPr>
    <w:rPr>
      <w:rFonts w:ascii="宋体"/>
      <w:sz w:val="18"/>
      <w:szCs w:val="18"/>
    </w:rPr>
  </w:style>
  <w:style w:type="paragraph" w:styleId="affff1">
    <w:name w:val="header"/>
    <w:basedOn w:val="afff5"/>
    <w:link w:val="affff2"/>
    <w:uiPriority w:val="99"/>
    <w:qFormat/>
    <w:pPr>
      <w:tabs>
        <w:tab w:val="center" w:pos="4153"/>
        <w:tab w:val="right" w:pos="8306"/>
      </w:tabs>
      <w:adjustRightInd/>
      <w:snapToGrid w:val="0"/>
      <w:jc w:val="center"/>
    </w:pPr>
    <w:rPr>
      <w:sz w:val="18"/>
      <w:szCs w:val="18"/>
    </w:rPr>
  </w:style>
  <w:style w:type="paragraph" w:styleId="TOC1">
    <w:name w:val="toc 1"/>
    <w:basedOn w:val="afff5"/>
    <w:next w:val="afff5"/>
    <w:uiPriority w:val="39"/>
    <w:unhideWhenUsed/>
    <w:qFormat/>
    <w:rPr>
      <w:rFonts w:ascii="宋体"/>
    </w:rPr>
  </w:style>
  <w:style w:type="paragraph" w:styleId="TOC4">
    <w:name w:val="toc 4"/>
    <w:basedOn w:val="afff5"/>
    <w:next w:val="afff5"/>
    <w:uiPriority w:val="39"/>
    <w:unhideWhenUsed/>
    <w:qFormat/>
    <w:pPr>
      <w:tabs>
        <w:tab w:val="right" w:leader="dot" w:pos="9344"/>
      </w:tabs>
      <w:spacing w:line="300" w:lineRule="exact"/>
      <w:ind w:left="629"/>
    </w:pPr>
    <w:rPr>
      <w:rFonts w:ascii="宋体"/>
    </w:rPr>
  </w:style>
  <w:style w:type="paragraph" w:styleId="affff3">
    <w:name w:val="footnote text"/>
    <w:basedOn w:val="afff5"/>
    <w:next w:val="afff5"/>
    <w:link w:val="affff4"/>
    <w:semiHidden/>
    <w:qFormat/>
    <w:pPr>
      <w:adjustRightInd/>
      <w:snapToGrid w:val="0"/>
      <w:spacing w:line="300" w:lineRule="exact"/>
      <w:ind w:leftChars="200" w:left="400" w:hangingChars="200" w:hanging="200"/>
      <w:jc w:val="left"/>
    </w:pPr>
    <w:rPr>
      <w:rFonts w:ascii="宋体"/>
      <w:sz w:val="18"/>
      <w:szCs w:val="18"/>
    </w:rPr>
  </w:style>
  <w:style w:type="paragraph" w:styleId="TOC6">
    <w:name w:val="toc 6"/>
    <w:basedOn w:val="afff5"/>
    <w:next w:val="afff5"/>
    <w:uiPriority w:val="39"/>
    <w:unhideWhenUsed/>
    <w:qFormat/>
    <w:pPr>
      <w:spacing w:line="300" w:lineRule="exact"/>
      <w:ind w:left="1049"/>
    </w:pPr>
    <w:rPr>
      <w:rFonts w:ascii="宋体"/>
    </w:rPr>
  </w:style>
  <w:style w:type="paragraph" w:styleId="affff5">
    <w:name w:val="table of figures"/>
    <w:basedOn w:val="afff5"/>
    <w:next w:val="afff5"/>
    <w:semiHidden/>
    <w:qFormat/>
    <w:pPr>
      <w:adjustRightInd/>
      <w:spacing w:line="240" w:lineRule="auto"/>
      <w:jc w:val="left"/>
    </w:pPr>
    <w:rPr>
      <w:szCs w:val="24"/>
    </w:rPr>
  </w:style>
  <w:style w:type="paragraph" w:styleId="TOC2">
    <w:name w:val="toc 2"/>
    <w:basedOn w:val="afff5"/>
    <w:next w:val="afff5"/>
    <w:uiPriority w:val="39"/>
    <w:unhideWhenUsed/>
    <w:qFormat/>
    <w:pPr>
      <w:tabs>
        <w:tab w:val="right" w:leader="dot" w:pos="9344"/>
      </w:tabs>
      <w:spacing w:line="300" w:lineRule="exact"/>
      <w:ind w:left="210"/>
    </w:pPr>
    <w:rPr>
      <w:rFonts w:ascii="宋体"/>
    </w:rPr>
  </w:style>
  <w:style w:type="paragraph" w:styleId="affff6">
    <w:name w:val="Title"/>
    <w:basedOn w:val="afff5"/>
    <w:link w:val="affff7"/>
    <w:qFormat/>
    <w:pPr>
      <w:spacing w:before="240" w:after="60"/>
      <w:jc w:val="center"/>
      <w:outlineLvl w:val="0"/>
    </w:pPr>
    <w:rPr>
      <w:rFonts w:ascii="Arial" w:hAnsi="Arial" w:cs="Arial"/>
      <w:b/>
      <w:bCs/>
      <w:sz w:val="32"/>
      <w:szCs w:val="32"/>
    </w:rPr>
  </w:style>
  <w:style w:type="table" w:styleId="affff8">
    <w:name w:val="Table Grid"/>
    <w:basedOn w:val="afff7"/>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9">
    <w:name w:val="Strong"/>
    <w:uiPriority w:val="22"/>
    <w:qFormat/>
    <w:rPr>
      <w:b/>
      <w:bCs/>
    </w:rPr>
  </w:style>
  <w:style w:type="character" w:styleId="affffa">
    <w:name w:val="page number"/>
    <w:qFormat/>
    <w:rPr>
      <w:rFonts w:ascii="宋体" w:eastAsia="宋体" w:hAnsi="Times New Roman"/>
      <w:sz w:val="18"/>
    </w:rPr>
  </w:style>
  <w:style w:type="character" w:styleId="affffb">
    <w:name w:val="Emphasis"/>
    <w:uiPriority w:val="20"/>
    <w:qFormat/>
    <w:rPr>
      <w:i/>
      <w:iCs/>
    </w:rPr>
  </w:style>
  <w:style w:type="character" w:styleId="affffc">
    <w:name w:val="Hyperlink"/>
    <w:uiPriority w:val="99"/>
    <w:qFormat/>
    <w:rPr>
      <w:rFonts w:ascii="宋体" w:eastAsia="宋体" w:hAnsi="Times New Roman"/>
      <w:color w:val="auto"/>
      <w:spacing w:val="0"/>
      <w:w w:val="100"/>
      <w:position w:val="0"/>
      <w:sz w:val="21"/>
      <w:u w:val="none"/>
      <w:vertAlign w:val="baseline"/>
    </w:rPr>
  </w:style>
  <w:style w:type="character" w:styleId="affffd">
    <w:name w:val="footnote reference"/>
    <w:semiHidden/>
    <w:qFormat/>
    <w:rPr>
      <w:rFonts w:ascii="宋体" w:eastAsia="宋体" w:hAnsi="宋体" w:cs="Times New Roman"/>
      <w:spacing w:val="0"/>
      <w:sz w:val="18"/>
      <w:vertAlign w:val="superscript"/>
    </w:rPr>
  </w:style>
  <w:style w:type="character" w:customStyle="1" w:styleId="10">
    <w:name w:val="标题 1 字符"/>
    <w:link w:val="1"/>
    <w:qFormat/>
    <w:rPr>
      <w:b/>
      <w:bCs/>
      <w:kern w:val="44"/>
      <w:sz w:val="44"/>
      <w:szCs w:val="44"/>
    </w:rPr>
  </w:style>
  <w:style w:type="character" w:customStyle="1" w:styleId="23">
    <w:name w:val="标题 2 字符"/>
    <w:link w:val="22"/>
    <w:qFormat/>
    <w:rPr>
      <w:rFonts w:ascii="Arial" w:eastAsia="黑体" w:hAnsi="Arial"/>
      <w:b/>
      <w:bCs/>
      <w:kern w:val="2"/>
      <w:sz w:val="32"/>
      <w:szCs w:val="32"/>
    </w:rPr>
  </w:style>
  <w:style w:type="character" w:customStyle="1" w:styleId="30">
    <w:name w:val="标题 3 字符"/>
    <w:link w:val="3"/>
    <w:qFormat/>
    <w:rPr>
      <w:b/>
      <w:bCs/>
      <w:kern w:val="2"/>
      <w:sz w:val="32"/>
      <w:szCs w:val="32"/>
    </w:rPr>
  </w:style>
  <w:style w:type="character" w:customStyle="1" w:styleId="40">
    <w:name w:val="标题 4 字符"/>
    <w:link w:val="4"/>
    <w:qFormat/>
    <w:rPr>
      <w:rFonts w:ascii="Arial" w:eastAsia="黑体" w:hAnsi="Arial"/>
      <w:b/>
      <w:bCs/>
      <w:kern w:val="2"/>
      <w:sz w:val="28"/>
      <w:szCs w:val="28"/>
    </w:rPr>
  </w:style>
  <w:style w:type="character" w:customStyle="1" w:styleId="50">
    <w:name w:val="标题 5 字符"/>
    <w:link w:val="5"/>
    <w:qFormat/>
    <w:rPr>
      <w:b/>
      <w:bCs/>
      <w:kern w:val="2"/>
      <w:sz w:val="28"/>
      <w:szCs w:val="28"/>
    </w:rPr>
  </w:style>
  <w:style w:type="character" w:customStyle="1" w:styleId="60">
    <w:name w:val="标题 6 字符"/>
    <w:link w:val="6"/>
    <w:qFormat/>
    <w:rPr>
      <w:rFonts w:ascii="Arial" w:eastAsia="黑体" w:hAnsi="Arial"/>
      <w:b/>
      <w:bCs/>
      <w:kern w:val="2"/>
      <w:sz w:val="24"/>
      <w:szCs w:val="24"/>
    </w:rPr>
  </w:style>
  <w:style w:type="character" w:customStyle="1" w:styleId="70">
    <w:name w:val="标题 7 字符"/>
    <w:link w:val="7"/>
    <w:qFormat/>
    <w:rPr>
      <w:b/>
      <w:bCs/>
      <w:kern w:val="2"/>
      <w:sz w:val="24"/>
      <w:szCs w:val="24"/>
    </w:rPr>
  </w:style>
  <w:style w:type="character" w:customStyle="1" w:styleId="80">
    <w:name w:val="标题 8 字符"/>
    <w:link w:val="8"/>
    <w:qFormat/>
    <w:rPr>
      <w:rFonts w:ascii="Arial" w:eastAsia="黑体" w:hAnsi="Arial"/>
      <w:kern w:val="2"/>
      <w:sz w:val="24"/>
      <w:szCs w:val="24"/>
    </w:rPr>
  </w:style>
  <w:style w:type="character" w:customStyle="1" w:styleId="90">
    <w:name w:val="标题 9 字符"/>
    <w:link w:val="9"/>
    <w:qFormat/>
    <w:rPr>
      <w:rFonts w:ascii="Arial" w:eastAsia="黑体" w:hAnsi="Arial"/>
      <w:kern w:val="2"/>
      <w:sz w:val="21"/>
      <w:szCs w:val="21"/>
    </w:rPr>
  </w:style>
  <w:style w:type="character" w:customStyle="1" w:styleId="affff2">
    <w:name w:val="页眉 字符"/>
    <w:link w:val="affff1"/>
    <w:uiPriority w:val="99"/>
    <w:qFormat/>
    <w:rPr>
      <w:kern w:val="2"/>
      <w:sz w:val="18"/>
      <w:szCs w:val="18"/>
    </w:rPr>
  </w:style>
  <w:style w:type="character" w:customStyle="1" w:styleId="affff0">
    <w:name w:val="页脚 字符"/>
    <w:link w:val="affff"/>
    <w:uiPriority w:val="99"/>
    <w:qFormat/>
    <w:rPr>
      <w:rFonts w:ascii="宋体"/>
      <w:kern w:val="2"/>
      <w:sz w:val="18"/>
      <w:szCs w:val="18"/>
    </w:rPr>
  </w:style>
  <w:style w:type="character" w:customStyle="1" w:styleId="afffe">
    <w:name w:val="批注框文本 字符"/>
    <w:link w:val="afffd"/>
    <w:uiPriority w:val="99"/>
    <w:semiHidden/>
    <w:qFormat/>
    <w:rPr>
      <w:kern w:val="2"/>
      <w:sz w:val="18"/>
      <w:szCs w:val="18"/>
    </w:rPr>
  </w:style>
  <w:style w:type="paragraph" w:styleId="affffe">
    <w:name w:val="Quote"/>
    <w:basedOn w:val="afff5"/>
    <w:next w:val="afff5"/>
    <w:link w:val="afffff"/>
    <w:uiPriority w:val="29"/>
    <w:qFormat/>
    <w:rPr>
      <w:i/>
      <w:iCs/>
      <w:color w:val="000000"/>
    </w:rPr>
  </w:style>
  <w:style w:type="character" w:customStyle="1" w:styleId="afffff">
    <w:name w:val="引用 字符"/>
    <w:link w:val="affffe"/>
    <w:uiPriority w:val="29"/>
    <w:qFormat/>
    <w:rPr>
      <w:i/>
      <w:iCs/>
      <w:color w:val="000000"/>
      <w:kern w:val="2"/>
      <w:sz w:val="21"/>
      <w:szCs w:val="21"/>
    </w:rPr>
  </w:style>
  <w:style w:type="character" w:customStyle="1" w:styleId="affff7">
    <w:name w:val="标题 字符"/>
    <w:link w:val="affff6"/>
    <w:qFormat/>
    <w:rPr>
      <w:rFonts w:ascii="Arial" w:hAnsi="Arial" w:cs="Arial"/>
      <w:b/>
      <w:bCs/>
      <w:kern w:val="2"/>
      <w:sz w:val="32"/>
      <w:szCs w:val="32"/>
    </w:rPr>
  </w:style>
  <w:style w:type="paragraph" w:customStyle="1" w:styleId="afffff0">
    <w:name w:val="标准标志"/>
    <w:next w:val="afff5"/>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fff1">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f2">
    <w:name w:val="标准文件_页脚偶数页"/>
    <w:qFormat/>
    <w:pPr>
      <w:ind w:left="198"/>
    </w:pPr>
    <w:rPr>
      <w:rFonts w:ascii="宋体"/>
      <w:sz w:val="18"/>
    </w:rPr>
  </w:style>
  <w:style w:type="paragraph" w:customStyle="1" w:styleId="afffff3">
    <w:name w:val="标准文件_页脚奇数页"/>
    <w:qFormat/>
    <w:pPr>
      <w:ind w:right="227"/>
      <w:jc w:val="right"/>
    </w:pPr>
    <w:rPr>
      <w:rFonts w:ascii="宋体"/>
      <w:sz w:val="18"/>
    </w:rPr>
  </w:style>
  <w:style w:type="paragraph" w:customStyle="1" w:styleId="afffff4">
    <w:name w:val="标准书眉一"/>
    <w:qFormat/>
    <w:pPr>
      <w:jc w:val="both"/>
    </w:pPr>
  </w:style>
  <w:style w:type="paragraph" w:customStyle="1" w:styleId="ICS">
    <w:name w:val="标准文件_ICS"/>
    <w:basedOn w:val="afff5"/>
    <w:qFormat/>
    <w:pPr>
      <w:spacing w:line="0" w:lineRule="atLeast"/>
    </w:pPr>
    <w:rPr>
      <w:rFonts w:ascii="黑体" w:eastAsia="黑体" w:hAnsi="宋体"/>
    </w:rPr>
  </w:style>
  <w:style w:type="paragraph" w:customStyle="1" w:styleId="afffff5">
    <w:name w:val="标准文件_标准正文"/>
    <w:basedOn w:val="afff5"/>
    <w:next w:val="afffff6"/>
    <w:qFormat/>
    <w:pPr>
      <w:snapToGrid w:val="0"/>
      <w:ind w:firstLineChars="200" w:firstLine="200"/>
    </w:pPr>
    <w:rPr>
      <w:kern w:val="0"/>
    </w:rPr>
  </w:style>
  <w:style w:type="paragraph" w:customStyle="1" w:styleId="afffff6">
    <w:name w:val="标准文件_段"/>
    <w:link w:val="Char"/>
    <w:qFormat/>
    <w:pPr>
      <w:autoSpaceDE w:val="0"/>
      <w:autoSpaceDN w:val="0"/>
      <w:ind w:firstLineChars="200" w:firstLine="200"/>
      <w:jc w:val="both"/>
    </w:pPr>
    <w:rPr>
      <w:sz w:val="21"/>
    </w:rPr>
  </w:style>
  <w:style w:type="paragraph" w:customStyle="1" w:styleId="afffff7">
    <w:name w:val="标准文件_版本"/>
    <w:basedOn w:val="afffff5"/>
    <w:qFormat/>
    <w:pPr>
      <w:adjustRightInd/>
      <w:snapToGrid/>
      <w:ind w:firstLineChars="0" w:firstLine="0"/>
    </w:pPr>
    <w:rPr>
      <w:rFonts w:ascii="宋体" w:hAnsi="宋体"/>
      <w:kern w:val="2"/>
    </w:rPr>
  </w:style>
  <w:style w:type="paragraph" w:customStyle="1" w:styleId="afffff8">
    <w:name w:val="标准文件_标准部门"/>
    <w:basedOn w:val="afff5"/>
    <w:qFormat/>
    <w:pPr>
      <w:jc w:val="center"/>
    </w:pPr>
    <w:rPr>
      <w:rFonts w:ascii="黑体" w:eastAsia="黑体"/>
      <w:kern w:val="0"/>
      <w:sz w:val="44"/>
    </w:rPr>
  </w:style>
  <w:style w:type="paragraph" w:customStyle="1" w:styleId="afffff9">
    <w:name w:val="标准文件_标准代替"/>
    <w:basedOn w:val="afff5"/>
    <w:next w:val="afff5"/>
    <w:qFormat/>
    <w:pPr>
      <w:spacing w:line="310" w:lineRule="exact"/>
      <w:jc w:val="right"/>
    </w:pPr>
    <w:rPr>
      <w:rFonts w:ascii="宋体" w:hAnsi="宋体"/>
      <w:kern w:val="0"/>
    </w:rPr>
  </w:style>
  <w:style w:type="paragraph" w:customStyle="1" w:styleId="afffffa">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b">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c">
    <w:name w:val="标准文件_页眉偶数页"/>
    <w:basedOn w:val="afffffb"/>
    <w:next w:val="afff5"/>
    <w:qFormat/>
    <w:pPr>
      <w:jc w:val="left"/>
    </w:pPr>
  </w:style>
  <w:style w:type="paragraph" w:customStyle="1" w:styleId="afffffd">
    <w:name w:val="标准文件_参考文献标题"/>
    <w:basedOn w:val="afff5"/>
    <w:next w:val="afff5"/>
    <w:qFormat/>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rPr>
  </w:style>
  <w:style w:type="paragraph" w:customStyle="1" w:styleId="affe">
    <w:name w:val="标准文件_二级条标题"/>
    <w:next w:val="afffff6"/>
    <w:qFormat/>
    <w:pPr>
      <w:widowControl w:val="0"/>
      <w:numPr>
        <w:ilvl w:val="3"/>
        <w:numId w:val="2"/>
      </w:numPr>
      <w:spacing w:beforeLines="50" w:before="50" w:afterLines="50" w:after="50"/>
      <w:jc w:val="both"/>
      <w:outlineLvl w:val="2"/>
    </w:pPr>
    <w:rPr>
      <w:rFonts w:ascii="黑体" w:eastAsia="黑体"/>
      <w:sz w:val="21"/>
    </w:rPr>
  </w:style>
  <w:style w:type="character" w:customStyle="1" w:styleId="afffffe">
    <w:name w:val="标准文件_发布"/>
    <w:qFormat/>
    <w:rPr>
      <w:rFonts w:ascii="黑体" w:eastAsia="黑体"/>
      <w:spacing w:val="0"/>
      <w:w w:val="100"/>
      <w:position w:val="3"/>
      <w:sz w:val="28"/>
    </w:rPr>
  </w:style>
  <w:style w:type="paragraph" w:customStyle="1" w:styleId="ad">
    <w:name w:val="标准文件_方框数字列项"/>
    <w:basedOn w:val="afffff6"/>
    <w:qFormat/>
    <w:pPr>
      <w:numPr>
        <w:numId w:val="3"/>
      </w:numPr>
      <w:ind w:firstLineChars="0" w:firstLine="0"/>
    </w:pPr>
  </w:style>
  <w:style w:type="paragraph" w:customStyle="1" w:styleId="affffff">
    <w:name w:val="标准文件_封面标准编号"/>
    <w:basedOn w:val="afff5"/>
    <w:next w:val="afffff9"/>
    <w:qFormat/>
    <w:pPr>
      <w:spacing w:line="310" w:lineRule="exact"/>
      <w:jc w:val="right"/>
    </w:pPr>
    <w:rPr>
      <w:rFonts w:ascii="黑体" w:eastAsia="黑体"/>
      <w:kern w:val="0"/>
      <w:sz w:val="28"/>
    </w:rPr>
  </w:style>
  <w:style w:type="paragraph" w:customStyle="1" w:styleId="affffff0">
    <w:name w:val="标准文件_封面标准分类号"/>
    <w:basedOn w:val="afff5"/>
    <w:qFormat/>
    <w:rPr>
      <w:rFonts w:ascii="黑体" w:eastAsia="黑体"/>
      <w:b/>
      <w:kern w:val="0"/>
      <w:sz w:val="28"/>
    </w:rPr>
  </w:style>
  <w:style w:type="paragraph" w:customStyle="1" w:styleId="affffff1">
    <w:name w:val="标准文件_封面标准名称"/>
    <w:basedOn w:val="afff5"/>
    <w:qFormat/>
    <w:pPr>
      <w:spacing w:line="240" w:lineRule="auto"/>
      <w:jc w:val="center"/>
    </w:pPr>
    <w:rPr>
      <w:rFonts w:ascii="黑体" w:eastAsia="黑体"/>
      <w:kern w:val="0"/>
      <w:sz w:val="52"/>
    </w:rPr>
  </w:style>
  <w:style w:type="paragraph" w:customStyle="1" w:styleId="affffff2">
    <w:name w:val="标准文件_封面标准英文名称"/>
    <w:basedOn w:val="afff5"/>
    <w:qFormat/>
    <w:pPr>
      <w:spacing w:line="240" w:lineRule="auto"/>
      <w:jc w:val="center"/>
    </w:pPr>
    <w:rPr>
      <w:rFonts w:ascii="黑体" w:eastAsia="黑体"/>
      <w:b/>
      <w:sz w:val="28"/>
    </w:rPr>
  </w:style>
  <w:style w:type="paragraph" w:customStyle="1" w:styleId="affffff3">
    <w:name w:val="标准文件_封面发布日期"/>
    <w:basedOn w:val="afff5"/>
    <w:qFormat/>
    <w:pPr>
      <w:spacing w:line="310" w:lineRule="exact"/>
    </w:pPr>
    <w:rPr>
      <w:rFonts w:ascii="黑体" w:eastAsia="黑体"/>
      <w:kern w:val="0"/>
      <w:sz w:val="28"/>
    </w:rPr>
  </w:style>
  <w:style w:type="paragraph" w:customStyle="1" w:styleId="affffff4">
    <w:name w:val="标准文件_封面密级"/>
    <w:basedOn w:val="afff5"/>
    <w:qFormat/>
    <w:rPr>
      <w:rFonts w:eastAsia="黑体"/>
      <w:sz w:val="32"/>
    </w:rPr>
  </w:style>
  <w:style w:type="paragraph" w:customStyle="1" w:styleId="affffff5">
    <w:name w:val="标准文件_封面实施日期"/>
    <w:basedOn w:val="afff5"/>
    <w:qFormat/>
    <w:pPr>
      <w:spacing w:line="310" w:lineRule="exact"/>
      <w:jc w:val="right"/>
    </w:pPr>
    <w:rPr>
      <w:rFonts w:ascii="黑体" w:eastAsia="黑体"/>
      <w:sz w:val="28"/>
    </w:rPr>
  </w:style>
  <w:style w:type="paragraph" w:customStyle="1" w:styleId="affffff6">
    <w:name w:val="标准文件_封面抬头"/>
    <w:basedOn w:val="afffff6"/>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6"/>
    <w:qFormat/>
    <w:pPr>
      <w:numPr>
        <w:numId w:val="4"/>
      </w:numPr>
      <w:shd w:val="clear" w:color="FFFFFF" w:fill="FFFFFF"/>
      <w:tabs>
        <w:tab w:val="left" w:pos="6406"/>
      </w:tabs>
      <w:spacing w:before="560" w:afterLines="50" w:after="50"/>
      <w:jc w:val="center"/>
      <w:outlineLvl w:val="0"/>
    </w:pPr>
    <w:rPr>
      <w:rFonts w:ascii="黑体" w:eastAsia="黑体"/>
      <w:sz w:val="21"/>
    </w:rPr>
  </w:style>
  <w:style w:type="paragraph" w:customStyle="1" w:styleId="aff">
    <w:name w:val="标准文件_附录表标题"/>
    <w:next w:val="afffff6"/>
    <w:qFormat/>
    <w:pPr>
      <w:numPr>
        <w:ilvl w:val="1"/>
        <w:numId w:val="5"/>
      </w:numPr>
      <w:adjustRightInd w:val="0"/>
      <w:snapToGrid w:val="0"/>
      <w:spacing w:beforeLines="50" w:before="50" w:afterLines="50" w:after="50"/>
      <w:jc w:val="center"/>
      <w:textAlignment w:val="baseline"/>
    </w:pPr>
    <w:rPr>
      <w:rFonts w:ascii="黑体" w:eastAsia="黑体"/>
      <w:kern w:val="21"/>
      <w:sz w:val="21"/>
    </w:rPr>
  </w:style>
  <w:style w:type="paragraph" w:customStyle="1" w:styleId="aff4">
    <w:name w:val="标准文件_附录一级条标题"/>
    <w:next w:val="afffff6"/>
    <w:qFormat/>
    <w:pPr>
      <w:widowControl w:val="0"/>
      <w:numPr>
        <w:ilvl w:val="1"/>
        <w:numId w:val="4"/>
      </w:numPr>
      <w:spacing w:beforeLines="50" w:before="50" w:afterLines="50" w:after="50"/>
      <w:jc w:val="both"/>
      <w:outlineLvl w:val="2"/>
    </w:pPr>
    <w:rPr>
      <w:rFonts w:ascii="黑体" w:eastAsia="黑体"/>
      <w:kern w:val="21"/>
      <w:sz w:val="21"/>
    </w:rPr>
  </w:style>
  <w:style w:type="paragraph" w:customStyle="1" w:styleId="aff5">
    <w:name w:val="标准文件_附录二级条标题"/>
    <w:basedOn w:val="aff4"/>
    <w:next w:val="afffff6"/>
    <w:qFormat/>
    <w:pPr>
      <w:widowControl/>
      <w:numPr>
        <w:ilvl w:val="2"/>
      </w:numPr>
      <w:wordWrap w:val="0"/>
      <w:overflowPunct w:val="0"/>
      <w:autoSpaceDE w:val="0"/>
      <w:autoSpaceDN w:val="0"/>
      <w:textAlignment w:val="baseline"/>
      <w:outlineLvl w:val="3"/>
    </w:pPr>
  </w:style>
  <w:style w:type="paragraph" w:customStyle="1" w:styleId="affffff7">
    <w:name w:val="标准文件_附录公式"/>
    <w:basedOn w:val="afffff5"/>
    <w:next w:val="afffff5"/>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6"/>
    <w:qFormat/>
    <w:pPr>
      <w:widowControl w:val="0"/>
      <w:numPr>
        <w:ilvl w:val="3"/>
        <w:numId w:val="4"/>
      </w:numPr>
      <w:spacing w:beforeLines="50" w:before="50" w:afterLines="50" w:after="50"/>
      <w:jc w:val="both"/>
      <w:outlineLvl w:val="4"/>
    </w:pPr>
    <w:rPr>
      <w:rFonts w:ascii="黑体" w:eastAsia="黑体"/>
      <w:kern w:val="21"/>
      <w:sz w:val="21"/>
    </w:rPr>
  </w:style>
  <w:style w:type="paragraph" w:customStyle="1" w:styleId="aff7">
    <w:name w:val="标准文件_附录四级条标题"/>
    <w:next w:val="afffff6"/>
    <w:qFormat/>
    <w:pPr>
      <w:widowControl w:val="0"/>
      <w:numPr>
        <w:ilvl w:val="4"/>
        <w:numId w:val="4"/>
      </w:numPr>
      <w:spacing w:beforeLines="50" w:before="50" w:afterLines="50" w:after="50"/>
      <w:jc w:val="both"/>
      <w:outlineLvl w:val="5"/>
    </w:pPr>
    <w:rPr>
      <w:rFonts w:ascii="黑体" w:eastAsia="黑体"/>
      <w:kern w:val="21"/>
      <w:sz w:val="21"/>
    </w:rPr>
  </w:style>
  <w:style w:type="paragraph" w:customStyle="1" w:styleId="af9">
    <w:name w:val="标准文件_附录图标题"/>
    <w:next w:val="afffff6"/>
    <w:qFormat/>
    <w:pPr>
      <w:numPr>
        <w:ilvl w:val="1"/>
        <w:numId w:val="6"/>
      </w:numPr>
      <w:adjustRightInd w:val="0"/>
      <w:snapToGrid w:val="0"/>
      <w:spacing w:beforeLines="50" w:before="50" w:afterLines="50" w:after="50"/>
      <w:jc w:val="center"/>
    </w:pPr>
    <w:rPr>
      <w:rFonts w:ascii="黑体" w:eastAsia="黑体"/>
      <w:sz w:val="21"/>
    </w:rPr>
  </w:style>
  <w:style w:type="paragraph" w:customStyle="1" w:styleId="aff8">
    <w:name w:val="标准文件_附录五级条标题"/>
    <w:next w:val="afffff6"/>
    <w:qFormat/>
    <w:pPr>
      <w:widowControl w:val="0"/>
      <w:numPr>
        <w:ilvl w:val="5"/>
        <w:numId w:val="4"/>
      </w:numPr>
      <w:spacing w:beforeLines="50" w:before="50" w:afterLines="50" w:after="50"/>
      <w:jc w:val="both"/>
      <w:outlineLvl w:val="6"/>
    </w:pPr>
    <w:rPr>
      <w:rFonts w:ascii="黑体" w:eastAsia="黑体"/>
      <w:kern w:val="21"/>
      <w:sz w:val="21"/>
    </w:rPr>
  </w:style>
  <w:style w:type="paragraph" w:customStyle="1" w:styleId="af0">
    <w:name w:val="标准文件_附录英文标识"/>
    <w:next w:val="afffb"/>
    <w:qFormat/>
    <w:pPr>
      <w:numPr>
        <w:numId w:val="7"/>
      </w:numPr>
      <w:tabs>
        <w:tab w:val="left" w:pos="6406"/>
      </w:tabs>
      <w:spacing w:before="220" w:after="320"/>
      <w:jc w:val="center"/>
      <w:outlineLvl w:val="0"/>
    </w:pPr>
    <w:rPr>
      <w:rFonts w:ascii="黑体" w:eastAsia="黑体"/>
      <w:sz w:val="21"/>
    </w:rPr>
  </w:style>
  <w:style w:type="character" w:customStyle="1" w:styleId="afffc">
    <w:name w:val="正文文本 字符"/>
    <w:link w:val="afffb"/>
    <w:qFormat/>
    <w:rPr>
      <w:kern w:val="2"/>
      <w:sz w:val="21"/>
      <w:szCs w:val="21"/>
    </w:rPr>
  </w:style>
  <w:style w:type="paragraph" w:customStyle="1" w:styleId="affffff8">
    <w:name w:val="标准文件_附录章标题"/>
    <w:next w:val="afffff6"/>
    <w:qFormat/>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9">
    <w:name w:val="标准文件_公式后的破折号"/>
    <w:basedOn w:val="afffff6"/>
    <w:next w:val="afffff6"/>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before="480" w:afterLines="150" w:after="150"/>
      <w:jc w:val="center"/>
      <w:outlineLvl w:val="0"/>
    </w:pPr>
    <w:rPr>
      <w:rFonts w:ascii="黑体" w:eastAsia="黑体"/>
      <w:sz w:val="32"/>
    </w:rPr>
  </w:style>
  <w:style w:type="paragraph" w:customStyle="1" w:styleId="affffffa">
    <w:name w:val="标准文件_目次、标准名称标题"/>
    <w:basedOn w:val="a6"/>
    <w:next w:val="afffff6"/>
    <w:qFormat/>
    <w:pPr>
      <w:spacing w:line="460" w:lineRule="exact"/>
      <w:ind w:left="0" w:firstLine="0"/>
    </w:pPr>
  </w:style>
  <w:style w:type="paragraph" w:customStyle="1" w:styleId="affffffb">
    <w:name w:val="标准文件_目录标题"/>
    <w:basedOn w:val="afff5"/>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sz w:val="21"/>
    </w:rPr>
  </w:style>
  <w:style w:type="paragraph" w:customStyle="1" w:styleId="afc">
    <w:name w:val="标准文件_破折号列项（二级）"/>
    <w:basedOn w:val="af1"/>
    <w:qFormat/>
    <w:pPr>
      <w:numPr>
        <w:numId w:val="10"/>
      </w:numPr>
    </w:pPr>
  </w:style>
  <w:style w:type="paragraph" w:customStyle="1" w:styleId="afff">
    <w:name w:val="标准文件_三级条标题"/>
    <w:basedOn w:val="affe"/>
    <w:next w:val="afffff6"/>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c">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f6"/>
    <w:qFormat/>
    <w:pPr>
      <w:widowControl w:val="0"/>
      <w:numPr>
        <w:ilvl w:val="5"/>
        <w:numId w:val="2"/>
      </w:numPr>
      <w:spacing w:beforeLines="50" w:before="50" w:afterLines="50" w:after="50"/>
      <w:jc w:val="both"/>
      <w:outlineLvl w:val="4"/>
    </w:pPr>
    <w:rPr>
      <w:rFonts w:ascii="黑体" w:eastAsia="黑体"/>
      <w:sz w:val="21"/>
    </w:rPr>
  </w:style>
  <w:style w:type="character" w:customStyle="1" w:styleId="affff4">
    <w:name w:val="脚注文本 字符"/>
    <w:link w:val="affff3"/>
    <w:semiHidden/>
    <w:qFormat/>
    <w:rPr>
      <w:rFonts w:ascii="宋体"/>
      <w:kern w:val="2"/>
      <w:sz w:val="18"/>
      <w:szCs w:val="18"/>
    </w:rPr>
  </w:style>
  <w:style w:type="paragraph" w:customStyle="1" w:styleId="affffffd">
    <w:name w:val="标准文件_条文脚注"/>
    <w:basedOn w:val="affff3"/>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6"/>
    <w:qFormat/>
    <w:pPr>
      <w:numPr>
        <w:numId w:val="12"/>
      </w:numPr>
      <w:spacing w:line="240" w:lineRule="auto"/>
      <w:jc w:val="left"/>
    </w:pPr>
    <w:rPr>
      <w:rFonts w:ascii="宋体" w:hAnsi="宋体"/>
      <w:sz w:val="18"/>
    </w:rPr>
  </w:style>
  <w:style w:type="character" w:customStyle="1" w:styleId="affffffe">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f6"/>
    <w:qFormat/>
    <w:pPr>
      <w:widowControl w:val="0"/>
      <w:numPr>
        <w:ilvl w:val="6"/>
        <w:numId w:val="2"/>
      </w:numPr>
      <w:spacing w:beforeLines="50" w:before="50" w:afterLines="50" w:after="50"/>
      <w:jc w:val="both"/>
      <w:outlineLvl w:val="5"/>
    </w:pPr>
    <w:rPr>
      <w:rFonts w:ascii="黑体" w:eastAsia="黑体"/>
      <w:sz w:val="21"/>
    </w:rPr>
  </w:style>
  <w:style w:type="paragraph" w:customStyle="1" w:styleId="affc">
    <w:name w:val="标准文件_章标题"/>
    <w:next w:val="afffff6"/>
    <w:qFormat/>
    <w:pPr>
      <w:numPr>
        <w:ilvl w:val="1"/>
        <w:numId w:val="2"/>
      </w:numPr>
      <w:spacing w:beforeLines="100" w:before="100" w:afterLines="100" w:after="100"/>
      <w:jc w:val="both"/>
      <w:outlineLvl w:val="0"/>
    </w:pPr>
    <w:rPr>
      <w:rFonts w:ascii="黑体" w:eastAsia="黑体"/>
      <w:sz w:val="21"/>
    </w:rPr>
  </w:style>
  <w:style w:type="paragraph" w:customStyle="1" w:styleId="affd">
    <w:name w:val="标准文件_一级条标题"/>
    <w:basedOn w:val="affc"/>
    <w:next w:val="afffff6"/>
    <w:qFormat/>
    <w:pPr>
      <w:numPr>
        <w:ilvl w:val="2"/>
      </w:numPr>
      <w:spacing w:beforeLines="50" w:before="50" w:afterLines="50" w:after="50"/>
      <w:outlineLvl w:val="1"/>
    </w:pPr>
  </w:style>
  <w:style w:type="paragraph" w:customStyle="1" w:styleId="afffffff">
    <w:name w:val="标准文件_一致程度"/>
    <w:basedOn w:val="afff5"/>
    <w:qFormat/>
    <w:pPr>
      <w:spacing w:line="440" w:lineRule="exact"/>
      <w:jc w:val="center"/>
    </w:pPr>
    <w:rPr>
      <w:sz w:val="28"/>
    </w:rPr>
  </w:style>
  <w:style w:type="paragraph" w:customStyle="1" w:styleId="afffffff0">
    <w:name w:val="标准文件_引言标题"/>
    <w:next w:val="afff5"/>
    <w:qFormat/>
    <w:pPr>
      <w:shd w:val="clear" w:color="FFFFFF" w:fill="FFFFFF"/>
      <w:spacing w:before="540" w:after="600"/>
      <w:jc w:val="center"/>
      <w:outlineLvl w:val="0"/>
    </w:pPr>
    <w:rPr>
      <w:rFonts w:ascii="黑体" w:eastAsia="黑体"/>
      <w:sz w:val="32"/>
    </w:rPr>
  </w:style>
  <w:style w:type="paragraph" w:customStyle="1" w:styleId="afffffff1">
    <w:name w:val="标准文件_英文图表脚注"/>
    <w:basedOn w:val="afffff5"/>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jc w:val="both"/>
    </w:pPr>
    <w:rPr>
      <w:rFonts w:ascii="宋体"/>
      <w:sz w:val="21"/>
    </w:rPr>
  </w:style>
  <w:style w:type="paragraph" w:customStyle="1" w:styleId="af">
    <w:name w:val="标准文件_英文注："/>
    <w:basedOn w:val="afff5"/>
    <w:next w:val="afffff6"/>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6"/>
    <w:qFormat/>
    <w:pPr>
      <w:numPr>
        <w:numId w:val="16"/>
      </w:numPr>
      <w:tabs>
        <w:tab w:val="left" w:pos="0"/>
      </w:tabs>
      <w:spacing w:beforeLines="50" w:before="50" w:afterLines="50" w:after="50"/>
      <w:jc w:val="center"/>
    </w:pPr>
    <w:rPr>
      <w:rFonts w:ascii="黑体" w:eastAsia="黑体"/>
      <w:sz w:val="21"/>
    </w:rPr>
  </w:style>
  <w:style w:type="paragraph" w:customStyle="1" w:styleId="afffffff2">
    <w:name w:val="标准文件_正文公式"/>
    <w:basedOn w:val="afff5"/>
    <w:next w:val="afffff5"/>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6"/>
    <w:qFormat/>
    <w:pPr>
      <w:numPr>
        <w:numId w:val="17"/>
      </w:numPr>
      <w:spacing w:beforeLines="50" w:before="50" w:afterLines="50" w:after="50"/>
      <w:jc w:val="center"/>
    </w:pPr>
    <w:rPr>
      <w:rFonts w:ascii="黑体" w:eastAsia="黑体"/>
      <w:sz w:val="21"/>
    </w:rPr>
  </w:style>
  <w:style w:type="paragraph" w:customStyle="1" w:styleId="afff3">
    <w:name w:val="标准文件_正文英文表标题"/>
    <w:next w:val="afffff6"/>
    <w:qFormat/>
    <w:pPr>
      <w:numPr>
        <w:numId w:val="18"/>
      </w:numPr>
      <w:jc w:val="center"/>
    </w:pPr>
    <w:rPr>
      <w:rFonts w:ascii="黑体" w:eastAsia="黑体"/>
      <w:sz w:val="21"/>
    </w:rPr>
  </w:style>
  <w:style w:type="paragraph" w:customStyle="1" w:styleId="afb">
    <w:name w:val="标准文件_正文英文图标题"/>
    <w:next w:val="afffff6"/>
    <w:qFormat/>
    <w:pPr>
      <w:numPr>
        <w:numId w:val="19"/>
      </w:numPr>
      <w:jc w:val="center"/>
    </w:pPr>
    <w:rPr>
      <w:rFonts w:ascii="黑体" w:eastAsia="黑体"/>
      <w:sz w:val="21"/>
    </w:rPr>
  </w:style>
  <w:style w:type="paragraph" w:customStyle="1" w:styleId="af7">
    <w:name w:val="标准文件_编号列项（三级）"/>
    <w:qFormat/>
    <w:pPr>
      <w:numPr>
        <w:ilvl w:val="2"/>
        <w:numId w:val="13"/>
      </w:numPr>
    </w:pPr>
    <w:rPr>
      <w:rFonts w:ascii="宋体"/>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f3">
    <w:name w:val="发布部门"/>
    <w:next w:val="afffff6"/>
    <w:qFormat/>
    <w:pPr>
      <w:framePr w:w="7433" w:h="585" w:hRule="exact" w:hSpace="180" w:vSpace="180" w:wrap="around" w:hAnchor="margin" w:xAlign="center" w:y="14401" w:anchorLock="1"/>
      <w:jc w:val="center"/>
    </w:pPr>
    <w:rPr>
      <w:rFonts w:ascii="宋体"/>
      <w:b/>
      <w:w w:val="135"/>
      <w:sz w:val="36"/>
    </w:rPr>
  </w:style>
  <w:style w:type="paragraph" w:customStyle="1" w:styleId="afffffff4">
    <w:name w:val="发布日期"/>
    <w:qFormat/>
    <w:pPr>
      <w:framePr w:w="4000" w:h="473" w:hRule="exact" w:hSpace="180" w:vSpace="180" w:wrap="around" w:hAnchor="margin" w:y="13511" w:anchorLock="1"/>
    </w:pPr>
    <w:rPr>
      <w:rFonts w:eastAsia="黑体"/>
      <w:sz w:val="28"/>
    </w:rPr>
  </w:style>
  <w:style w:type="paragraph" w:customStyle="1" w:styleId="afffffff5">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6">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7">
    <w:name w:val="封面标准文稿编辑信息"/>
    <w:qFormat/>
    <w:pPr>
      <w:spacing w:before="180" w:line="180" w:lineRule="exact"/>
      <w:jc w:val="center"/>
    </w:pPr>
    <w:rPr>
      <w:rFonts w:ascii="宋体"/>
      <w:sz w:val="21"/>
    </w:rPr>
  </w:style>
  <w:style w:type="paragraph" w:customStyle="1" w:styleId="afffffff8">
    <w:name w:val="封面标准文稿类别"/>
    <w:qFormat/>
    <w:pPr>
      <w:spacing w:before="440" w:line="400" w:lineRule="exact"/>
      <w:jc w:val="center"/>
    </w:pPr>
    <w:rPr>
      <w:rFonts w:ascii="宋体"/>
      <w:sz w:val="24"/>
    </w:rPr>
  </w:style>
  <w:style w:type="paragraph" w:customStyle="1" w:styleId="afffffff9">
    <w:name w:val="封面标准英文名称"/>
    <w:qFormat/>
    <w:pPr>
      <w:widowControl w:val="0"/>
      <w:spacing w:line="360" w:lineRule="exact"/>
      <w:jc w:val="center"/>
    </w:pPr>
    <w:rPr>
      <w:sz w:val="28"/>
    </w:rPr>
  </w:style>
  <w:style w:type="paragraph" w:customStyle="1" w:styleId="afffffffa">
    <w:name w:val="封面一致性程度标识"/>
    <w:qFormat/>
    <w:pPr>
      <w:spacing w:before="440" w:line="440" w:lineRule="exact"/>
      <w:jc w:val="center"/>
    </w:pPr>
    <w:rPr>
      <w:sz w:val="28"/>
    </w:rPr>
  </w:style>
  <w:style w:type="paragraph" w:customStyle="1" w:styleId="afffffffb">
    <w:name w:val="封面正文"/>
    <w:qFormat/>
    <w:pPr>
      <w:jc w:val="both"/>
    </w:pPr>
  </w:style>
  <w:style w:type="paragraph" w:customStyle="1" w:styleId="afffffffc">
    <w:name w:val="附录二级无标题条"/>
    <w:basedOn w:val="afff5"/>
    <w:next w:val="afffff6"/>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d">
    <w:name w:val="附录三级无标题条"/>
    <w:basedOn w:val="afffffffc"/>
    <w:next w:val="afffff6"/>
    <w:qFormat/>
    <w:pPr>
      <w:outlineLvl w:val="4"/>
    </w:pPr>
  </w:style>
  <w:style w:type="paragraph" w:customStyle="1" w:styleId="afffffffe">
    <w:name w:val="附录四级无标题条"/>
    <w:basedOn w:val="afffffffd"/>
    <w:next w:val="afffff6"/>
    <w:qFormat/>
    <w:pPr>
      <w:outlineLvl w:val="5"/>
    </w:pPr>
  </w:style>
  <w:style w:type="paragraph" w:customStyle="1" w:styleId="affffffff">
    <w:name w:val="附录图"/>
    <w:next w:val="afffff6"/>
    <w:qFormat/>
    <w:pPr>
      <w:wordWrap w:val="0"/>
      <w:overflowPunct w:val="0"/>
      <w:autoSpaceDE w:val="0"/>
      <w:spacing w:beforeLines="50" w:before="50" w:afterLines="50" w:after="50"/>
      <w:jc w:val="center"/>
      <w:textAlignment w:val="baseline"/>
      <w:outlineLvl w:val="1"/>
    </w:pPr>
    <w:rPr>
      <w:rFonts w:ascii="黑体" w:eastAsia="黑体"/>
      <w:kern w:val="21"/>
      <w:sz w:val="21"/>
    </w:rPr>
  </w:style>
  <w:style w:type="paragraph" w:customStyle="1" w:styleId="af2">
    <w:name w:val="标准文件_一级项"/>
    <w:qFormat/>
    <w:pPr>
      <w:numPr>
        <w:numId w:val="21"/>
      </w:numPr>
    </w:pPr>
    <w:rPr>
      <w:rFonts w:ascii="宋体"/>
      <w:sz w:val="21"/>
    </w:rPr>
  </w:style>
  <w:style w:type="paragraph" w:customStyle="1" w:styleId="affffffff0">
    <w:name w:val="附录五级无标题条"/>
    <w:basedOn w:val="afffffffe"/>
    <w:next w:val="afffff6"/>
    <w:qFormat/>
    <w:pPr>
      <w:outlineLvl w:val="6"/>
    </w:pPr>
  </w:style>
  <w:style w:type="paragraph" w:customStyle="1" w:styleId="affffffff1">
    <w:name w:val="附录性质"/>
    <w:basedOn w:val="afff5"/>
    <w:qFormat/>
    <w:pPr>
      <w:widowControl/>
      <w:adjustRightInd/>
      <w:jc w:val="center"/>
    </w:pPr>
    <w:rPr>
      <w:rFonts w:ascii="黑体" w:eastAsia="黑体"/>
    </w:rPr>
  </w:style>
  <w:style w:type="paragraph" w:customStyle="1" w:styleId="affffffff2">
    <w:name w:val="附录一级无标题条"/>
    <w:basedOn w:val="affffff8"/>
    <w:next w:val="afffff6"/>
    <w:qFormat/>
    <w:pPr>
      <w:autoSpaceDN w:val="0"/>
      <w:outlineLvl w:val="2"/>
    </w:pPr>
    <w:rPr>
      <w:rFonts w:ascii="宋体" w:eastAsia="宋体" w:hAnsi="宋体"/>
    </w:rPr>
  </w:style>
  <w:style w:type="character" w:customStyle="1" w:styleId="affffffff3">
    <w:name w:val="个人答复风格"/>
    <w:qFormat/>
    <w:rPr>
      <w:rFonts w:ascii="Arial" w:eastAsia="宋体" w:hAnsi="Arial" w:cs="Arial"/>
      <w:color w:val="auto"/>
      <w:spacing w:val="0"/>
      <w:sz w:val="20"/>
    </w:rPr>
  </w:style>
  <w:style w:type="character" w:customStyle="1" w:styleId="affffffff4">
    <w:name w:val="个人撰写风格"/>
    <w:qFormat/>
    <w:rPr>
      <w:rFonts w:ascii="Arial" w:eastAsia="宋体" w:hAnsi="Arial" w:cs="Arial"/>
      <w:color w:val="auto"/>
      <w:spacing w:val="0"/>
      <w:sz w:val="20"/>
    </w:rPr>
  </w:style>
  <w:style w:type="paragraph" w:customStyle="1" w:styleId="affffffff5">
    <w:name w:val="脚注后续"/>
    <w:qFormat/>
    <w:pPr>
      <w:ind w:leftChars="350" w:left="350"/>
      <w:jc w:val="both"/>
    </w:pPr>
    <w:rPr>
      <w:rFonts w:ascii="宋体"/>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f6">
    <w:name w:val="列项·"/>
    <w:basedOn w:val="afffff6"/>
    <w:qFormat/>
    <w:pPr>
      <w:tabs>
        <w:tab w:val="left" w:pos="840"/>
      </w:tabs>
    </w:pPr>
  </w:style>
  <w:style w:type="paragraph" w:customStyle="1" w:styleId="affffffff7">
    <w:name w:val="目次、索引正文"/>
    <w:qFormat/>
    <w:pPr>
      <w:spacing w:line="320" w:lineRule="exact"/>
      <w:jc w:val="both"/>
    </w:pPr>
    <w:rPr>
      <w:rFonts w:ascii="宋体"/>
      <w:sz w:val="21"/>
    </w:rPr>
  </w:style>
  <w:style w:type="paragraph" w:customStyle="1" w:styleId="210">
    <w:name w:val="目录 21"/>
    <w:basedOn w:val="afff5"/>
    <w:next w:val="afff5"/>
    <w:semiHidden/>
    <w:qFormat/>
    <w:pPr>
      <w:adjustRightInd/>
      <w:spacing w:line="240" w:lineRule="auto"/>
      <w:jc w:val="left"/>
    </w:pPr>
    <w:rPr>
      <w:bCs/>
      <w:iCs/>
    </w:rPr>
  </w:style>
  <w:style w:type="paragraph" w:customStyle="1" w:styleId="31">
    <w:name w:val="目录 31"/>
    <w:basedOn w:val="afff5"/>
    <w:next w:val="afff5"/>
    <w:semiHidden/>
    <w:qFormat/>
    <w:pPr>
      <w:spacing w:line="240" w:lineRule="auto"/>
    </w:pPr>
    <w:rPr>
      <w:rFonts w:ascii="宋体" w:hAnsi="宋体"/>
      <w:iCs/>
    </w:rPr>
  </w:style>
  <w:style w:type="paragraph" w:customStyle="1" w:styleId="41">
    <w:name w:val="目录 41"/>
    <w:basedOn w:val="afff5"/>
    <w:next w:val="afff5"/>
    <w:semiHidden/>
    <w:qFormat/>
    <w:pPr>
      <w:adjustRightInd/>
      <w:spacing w:line="240" w:lineRule="auto"/>
      <w:jc w:val="left"/>
    </w:pPr>
  </w:style>
  <w:style w:type="paragraph" w:customStyle="1" w:styleId="51">
    <w:name w:val="目录 51"/>
    <w:basedOn w:val="afff5"/>
    <w:next w:val="afff5"/>
    <w:semiHidden/>
    <w:qFormat/>
    <w:pPr>
      <w:spacing w:line="240" w:lineRule="auto"/>
    </w:pPr>
    <w:rPr>
      <w:rFonts w:ascii="宋体" w:hAnsi="宋体"/>
    </w:rPr>
  </w:style>
  <w:style w:type="paragraph" w:customStyle="1" w:styleId="61">
    <w:name w:val="目录 61"/>
    <w:basedOn w:val="afff5"/>
    <w:next w:val="afff5"/>
    <w:semiHidden/>
    <w:qFormat/>
    <w:pPr>
      <w:adjustRightInd/>
      <w:spacing w:line="240" w:lineRule="auto"/>
      <w:jc w:val="left"/>
    </w:pPr>
  </w:style>
  <w:style w:type="paragraph" w:customStyle="1" w:styleId="71">
    <w:name w:val="目录 71"/>
    <w:basedOn w:val="61"/>
    <w:semiHidden/>
    <w:qFormat/>
    <w:pPr>
      <w:ind w:left="1260"/>
    </w:pPr>
  </w:style>
  <w:style w:type="paragraph" w:customStyle="1" w:styleId="81">
    <w:name w:val="目录 81"/>
    <w:basedOn w:val="71"/>
    <w:semiHidden/>
    <w:qFormat/>
    <w:pPr>
      <w:ind w:left="1470"/>
    </w:pPr>
  </w:style>
  <w:style w:type="paragraph" w:customStyle="1" w:styleId="91">
    <w:name w:val="目录 91"/>
    <w:basedOn w:val="81"/>
    <w:semiHidden/>
    <w:qFormat/>
    <w:pPr>
      <w:ind w:left="1680"/>
    </w:pPr>
  </w:style>
  <w:style w:type="paragraph" w:customStyle="1" w:styleId="affffffff8">
    <w:name w:val="其他标准称谓"/>
    <w:qFormat/>
    <w:pPr>
      <w:spacing w:line="0" w:lineRule="atLeast"/>
      <w:jc w:val="distribute"/>
    </w:pPr>
    <w:rPr>
      <w:rFonts w:ascii="黑体" w:eastAsia="黑体" w:hAnsi="宋体"/>
      <w:sz w:val="52"/>
    </w:rPr>
  </w:style>
  <w:style w:type="paragraph" w:customStyle="1" w:styleId="affffffff9">
    <w:name w:val="其他发布部门"/>
    <w:basedOn w:val="afffffff3"/>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a">
    <w:name w:val="实施日期"/>
    <w:basedOn w:val="afffffff4"/>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b">
    <w:name w:val="文献分类号"/>
    <w:qFormat/>
    <w:pPr>
      <w:framePr w:hSpace="180" w:vSpace="180" w:wrap="around" w:hAnchor="margin" w:y="1" w:anchorLock="1"/>
      <w:widowControl w:val="0"/>
      <w:textAlignment w:val="center"/>
    </w:pPr>
    <w:rPr>
      <w:rFonts w:eastAsia="黑体"/>
      <w:sz w:val="21"/>
    </w:rPr>
  </w:style>
  <w:style w:type="paragraph" w:customStyle="1" w:styleId="affffffffc">
    <w:name w:val="无标题条"/>
    <w:next w:val="afffff6"/>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d">
    <w:name w:val="注:后续"/>
    <w:qFormat/>
    <w:pPr>
      <w:spacing w:line="300" w:lineRule="exact"/>
      <w:ind w:leftChars="400" w:left="600" w:hangingChars="200" w:hanging="200"/>
      <w:jc w:val="both"/>
    </w:pPr>
    <w:rPr>
      <w:rFonts w:ascii="宋体"/>
      <w:sz w:val="18"/>
    </w:rPr>
  </w:style>
  <w:style w:type="paragraph" w:customStyle="1" w:styleId="affffffffe">
    <w:name w:val="注×:后续"/>
    <w:basedOn w:val="affffffffd"/>
    <w:qFormat/>
    <w:pPr>
      <w:ind w:leftChars="0" w:left="1406" w:firstLineChars="0" w:hanging="499"/>
    </w:pPr>
  </w:style>
  <w:style w:type="paragraph" w:customStyle="1" w:styleId="afffffffff">
    <w:name w:val="标准文件_一级无标题"/>
    <w:basedOn w:val="affd"/>
    <w:qFormat/>
    <w:pPr>
      <w:spacing w:beforeLines="0" w:before="0" w:afterLines="0" w:after="0"/>
      <w:outlineLvl w:val="9"/>
    </w:pPr>
    <w:rPr>
      <w:rFonts w:ascii="宋体" w:eastAsia="宋体"/>
    </w:rPr>
  </w:style>
  <w:style w:type="paragraph" w:customStyle="1" w:styleId="afffffffff0">
    <w:name w:val="标准文件_五级无标题"/>
    <w:basedOn w:val="afff1"/>
    <w:qFormat/>
    <w:pPr>
      <w:spacing w:beforeLines="0" w:before="0" w:afterLines="0" w:after="0"/>
      <w:outlineLvl w:val="9"/>
    </w:pPr>
    <w:rPr>
      <w:rFonts w:ascii="宋体" w:eastAsia="宋体"/>
    </w:rPr>
  </w:style>
  <w:style w:type="paragraph" w:customStyle="1" w:styleId="afffffffff1">
    <w:name w:val="标准文件_三级无标题"/>
    <w:basedOn w:val="afff"/>
    <w:qFormat/>
    <w:pPr>
      <w:spacing w:beforeLines="0" w:before="0" w:afterLines="0" w:after="0"/>
      <w:outlineLvl w:val="9"/>
    </w:pPr>
    <w:rPr>
      <w:rFonts w:ascii="宋体" w:eastAsia="宋体"/>
    </w:rPr>
  </w:style>
  <w:style w:type="paragraph" w:customStyle="1" w:styleId="afffffffff2">
    <w:name w:val="标准文件_二级无标题"/>
    <w:basedOn w:val="affe"/>
    <w:qFormat/>
    <w:pPr>
      <w:spacing w:beforeLines="0" w:before="0" w:afterLines="0" w:after="0"/>
      <w:outlineLvl w:val="9"/>
    </w:pPr>
    <w:rPr>
      <w:rFonts w:ascii="宋体" w:eastAsia="宋体"/>
    </w:rPr>
  </w:style>
  <w:style w:type="paragraph" w:customStyle="1" w:styleId="afffffffff3">
    <w:name w:val="标准_四级无标题"/>
    <w:basedOn w:val="afff0"/>
    <w:next w:val="afffff6"/>
    <w:qFormat/>
    <w:rPr>
      <w:rFonts w:eastAsia="宋体"/>
    </w:rPr>
  </w:style>
  <w:style w:type="paragraph" w:customStyle="1" w:styleId="afffffffff4">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f6"/>
    <w:qFormat/>
    <w:pPr>
      <w:numPr>
        <w:numId w:val="23"/>
      </w:numPr>
      <w:ind w:firstLineChars="0" w:firstLine="0"/>
    </w:pPr>
    <w:rPr>
      <w:rFonts w:cs="Arial"/>
      <w:szCs w:val="28"/>
    </w:rPr>
  </w:style>
  <w:style w:type="paragraph" w:customStyle="1" w:styleId="ae">
    <w:name w:val="标准文件_小写罗马数字编号列项"/>
    <w:basedOn w:val="afffff6"/>
    <w:qFormat/>
    <w:pPr>
      <w:numPr>
        <w:numId w:val="24"/>
      </w:numPr>
      <w:ind w:firstLineChars="0" w:firstLine="0"/>
    </w:pPr>
    <w:rPr>
      <w:rFonts w:cs="Arial"/>
      <w:szCs w:val="28"/>
    </w:rPr>
  </w:style>
  <w:style w:type="paragraph" w:customStyle="1" w:styleId="afffffffff5">
    <w:name w:val="标准文件_附录标题"/>
    <w:basedOn w:val="aff3"/>
    <w:qFormat/>
    <w:pPr>
      <w:numPr>
        <w:numId w:val="0"/>
      </w:numPr>
      <w:spacing w:after="280"/>
      <w:outlineLvl w:val="9"/>
    </w:pPr>
  </w:style>
  <w:style w:type="paragraph" w:customStyle="1" w:styleId="afffffffff6">
    <w:name w:val="标准文件_二级项"/>
    <w:qFormat/>
    <w:rPr>
      <w:rFonts w:ascii="宋体"/>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f6"/>
    <w:qFormat/>
    <w:pPr>
      <w:numPr>
        <w:numId w:val="25"/>
      </w:numPr>
      <w:adjustRightInd/>
      <w:spacing w:line="240" w:lineRule="auto"/>
    </w:pPr>
    <w:rPr>
      <w:rFonts w:ascii="宋体" w:hAnsi="Times New Roman"/>
      <w:sz w:val="18"/>
      <w:szCs w:val="18"/>
    </w:rPr>
  </w:style>
  <w:style w:type="paragraph" w:customStyle="1" w:styleId="af5">
    <w:name w:val="标准文件_字母编号列项（一级）"/>
    <w:qFormat/>
    <w:pPr>
      <w:numPr>
        <w:numId w:val="13"/>
      </w:numPr>
      <w:jc w:val="both"/>
    </w:pPr>
    <w:rPr>
      <w:rFonts w:ascii="宋体"/>
      <w:sz w:val="21"/>
    </w:rPr>
  </w:style>
  <w:style w:type="paragraph" w:customStyle="1" w:styleId="afffffffff7">
    <w:name w:val="标准文件_索引字母"/>
    <w:next w:val="afffff6"/>
    <w:qFormat/>
    <w:pPr>
      <w:jc w:val="center"/>
    </w:pPr>
    <w:rPr>
      <w:rFonts w:ascii="宋体" w:eastAsia="Times New Roman" w:hAnsi="宋体"/>
      <w:b/>
      <w:kern w:val="2"/>
      <w:sz w:val="21"/>
    </w:rPr>
  </w:style>
  <w:style w:type="paragraph" w:customStyle="1" w:styleId="afffffffff8">
    <w:name w:val="标准文件_附录前"/>
    <w:next w:val="afffff6"/>
    <w:qFormat/>
    <w:pPr>
      <w:spacing w:line="20" w:lineRule="atLeast"/>
      <w:ind w:firstLine="200"/>
    </w:pPr>
    <w:rPr>
      <w:rFonts w:ascii="宋体" w:hAnsi="宋体"/>
      <w:kern w:val="2"/>
      <w:sz w:val="10"/>
    </w:rPr>
  </w:style>
  <w:style w:type="paragraph" w:customStyle="1" w:styleId="afffffffff9">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a">
    <w:name w:val="标准文件_表格"/>
    <w:basedOn w:val="afffff6"/>
    <w:qFormat/>
    <w:pPr>
      <w:ind w:firstLineChars="0" w:firstLine="0"/>
      <w:jc w:val="center"/>
    </w:pPr>
    <w:rPr>
      <w:sz w:val="18"/>
    </w:rPr>
  </w:style>
  <w:style w:type="paragraph" w:customStyle="1" w:styleId="afff2">
    <w:name w:val="标准文件_注："/>
    <w:next w:val="afffff6"/>
    <w:qFormat/>
    <w:pPr>
      <w:widowControl w:val="0"/>
      <w:numPr>
        <w:numId w:val="26"/>
      </w:numPr>
      <w:autoSpaceDE w:val="0"/>
      <w:autoSpaceDN w:val="0"/>
      <w:jc w:val="both"/>
    </w:pPr>
    <w:rPr>
      <w:rFonts w:ascii="宋体"/>
      <w:sz w:val="18"/>
      <w:szCs w:val="18"/>
    </w:rPr>
  </w:style>
  <w:style w:type="paragraph" w:customStyle="1" w:styleId="a5">
    <w:name w:val="标准文件_注×："/>
    <w:qFormat/>
    <w:pPr>
      <w:widowControl w:val="0"/>
      <w:numPr>
        <w:numId w:val="27"/>
      </w:numPr>
      <w:autoSpaceDE w:val="0"/>
      <w:autoSpaceDN w:val="0"/>
      <w:jc w:val="both"/>
    </w:pPr>
    <w:rPr>
      <w:rFonts w:ascii="宋体"/>
      <w:sz w:val="18"/>
      <w:szCs w:val="18"/>
    </w:rPr>
  </w:style>
  <w:style w:type="paragraph" w:customStyle="1" w:styleId="ac">
    <w:name w:val="标准文件_示例："/>
    <w:next w:val="afffffffffb"/>
    <w:qFormat/>
    <w:pPr>
      <w:widowControl w:val="0"/>
      <w:numPr>
        <w:numId w:val="28"/>
      </w:numPr>
      <w:jc w:val="both"/>
    </w:pPr>
    <w:rPr>
      <w:rFonts w:ascii="宋体"/>
      <w:sz w:val="18"/>
      <w:szCs w:val="18"/>
    </w:rPr>
  </w:style>
  <w:style w:type="paragraph" w:customStyle="1" w:styleId="afffffffffb">
    <w:name w:val="标准文件_示例内容"/>
    <w:basedOn w:val="afffff6"/>
    <w:qFormat/>
    <w:pPr>
      <w:ind w:firstLine="420"/>
    </w:pPr>
    <w:rPr>
      <w:sz w:val="18"/>
    </w:rPr>
  </w:style>
  <w:style w:type="paragraph" w:customStyle="1" w:styleId="afa">
    <w:name w:val="标准文件_示例×："/>
    <w:basedOn w:val="afff5"/>
    <w:next w:val="afffffffffb"/>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6"/>
    <w:qFormat/>
    <w:rPr>
      <w:rFonts w:ascii="Times New Roman" w:hAnsi="Times New Roman"/>
      <w:sz w:val="21"/>
    </w:rPr>
  </w:style>
  <w:style w:type="paragraph" w:customStyle="1" w:styleId="afffffffffc">
    <w:name w:val="标准文件_表格续"/>
    <w:basedOn w:val="afffff6"/>
    <w:next w:val="afffff6"/>
    <w:qFormat/>
    <w:pPr>
      <w:jc w:val="center"/>
    </w:pPr>
    <w:rPr>
      <w:rFonts w:ascii="黑体" w:eastAsia="黑体" w:hAnsi="黑体"/>
    </w:rPr>
  </w:style>
  <w:style w:type="character" w:styleId="afffffffffd">
    <w:name w:val="Placeholder Text"/>
    <w:basedOn w:val="afff6"/>
    <w:uiPriority w:val="99"/>
    <w:semiHidden/>
    <w:qFormat/>
    <w:rPr>
      <w:color w:val="808080"/>
    </w:rPr>
  </w:style>
  <w:style w:type="paragraph" w:customStyle="1" w:styleId="2">
    <w:name w:val="标准文件_二级项2"/>
    <w:basedOn w:val="afffff6"/>
    <w:qFormat/>
    <w:pPr>
      <w:numPr>
        <w:ilvl w:val="1"/>
        <w:numId w:val="21"/>
      </w:numPr>
      <w:ind w:firstLineChars="0" w:firstLine="0"/>
    </w:pPr>
  </w:style>
  <w:style w:type="paragraph" w:customStyle="1" w:styleId="21">
    <w:name w:val="标准文件_三级项2"/>
    <w:basedOn w:val="afffff6"/>
    <w:qFormat/>
    <w:pPr>
      <w:numPr>
        <w:numId w:val="30"/>
      </w:numPr>
      <w:spacing w:line="300" w:lineRule="exact"/>
      <w:ind w:firstLineChars="0"/>
    </w:pPr>
  </w:style>
  <w:style w:type="paragraph" w:customStyle="1" w:styleId="20">
    <w:name w:val="标准文件_一级项2"/>
    <w:basedOn w:val="afffff6"/>
    <w:qFormat/>
    <w:pPr>
      <w:numPr>
        <w:numId w:val="31"/>
      </w:numPr>
      <w:spacing w:line="300" w:lineRule="exact"/>
      <w:ind w:firstLineChars="0"/>
    </w:pPr>
  </w:style>
  <w:style w:type="paragraph" w:customStyle="1" w:styleId="afffffffffe">
    <w:name w:val="标准文件_提示"/>
    <w:basedOn w:val="afffff6"/>
    <w:next w:val="afffff6"/>
    <w:qFormat/>
    <w:pPr>
      <w:ind w:firstLine="420"/>
    </w:pPr>
    <w:rPr>
      <w:rFonts w:ascii="黑体" w:eastAsia="黑体"/>
    </w:rPr>
  </w:style>
  <w:style w:type="character" w:customStyle="1" w:styleId="affffffffff">
    <w:name w:val="标准文件_来源"/>
    <w:basedOn w:val="afff6"/>
    <w:uiPriority w:val="1"/>
    <w:qFormat/>
    <w:rPr>
      <w:rFonts w:eastAsia="宋体"/>
      <w:sz w:val="21"/>
    </w:rPr>
  </w:style>
  <w:style w:type="paragraph" w:customStyle="1" w:styleId="affffffffff0">
    <w:name w:val="标准文件_图表说明"/>
    <w:qFormat/>
    <w:pPr>
      <w:spacing w:line="276" w:lineRule="auto"/>
      <w:ind w:firstLine="420"/>
    </w:pPr>
    <w:rPr>
      <w:rFonts w:ascii="宋体" w:hAnsi="宋体"/>
      <w:kern w:val="2"/>
      <w:sz w:val="18"/>
    </w:rPr>
  </w:style>
  <w:style w:type="paragraph" w:customStyle="1" w:styleId="affffffffff1">
    <w:name w:val="其他发布日期"/>
    <w:basedOn w:val="afffffff4"/>
    <w:qFormat/>
    <w:pPr>
      <w:framePr w:w="3997" w:h="471" w:hRule="exact" w:hSpace="0" w:vSpace="181" w:wrap="around" w:vAnchor="page" w:hAnchor="page" w:x="1419" w:y="14097"/>
    </w:pPr>
  </w:style>
  <w:style w:type="paragraph" w:customStyle="1" w:styleId="affffffffff2">
    <w:name w:val="其他实施日期"/>
    <w:basedOn w:val="affffffffa"/>
    <w:qFormat/>
    <w:pPr>
      <w:framePr w:w="3997" w:h="471" w:hRule="exact" w:vSpace="181" w:wrap="around" w:vAnchor="page" w:hAnchor="page" w:x="7089" w:y="14097"/>
    </w:pPr>
  </w:style>
  <w:style w:type="paragraph" w:customStyle="1" w:styleId="affffffffff3">
    <w:name w:val="标准文件_文件编号"/>
    <w:basedOn w:val="afffff6"/>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4">
    <w:name w:val="标准文件_替换文件编号"/>
    <w:basedOn w:val="affffffffff3"/>
    <w:qFormat/>
    <w:pPr>
      <w:framePr w:wrap="auto"/>
      <w:spacing w:before="57"/>
    </w:pPr>
    <w:rPr>
      <w:sz w:val="21"/>
    </w:rPr>
  </w:style>
  <w:style w:type="paragraph" w:customStyle="1" w:styleId="affffffffff5">
    <w:name w:val="标准文件_文件名称"/>
    <w:basedOn w:val="afffff6"/>
    <w:next w:val="afffff6"/>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6"/>
    <w:next w:val="afffff6"/>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6"/>
    <w:next w:val="afffff6"/>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6"/>
    <w:next w:val="afffff6"/>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6"/>
    <w:next w:val="afffff6"/>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6"/>
    <w:next w:val="afffff6"/>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6"/>
    <w:next w:val="afffff6"/>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6"/>
    <w:next w:val="afffff6"/>
    <w:qFormat/>
    <w:pPr>
      <w:numPr>
        <w:ilvl w:val="5"/>
        <w:numId w:val="8"/>
      </w:numPr>
      <w:spacing w:beforeLines="50" w:before="50" w:afterLines="50" w:after="50"/>
      <w:ind w:firstLineChars="0"/>
    </w:pPr>
    <w:rPr>
      <w:rFonts w:ascii="黑体" w:eastAsia="黑体"/>
    </w:rPr>
  </w:style>
  <w:style w:type="paragraph" w:customStyle="1" w:styleId="affffffffff6">
    <w:name w:val="标准文件_注后"/>
    <w:basedOn w:val="afffff6"/>
    <w:qFormat/>
    <w:pPr>
      <w:ind w:left="811" w:firstLineChars="0" w:firstLine="0"/>
    </w:pPr>
    <w:rPr>
      <w:sz w:val="18"/>
    </w:rPr>
  </w:style>
  <w:style w:type="paragraph" w:customStyle="1" w:styleId="X">
    <w:name w:val="标准文件_注X后"/>
    <w:basedOn w:val="afffff6"/>
    <w:qFormat/>
    <w:pPr>
      <w:ind w:left="811" w:firstLineChars="0" w:firstLine="0"/>
    </w:pPr>
    <w:rPr>
      <w:sz w:val="18"/>
    </w:rPr>
  </w:style>
  <w:style w:type="paragraph" w:customStyle="1" w:styleId="affffffffff7">
    <w:name w:val="标准文件_示例后"/>
    <w:basedOn w:val="afffff6"/>
    <w:qFormat/>
    <w:pPr>
      <w:ind w:left="964" w:firstLineChars="0" w:firstLine="0"/>
    </w:pPr>
    <w:rPr>
      <w:sz w:val="18"/>
    </w:rPr>
  </w:style>
  <w:style w:type="paragraph" w:customStyle="1" w:styleId="X0">
    <w:name w:val="标准文件_示例X后"/>
    <w:basedOn w:val="afffff6"/>
    <w:link w:val="X1"/>
    <w:qFormat/>
    <w:pPr>
      <w:ind w:left="1049" w:firstLineChars="0" w:firstLine="0"/>
    </w:pPr>
    <w:rPr>
      <w:sz w:val="18"/>
    </w:rPr>
  </w:style>
  <w:style w:type="character" w:customStyle="1" w:styleId="X1">
    <w:name w:val="标准文件_示例X后 字符"/>
    <w:basedOn w:val="Char"/>
    <w:link w:val="X0"/>
    <w:qFormat/>
    <w:rPr>
      <w:rFonts w:ascii="宋体" w:hAnsi="Times New Roman"/>
      <w:sz w:val="18"/>
    </w:rPr>
  </w:style>
  <w:style w:type="paragraph" w:customStyle="1" w:styleId="affffffffff8">
    <w:name w:val="标准文件_索引项"/>
    <w:basedOn w:val="afffff6"/>
    <w:next w:val="afffff6"/>
    <w:qFormat/>
    <w:pPr>
      <w:tabs>
        <w:tab w:val="right" w:leader="dot" w:pos="9356"/>
      </w:tabs>
      <w:ind w:left="210" w:firstLineChars="0" w:hanging="210"/>
      <w:jc w:val="left"/>
    </w:pPr>
  </w:style>
  <w:style w:type="paragraph" w:customStyle="1" w:styleId="affffffffff9">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a">
    <w:name w:val="标准文件_附录二级无标题"/>
    <w:basedOn w:val="aff5"/>
    <w:qFormat/>
    <w:pPr>
      <w:spacing w:beforeLines="0" w:before="0" w:afterLines="0" w:after="0" w:line="276" w:lineRule="auto"/>
      <w:outlineLvl w:val="9"/>
    </w:pPr>
    <w:rPr>
      <w:rFonts w:ascii="宋体" w:eastAsia="宋体"/>
    </w:rPr>
  </w:style>
  <w:style w:type="paragraph" w:customStyle="1" w:styleId="affffffffffb">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c">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d">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e">
    <w:name w:val="标准文件_引言一级无标题"/>
    <w:basedOn w:val="a7"/>
    <w:next w:val="afffff6"/>
    <w:qFormat/>
    <w:pPr>
      <w:spacing w:beforeLines="0" w:before="0" w:afterLines="0" w:after="0" w:line="276" w:lineRule="auto"/>
    </w:pPr>
    <w:rPr>
      <w:rFonts w:ascii="宋体" w:eastAsia="宋体"/>
    </w:rPr>
  </w:style>
  <w:style w:type="paragraph" w:customStyle="1" w:styleId="afffffffffff">
    <w:name w:val="标准文件_引言二级无标题"/>
    <w:basedOn w:val="a8"/>
    <w:next w:val="afffff6"/>
    <w:qFormat/>
    <w:pPr>
      <w:spacing w:beforeLines="0" w:before="0" w:afterLines="0" w:after="0" w:line="276" w:lineRule="auto"/>
    </w:pPr>
    <w:rPr>
      <w:rFonts w:ascii="宋体" w:eastAsia="宋体"/>
    </w:rPr>
  </w:style>
  <w:style w:type="paragraph" w:customStyle="1" w:styleId="afffffffffff0">
    <w:name w:val="标准文件_引言三级无标题"/>
    <w:basedOn w:val="a9"/>
    <w:qFormat/>
    <w:pPr>
      <w:spacing w:beforeLines="0" w:before="0" w:afterLines="0" w:after="0" w:line="276" w:lineRule="auto"/>
    </w:pPr>
    <w:rPr>
      <w:rFonts w:ascii="宋体" w:eastAsia="宋体"/>
    </w:rPr>
  </w:style>
  <w:style w:type="paragraph" w:customStyle="1" w:styleId="afffffffffff1">
    <w:name w:val="标准文件_引言四级无标题"/>
    <w:basedOn w:val="aa"/>
    <w:next w:val="afffff6"/>
    <w:qFormat/>
    <w:pPr>
      <w:spacing w:beforeLines="0" w:before="0" w:afterLines="0" w:after="0" w:line="276" w:lineRule="auto"/>
    </w:pPr>
    <w:rPr>
      <w:rFonts w:ascii="宋体" w:eastAsia="宋体"/>
    </w:rPr>
  </w:style>
  <w:style w:type="paragraph" w:customStyle="1" w:styleId="afffffffffff2">
    <w:name w:val="标准文件_引言五级无标题"/>
    <w:basedOn w:val="ab"/>
    <w:next w:val="afffff6"/>
    <w:qFormat/>
    <w:pPr>
      <w:spacing w:beforeLines="0" w:before="0" w:afterLines="0" w:after="0" w:line="276" w:lineRule="auto"/>
    </w:pPr>
    <w:rPr>
      <w:rFonts w:ascii="宋体" w:eastAsia="宋体"/>
    </w:rPr>
  </w:style>
  <w:style w:type="paragraph" w:customStyle="1" w:styleId="afffffffffff3">
    <w:name w:val="标准文件_索引标题"/>
    <w:basedOn w:val="afffffd"/>
    <w:next w:val="afffff6"/>
    <w:qFormat/>
    <w:rPr>
      <w:rFonts w:hAnsi="黑体"/>
    </w:rPr>
  </w:style>
  <w:style w:type="paragraph" w:customStyle="1" w:styleId="afffffffffff4">
    <w:name w:val="标准文件_脚注内容"/>
    <w:basedOn w:val="afffff6"/>
    <w:qFormat/>
    <w:pPr>
      <w:ind w:leftChars="200" w:left="400" w:hangingChars="200" w:hanging="200"/>
    </w:pPr>
    <w:rPr>
      <w:sz w:val="15"/>
    </w:rPr>
  </w:style>
  <w:style w:type="paragraph" w:customStyle="1" w:styleId="afffffffffff5">
    <w:name w:val="标准文件_术语条一"/>
    <w:basedOn w:val="afffffffff"/>
    <w:next w:val="afffff6"/>
    <w:qFormat/>
  </w:style>
  <w:style w:type="paragraph" w:customStyle="1" w:styleId="afffffffffff6">
    <w:name w:val="标准文件_术语条二"/>
    <w:basedOn w:val="afffffffff2"/>
    <w:next w:val="afffff6"/>
    <w:qFormat/>
  </w:style>
  <w:style w:type="paragraph" w:customStyle="1" w:styleId="afffffffffff7">
    <w:name w:val="标准文件_术语条三"/>
    <w:basedOn w:val="afffffffff1"/>
    <w:next w:val="afffff6"/>
    <w:qFormat/>
  </w:style>
  <w:style w:type="paragraph" w:customStyle="1" w:styleId="afffffffffff8">
    <w:name w:val="标准文件_术语条四"/>
    <w:basedOn w:val="afffffffff4"/>
    <w:next w:val="afffff6"/>
    <w:qFormat/>
  </w:style>
  <w:style w:type="paragraph" w:customStyle="1" w:styleId="afffffffffff9">
    <w:name w:val="标准文件_术语条五"/>
    <w:basedOn w:val="afffffffff0"/>
    <w:next w:val="afffff6"/>
    <w:qFormat/>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character" w:customStyle="1" w:styleId="afffffffffffa">
    <w:name w:val="发布"/>
    <w:basedOn w:val="afff6"/>
    <w:qFormat/>
    <w:rPr>
      <w:rFonts w:ascii="黑体" w:eastAsia="黑体"/>
      <w:spacing w:val="85"/>
      <w:w w:val="100"/>
      <w:position w:val="3"/>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eader" Target="header5.xml"/><Relationship Id="rId26" Type="http://schemas.openxmlformats.org/officeDocument/2006/relationships/header" Target="header9.xml"/><Relationship Id="rId39" Type="http://schemas.openxmlformats.org/officeDocument/2006/relationships/footer" Target="footer14.xml"/><Relationship Id="rId21" Type="http://schemas.openxmlformats.org/officeDocument/2006/relationships/header" Target="header6.xml"/><Relationship Id="rId34" Type="http://schemas.openxmlformats.org/officeDocument/2006/relationships/header" Target="header13.xml"/><Relationship Id="rId42" Type="http://schemas.openxmlformats.org/officeDocument/2006/relationships/header" Target="header17.xml"/><Relationship Id="rId47" Type="http://schemas.openxmlformats.org/officeDocument/2006/relationships/footer" Target="footer18.xml"/><Relationship Id="rId50" Type="http://schemas.openxmlformats.org/officeDocument/2006/relationships/header" Target="header21.xml"/><Relationship Id="rId55" Type="http://schemas.openxmlformats.org/officeDocument/2006/relationships/header" Target="header23.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header" Target="header8.xml"/><Relationship Id="rId33" Type="http://schemas.openxmlformats.org/officeDocument/2006/relationships/header" Target="header12.xml"/><Relationship Id="rId38" Type="http://schemas.openxmlformats.org/officeDocument/2006/relationships/header" Target="header15.xml"/><Relationship Id="rId46" Type="http://schemas.openxmlformats.org/officeDocument/2006/relationships/header" Target="header19.xml"/><Relationship Id="rId59"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29" Type="http://schemas.openxmlformats.org/officeDocument/2006/relationships/header" Target="header10.xml"/><Relationship Id="rId41" Type="http://schemas.openxmlformats.org/officeDocument/2006/relationships/header" Target="header16.xml"/><Relationship Id="rId54" Type="http://schemas.openxmlformats.org/officeDocument/2006/relationships/header" Target="header2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footer" Target="footer7.xml"/><Relationship Id="rId32" Type="http://schemas.openxmlformats.org/officeDocument/2006/relationships/footer" Target="footer11.xml"/><Relationship Id="rId37" Type="http://schemas.openxmlformats.org/officeDocument/2006/relationships/header" Target="header14.xml"/><Relationship Id="rId40" Type="http://schemas.openxmlformats.org/officeDocument/2006/relationships/footer" Target="footer15.xml"/><Relationship Id="rId45" Type="http://schemas.openxmlformats.org/officeDocument/2006/relationships/header" Target="header18.xml"/><Relationship Id="rId53" Type="http://schemas.openxmlformats.org/officeDocument/2006/relationships/image" Target="media/image3.jpeg"/><Relationship Id="rId58"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footer" Target="footer6.xml"/><Relationship Id="rId28" Type="http://schemas.openxmlformats.org/officeDocument/2006/relationships/footer" Target="footer9.xml"/><Relationship Id="rId36" Type="http://schemas.openxmlformats.org/officeDocument/2006/relationships/footer" Target="footer13.xml"/><Relationship Id="rId49" Type="http://schemas.openxmlformats.org/officeDocument/2006/relationships/header" Target="header20.xml"/><Relationship Id="rId57" Type="http://schemas.openxmlformats.org/officeDocument/2006/relationships/footer" Target="footer23.xml"/><Relationship Id="rId10" Type="http://schemas.openxmlformats.org/officeDocument/2006/relationships/image" Target="media/image2.png"/><Relationship Id="rId19" Type="http://schemas.openxmlformats.org/officeDocument/2006/relationships/footer" Target="footer4.xml"/><Relationship Id="rId31" Type="http://schemas.openxmlformats.org/officeDocument/2006/relationships/footer" Target="footer10.xml"/><Relationship Id="rId44" Type="http://schemas.openxmlformats.org/officeDocument/2006/relationships/footer" Target="footer17.xml"/><Relationship Id="rId52" Type="http://schemas.openxmlformats.org/officeDocument/2006/relationships/footer" Target="footer21.xml"/><Relationship Id="rId60"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 Id="rId22" Type="http://schemas.openxmlformats.org/officeDocument/2006/relationships/header" Target="header7.xml"/><Relationship Id="rId27" Type="http://schemas.openxmlformats.org/officeDocument/2006/relationships/footer" Target="footer8.xml"/><Relationship Id="rId30" Type="http://schemas.openxmlformats.org/officeDocument/2006/relationships/header" Target="header11.xml"/><Relationship Id="rId35" Type="http://schemas.openxmlformats.org/officeDocument/2006/relationships/footer" Target="footer12.xml"/><Relationship Id="rId43" Type="http://schemas.openxmlformats.org/officeDocument/2006/relationships/footer" Target="footer16.xml"/><Relationship Id="rId48" Type="http://schemas.openxmlformats.org/officeDocument/2006/relationships/footer" Target="footer19.xml"/><Relationship Id="rId56" Type="http://schemas.openxmlformats.org/officeDocument/2006/relationships/footer" Target="footer22.xml"/><Relationship Id="rId8" Type="http://schemas.openxmlformats.org/officeDocument/2006/relationships/endnotes" Target="endnotes.xml"/><Relationship Id="rId51" Type="http://schemas.openxmlformats.org/officeDocument/2006/relationships/footer" Target="footer20.xml"/><Relationship Id="rId3" Type="http://schemas.openxmlformats.org/officeDocument/2006/relationships/numbering" Target="numbering.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666D6603B104F489DE74863B432E6F6"/>
        <w:category>
          <w:name w:val="常规"/>
          <w:gallery w:val="placeholder"/>
        </w:category>
        <w:types>
          <w:type w:val="bbPlcHdr"/>
        </w:types>
        <w:behaviors>
          <w:behavior w:val="content"/>
        </w:behaviors>
        <w:guid w:val="{5C6AD818-1A1B-45A3-B9E7-B8DFC4EBE4D8}"/>
      </w:docPartPr>
      <w:docPartBody>
        <w:p w:rsidR="006B133D" w:rsidRDefault="006B133D">
          <w:pPr>
            <w:pStyle w:val="0666D6603B104F489DE74863B432E6F6"/>
            <w:rPr>
              <w:rFonts w:hint="eastAsia"/>
            </w:rPr>
          </w:pPr>
          <w:r>
            <w:rPr>
              <w:rStyle w:val="a3"/>
              <w:rFonts w:hint="eastAsia"/>
            </w:rPr>
            <w:t>单击或点击此处输入文字。</w:t>
          </w:r>
        </w:p>
      </w:docPartBody>
    </w:docPart>
    <w:docPart>
      <w:docPartPr>
        <w:name w:val="E0A1B12ED23840258C8F509A0D95FE29"/>
        <w:category>
          <w:name w:val="常规"/>
          <w:gallery w:val="placeholder"/>
        </w:category>
        <w:types>
          <w:type w:val="bbPlcHdr"/>
        </w:types>
        <w:behaviors>
          <w:behavior w:val="content"/>
        </w:behaviors>
        <w:guid w:val="{17A7ED67-2AAC-46DE-9F01-B0A727F11F86}"/>
      </w:docPartPr>
      <w:docPartBody>
        <w:p w:rsidR="006B133D" w:rsidRDefault="006B133D">
          <w:pPr>
            <w:pStyle w:val="E0A1B12ED23840258C8F509A0D95FE29"/>
            <w:rPr>
              <w:rFonts w:hint="eastAsia"/>
            </w:rPr>
          </w:pPr>
          <w:r>
            <w:rPr>
              <w:rStyle w:val="a3"/>
              <w:rFonts w:hint="eastAsia"/>
            </w:rPr>
            <w:t>选择一项。</w:t>
          </w:r>
        </w:p>
      </w:docPartBody>
    </w:docPart>
    <w:docPart>
      <w:docPartPr>
        <w:name w:val="5F1FED67B5D941708F3BECD89349FD85"/>
        <w:category>
          <w:name w:val="常规"/>
          <w:gallery w:val="placeholder"/>
        </w:category>
        <w:types>
          <w:type w:val="bbPlcHdr"/>
        </w:types>
        <w:behaviors>
          <w:behavior w:val="content"/>
        </w:behaviors>
        <w:guid w:val="{39C3F398-6468-4033-A198-269509DA1C20}"/>
      </w:docPartPr>
      <w:docPartBody>
        <w:p w:rsidR="006B133D" w:rsidRDefault="006B133D">
          <w:pPr>
            <w:pStyle w:val="5F1FED67B5D941708F3BECD89349FD85"/>
            <w:rPr>
              <w:rFonts w:hint="eastAsia"/>
            </w:rPr>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6F25"/>
    <w:rsid w:val="00026F25"/>
    <w:rsid w:val="00090CAC"/>
    <w:rsid w:val="000E2122"/>
    <w:rsid w:val="0013048F"/>
    <w:rsid w:val="00197B3E"/>
    <w:rsid w:val="00241312"/>
    <w:rsid w:val="003529B5"/>
    <w:rsid w:val="00361B73"/>
    <w:rsid w:val="00394635"/>
    <w:rsid w:val="003F0DCA"/>
    <w:rsid w:val="004076F8"/>
    <w:rsid w:val="00484383"/>
    <w:rsid w:val="004A4BDB"/>
    <w:rsid w:val="00520776"/>
    <w:rsid w:val="0057083A"/>
    <w:rsid w:val="005C4A1C"/>
    <w:rsid w:val="005D63FD"/>
    <w:rsid w:val="006004A3"/>
    <w:rsid w:val="006A246F"/>
    <w:rsid w:val="006B133D"/>
    <w:rsid w:val="0077781F"/>
    <w:rsid w:val="007E1902"/>
    <w:rsid w:val="009B4741"/>
    <w:rsid w:val="009F1771"/>
    <w:rsid w:val="00A2064E"/>
    <w:rsid w:val="00A52704"/>
    <w:rsid w:val="00A72C3F"/>
    <w:rsid w:val="00AB294E"/>
    <w:rsid w:val="00C86439"/>
    <w:rsid w:val="00C90BFF"/>
    <w:rsid w:val="00D709F6"/>
    <w:rsid w:val="00F06ACB"/>
    <w:rsid w:val="00F26BA1"/>
    <w:rsid w:val="00F64C93"/>
    <w:rsid w:val="00FC62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0666D6603B104F489DE74863B432E6F6">
    <w:name w:val="0666D6603B104F489DE74863B432E6F6"/>
    <w:qFormat/>
    <w:pPr>
      <w:widowControl w:val="0"/>
      <w:jc w:val="both"/>
    </w:pPr>
    <w:rPr>
      <w:kern w:val="2"/>
      <w:sz w:val="21"/>
      <w:szCs w:val="22"/>
    </w:rPr>
  </w:style>
  <w:style w:type="paragraph" w:customStyle="1" w:styleId="E0A1B12ED23840258C8F509A0D95FE29">
    <w:name w:val="E0A1B12ED23840258C8F509A0D95FE29"/>
    <w:qFormat/>
    <w:pPr>
      <w:widowControl w:val="0"/>
      <w:jc w:val="both"/>
    </w:pPr>
    <w:rPr>
      <w:kern w:val="2"/>
      <w:sz w:val="21"/>
      <w:szCs w:val="22"/>
    </w:rPr>
  </w:style>
  <w:style w:type="paragraph" w:customStyle="1" w:styleId="5F1FED67B5D941708F3BECD89349FD85">
    <w:name w:val="5F1FED67B5D941708F3BECD89349FD85"/>
    <w:qFormat/>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EBDDAB3-2498-41A7-872D-A76443BDBF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Template>
  <TotalTime>301</TotalTime>
  <Pages>16</Pages>
  <Words>1397</Words>
  <Characters>7969</Characters>
  <Application>Microsoft Office Word</Application>
  <DocSecurity>0</DocSecurity>
  <Lines>66</Lines>
  <Paragraphs>18</Paragraphs>
  <ScaleCrop>false</ScaleCrop>
  <Company/>
  <LinksUpToDate>false</LinksUpToDate>
  <CharactersWithSpaces>9348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Fan Christine</cp:lastModifiedBy>
  <cp:revision>70</cp:revision>
  <cp:lastPrinted>2025-11-25T11:50:00Z</cp:lastPrinted>
  <dcterms:created xsi:type="dcterms:W3CDTF">2025-11-26T13:42:00Z</dcterms:created>
  <dcterms:modified xsi:type="dcterms:W3CDTF">2025-12-31T11:54:00Z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TemplateDocerSaveRecord">
    <vt:lpwstr>eyJoZGlkIjoiZTZhNmZhZDk4NThkNjQ0Yjk1MGI0ZmYxNmU5M2RhYzMiLCJ1c2VySWQiOiI3MDcxNTU0OTkifQ==</vt:lpwstr>
  </property>
  <property fmtid="{D5CDD505-2E9C-101B-9397-08002B2CF9AE}" pid="16" name="KSOProductBuildVer">
    <vt:lpwstr>2052-12.1.0.24034</vt:lpwstr>
  </property>
  <property fmtid="{D5CDD505-2E9C-101B-9397-08002B2CF9AE}" pid="17" name="ICV">
    <vt:lpwstr>B2F6BAAD4DB54EB3A7AB2FCD6E0ECD15</vt:lpwstr>
  </property>
</Properties>
</file>