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17488">
        <w:tc>
          <w:tcPr>
            <w:tcW w:w="509" w:type="dxa"/>
          </w:tcPr>
          <w:p w:rsidR="00117488" w:rsidRDefault="00403B6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17488" w:rsidRDefault="00403B6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03.080.99</w:t>
            </w:r>
            <w:r>
              <w:rPr>
                <w:rFonts w:ascii="黑体" w:eastAsia="黑体" w:hAnsi="黑体"/>
                <w:sz w:val="21"/>
                <w:szCs w:val="21"/>
              </w:rPr>
              <w:fldChar w:fldCharType="end"/>
            </w:r>
            <w:bookmarkEnd w:id="1"/>
          </w:p>
        </w:tc>
      </w:tr>
      <w:tr w:rsidR="00117488">
        <w:tc>
          <w:tcPr>
            <w:tcW w:w="509" w:type="dxa"/>
          </w:tcPr>
          <w:p w:rsidR="00117488" w:rsidRDefault="00403B6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117488" w:rsidRDefault="00403B6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16</w:t>
            </w:r>
            <w:r>
              <w:rPr>
                <w:rFonts w:ascii="黑体" w:eastAsia="黑体" w:hAnsi="黑体"/>
                <w:sz w:val="21"/>
                <w:szCs w:val="21"/>
              </w:rPr>
              <w:fldChar w:fldCharType="end"/>
            </w:r>
            <w:bookmarkEnd w:id="2"/>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117488">
        <w:tc>
          <w:tcPr>
            <w:tcW w:w="6661" w:type="dxa"/>
          </w:tcPr>
          <w:p w:rsidR="00117488" w:rsidRDefault="00640432" w:rsidP="00881111">
            <w:pPr>
              <w:pStyle w:val="affff9"/>
              <w:framePr w:w="0" w:hRule="auto" w:wrap="auto" w:hAnchor="text" w:xAlign="left" w:yAlign="inline" w:anchorLock="0"/>
              <w:rPr>
                <w:rFonts w:ascii="宋体" w:hAnsi="宋体"/>
                <w:sz w:val="28"/>
                <w:szCs w:val="28"/>
              </w:rPr>
            </w:pPr>
            <w:bookmarkStart w:id="3" w:name="_Hlk26473981"/>
            <w:r>
              <w:rPr>
                <w:rFonts w:ascii="Calibri" w:hAnsi="Calibri"/>
                <w:noProof/>
                <w:w w:val="100"/>
                <w:kern w:val="2"/>
                <w:sz w:val="21"/>
                <w:szCs w:val="21"/>
              </w:rPr>
              <w:drawing>
                <wp:inline distT="0" distB="0" distL="0" distR="0" wp14:anchorId="083FDC77" wp14:editId="14F98019">
                  <wp:extent cx="414655" cy="430530"/>
                  <wp:effectExtent l="0" t="0" r="4445" b="7620"/>
                  <wp:docPr id="2" name="图片 2"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rFonts w:ascii="Calibri" w:hAnsi="Calibri"/>
                <w:noProof/>
                <w:w w:val="100"/>
                <w:kern w:val="2"/>
                <w:sz w:val="21"/>
                <w:szCs w:val="21"/>
              </w:rPr>
              <w:drawing>
                <wp:inline distT="0" distB="0" distL="0" distR="0" wp14:anchorId="595D958C" wp14:editId="763F074E">
                  <wp:extent cx="170815" cy="436245"/>
                  <wp:effectExtent l="0" t="0" r="635" b="1905"/>
                  <wp:docPr id="13" name="图片 13"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00403B6F">
              <w:rPr>
                <w:sz w:val="21"/>
                <w:szCs w:val="21"/>
              </w:rPr>
              <w:t xml:space="preserve"> </w:t>
            </w:r>
            <w:r w:rsidR="00403B6F">
              <w:fldChar w:fldCharType="begin">
                <w:ffData>
                  <w:name w:val="c1"/>
                  <w:enabled/>
                  <w:calcOnExit w:val="0"/>
                  <w:textInput>
                    <w:maxLength w:val="8"/>
                  </w:textInput>
                </w:ffData>
              </w:fldChar>
            </w:r>
            <w:bookmarkStart w:id="4" w:name="c1"/>
            <w:r w:rsidR="00403B6F">
              <w:instrText xml:space="preserve"> FORMTEXT </w:instrText>
            </w:r>
            <w:r w:rsidR="00403B6F">
              <w:fldChar w:fldCharType="separate"/>
            </w:r>
            <w:r w:rsidR="00881111">
              <w:rPr>
                <w:rFonts w:hint="eastAsia"/>
              </w:rPr>
              <w:t>GXAS</w:t>
            </w:r>
            <w:r w:rsidR="00403B6F">
              <w:fldChar w:fldCharType="end"/>
            </w:r>
            <w:bookmarkEnd w:id="4"/>
          </w:p>
        </w:tc>
      </w:tr>
    </w:tbl>
    <w:p w:rsidR="00117488" w:rsidRDefault="00403B6F">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881111">
        <w:rPr>
          <w:rFonts w:ascii="黑体" w:eastAsia="黑体" w:hint="eastAsia"/>
          <w:b w:val="0"/>
          <w:w w:val="100"/>
          <w:sz w:val="48"/>
        </w:rPr>
        <w:t xml:space="preserve">团体标准                               </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rsidR="00117488" w:rsidRDefault="00686608">
      <w:pPr>
        <w:pStyle w:val="afffffffffc"/>
        <w:framePr w:wrap="auto"/>
      </w:pPr>
      <w:r>
        <w:t>T/</w:t>
      </w:r>
      <w:r w:rsidR="00403B6F">
        <w:fldChar w:fldCharType="begin">
          <w:ffData>
            <w:name w:val="文字1"/>
            <w:enabled/>
            <w:calcOnExit w:val="0"/>
            <w:textInput>
              <w:default w:val="XX"/>
            </w:textInput>
          </w:ffData>
        </w:fldChar>
      </w:r>
      <w:bookmarkStart w:id="6" w:name="文字1"/>
      <w:r w:rsidR="00403B6F">
        <w:instrText xml:space="preserve"> FORMTEXT </w:instrText>
      </w:r>
      <w:r w:rsidR="00403B6F">
        <w:fldChar w:fldCharType="separate"/>
      </w:r>
      <w:r w:rsidR="00881111">
        <w:rPr>
          <w:rFonts w:hint="eastAsia"/>
        </w:rPr>
        <w:t>GXAS</w:t>
      </w:r>
      <w:r w:rsidR="00403B6F">
        <w:fldChar w:fldCharType="end"/>
      </w:r>
      <w:bookmarkEnd w:id="6"/>
      <w:r w:rsidR="00403B6F">
        <w:t xml:space="preserve"> </w:t>
      </w:r>
      <w:r w:rsidR="00403B6F">
        <w:fldChar w:fldCharType="begin">
          <w:ffData>
            <w:name w:val="NSTD_CODE_F"/>
            <w:enabled/>
            <w:calcOnExit w:val="0"/>
            <w:textInput>
              <w:default w:val="XXXXX"/>
            </w:textInput>
          </w:ffData>
        </w:fldChar>
      </w:r>
      <w:bookmarkStart w:id="7" w:name="NSTD_CODE_F"/>
      <w:r w:rsidR="00403B6F">
        <w:instrText xml:space="preserve"> FORMTEXT </w:instrText>
      </w:r>
      <w:r w:rsidR="00403B6F">
        <w:fldChar w:fldCharType="separate"/>
      </w:r>
      <w:r w:rsidR="00403B6F">
        <w:t>XXXXX</w:t>
      </w:r>
      <w:r w:rsidR="00403B6F">
        <w:fldChar w:fldCharType="end"/>
      </w:r>
      <w:bookmarkEnd w:id="7"/>
      <w:r w:rsidR="00403B6F">
        <w:rPr>
          <w:rFonts w:hAnsi="黑体"/>
        </w:rPr>
        <w:t>—</w:t>
      </w:r>
      <w:r w:rsidR="00403B6F">
        <w:fldChar w:fldCharType="begin">
          <w:ffData>
            <w:name w:val="NSTD_CODE_B"/>
            <w:enabled/>
            <w:calcOnExit w:val="0"/>
            <w:textInput>
              <w:default w:val="XXXX"/>
            </w:textInput>
          </w:ffData>
        </w:fldChar>
      </w:r>
      <w:bookmarkStart w:id="8" w:name="NSTD_CODE_B"/>
      <w:r w:rsidR="00403B6F">
        <w:instrText xml:space="preserve"> FORMTEXT </w:instrText>
      </w:r>
      <w:r w:rsidR="00403B6F">
        <w:fldChar w:fldCharType="separate"/>
      </w:r>
      <w:r w:rsidR="00403B6F">
        <w:t>XXXX</w:t>
      </w:r>
      <w:r w:rsidR="00403B6F">
        <w:fldChar w:fldCharType="end"/>
      </w:r>
      <w:bookmarkEnd w:id="8"/>
    </w:p>
    <w:p w:rsidR="00117488" w:rsidRDefault="00403B6F">
      <w:pPr>
        <w:pStyle w:val="afffffffffd"/>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rsidR="00117488" w:rsidRDefault="00403B6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17488" w:rsidRDefault="00117488">
      <w:pPr>
        <w:pStyle w:val="affffa"/>
        <w:framePr w:w="9639" w:h="6976" w:hRule="exact" w:hSpace="0" w:vSpace="0" w:wrap="around" w:hAnchor="page" w:y="6408"/>
        <w:jc w:val="center"/>
        <w:rPr>
          <w:rFonts w:ascii="黑体" w:eastAsia="黑体" w:hAnsi="黑体"/>
          <w:b w:val="0"/>
          <w:bCs w:val="0"/>
          <w:w w:val="100"/>
        </w:rPr>
      </w:pPr>
    </w:p>
    <w:p w:rsidR="00117488" w:rsidRDefault="00403B6F">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Pr>
          <w:rFonts w:hint="eastAsia"/>
        </w:rPr>
        <w:t>孕妇产前母乳喂养评估规范</w:t>
      </w:r>
      <w:r>
        <w:fldChar w:fldCharType="end"/>
      </w:r>
      <w:bookmarkEnd w:id="10"/>
    </w:p>
    <w:p w:rsidR="00117488" w:rsidRDefault="00117488">
      <w:pPr>
        <w:framePr w:w="9639" w:h="6974" w:hRule="exact" w:wrap="around" w:vAnchor="page" w:hAnchor="page" w:x="1419" w:y="6408" w:anchorLock="1"/>
        <w:ind w:left="-1418"/>
      </w:pPr>
    </w:p>
    <w:p w:rsidR="00117488" w:rsidRDefault="00403B6F">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hint="eastAsia"/>
          <w:szCs w:val="28"/>
        </w:rPr>
        <w:t>S</w:t>
      </w:r>
      <w:r>
        <w:rPr>
          <w:rFonts w:ascii="黑体" w:eastAsia="黑体" w:hAnsi="黑体"/>
          <w:szCs w:val="28"/>
        </w:rPr>
        <w:t xml:space="preserve">pecification for </w:t>
      </w:r>
      <w:r>
        <w:rPr>
          <w:rFonts w:ascii="黑体" w:eastAsia="黑体" w:hAnsi="黑体" w:hint="eastAsia"/>
          <w:szCs w:val="28"/>
        </w:rPr>
        <w:t>p</w:t>
      </w:r>
      <w:r>
        <w:rPr>
          <w:rFonts w:ascii="黑体" w:eastAsia="黑体" w:hAnsi="黑体"/>
          <w:szCs w:val="28"/>
        </w:rPr>
        <w:t>renatal breastfeeding assessment of pregnant women</w:t>
      </w:r>
      <w:r>
        <w:rPr>
          <w:rFonts w:ascii="黑体" w:eastAsia="黑体" w:hAnsi="黑体"/>
          <w:szCs w:val="28"/>
        </w:rPr>
        <w:fldChar w:fldCharType="end"/>
      </w:r>
      <w:bookmarkEnd w:id="11"/>
    </w:p>
    <w:p w:rsidR="00117488" w:rsidRDefault="00117488">
      <w:pPr>
        <w:framePr w:w="9639" w:h="6974" w:hRule="exact" w:wrap="around" w:vAnchor="page" w:hAnchor="page" w:x="1419" w:y="6408" w:anchorLock="1"/>
        <w:spacing w:line="760" w:lineRule="exact"/>
        <w:ind w:left="-1418"/>
      </w:pPr>
    </w:p>
    <w:p w:rsidR="00117488" w:rsidRDefault="00117488">
      <w:pPr>
        <w:pStyle w:val="afffffff2"/>
        <w:framePr w:w="9639" w:h="6974" w:hRule="exact" w:wrap="around" w:vAnchor="page" w:hAnchor="page" w:x="1419" w:y="6408" w:anchorLock="1"/>
        <w:textAlignment w:val="bottom"/>
        <w:rPr>
          <w:rFonts w:eastAsia="黑体"/>
          <w:szCs w:val="28"/>
        </w:rPr>
      </w:pPr>
    </w:p>
    <w:p w:rsidR="00117488" w:rsidRDefault="00403B6F">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703B11">
        <w:rPr>
          <w:sz w:val="24"/>
          <w:szCs w:val="28"/>
        </w:rPr>
      </w:r>
      <w:r w:rsidR="00703B11">
        <w:rPr>
          <w:sz w:val="24"/>
          <w:szCs w:val="28"/>
        </w:rPr>
        <w:fldChar w:fldCharType="separate"/>
      </w:r>
      <w:r>
        <w:rPr>
          <w:sz w:val="24"/>
          <w:szCs w:val="28"/>
        </w:rPr>
        <w:fldChar w:fldCharType="end"/>
      </w:r>
      <w:bookmarkEnd w:id="12"/>
    </w:p>
    <w:p w:rsidR="00117488" w:rsidRDefault="00403B6F">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117488" w:rsidRDefault="00403B6F">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703B11">
        <w:rPr>
          <w:b/>
          <w:sz w:val="21"/>
          <w:szCs w:val="28"/>
        </w:rPr>
      </w:r>
      <w:r w:rsidR="00703B11">
        <w:rPr>
          <w:b/>
          <w:sz w:val="21"/>
          <w:szCs w:val="28"/>
        </w:rPr>
        <w:fldChar w:fldCharType="separate"/>
      </w:r>
      <w:r>
        <w:rPr>
          <w:b/>
          <w:sz w:val="21"/>
          <w:szCs w:val="28"/>
        </w:rPr>
        <w:fldChar w:fldCharType="end"/>
      </w:r>
      <w:bookmarkEnd w:id="14"/>
    </w:p>
    <w:p w:rsidR="00117488" w:rsidRDefault="00403B6F">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117488" w:rsidRDefault="00403B6F">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117488" w:rsidRDefault="00403B6F">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w:t>
      </w:r>
      <w:r w:rsidR="00881111">
        <w:rPr>
          <w:rFonts w:hAnsi="黑体" w:hint="eastAsia"/>
          <w:w w:val="100"/>
          <w:sz w:val="28"/>
        </w:rPr>
        <w:t>标准化协会</w:t>
      </w:r>
      <w:r>
        <w:rPr>
          <w:rFonts w:hAnsi="黑体"/>
          <w:w w:val="100"/>
          <w:sz w:val="28"/>
        </w:rPr>
        <w:fldChar w:fldCharType="end"/>
      </w:r>
      <w:bookmarkEnd w:id="21"/>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117488" w:rsidRDefault="00403B6F">
      <w:pPr>
        <w:rPr>
          <w:rFonts w:ascii="宋体" w:hAnsi="宋体"/>
          <w:sz w:val="28"/>
          <w:szCs w:val="28"/>
        </w:rPr>
        <w:sectPr w:rsidR="00117488" w:rsidSect="00D26ED8">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D26ED8" w:rsidRDefault="00D26ED8" w:rsidP="00D26ED8">
      <w:pPr>
        <w:pStyle w:val="affffff4"/>
        <w:spacing w:after="468"/>
      </w:pPr>
      <w:bookmarkStart w:id="22" w:name="BookMark1"/>
      <w:bookmarkStart w:id="23" w:name="_Toc219704968"/>
      <w:r w:rsidRPr="00D26ED8">
        <w:rPr>
          <w:rFonts w:hint="eastAsia"/>
          <w:spacing w:val="320"/>
        </w:rPr>
        <w:lastRenderedPageBreak/>
        <w:t>目</w:t>
      </w:r>
      <w:r>
        <w:rPr>
          <w:rFonts w:hint="eastAsia"/>
        </w:rPr>
        <w:t>次</w:t>
      </w:r>
    </w:p>
    <w:p w:rsidR="00D26ED8" w:rsidRPr="00D26ED8" w:rsidRDefault="00D26ED8">
      <w:pPr>
        <w:pStyle w:val="10"/>
        <w:tabs>
          <w:tab w:val="right" w:leader="dot" w:pos="9344"/>
        </w:tabs>
        <w:rPr>
          <w:rFonts w:asciiTheme="minorHAnsi" w:eastAsiaTheme="minorEastAsia" w:hAnsiTheme="minorHAnsi" w:cstheme="minorBidi"/>
          <w:noProof/>
          <w:szCs w:val="22"/>
        </w:rPr>
      </w:pPr>
      <w:r w:rsidRPr="00D26ED8">
        <w:fldChar w:fldCharType="begin"/>
      </w:r>
      <w:r w:rsidRPr="00D26ED8">
        <w:instrText xml:space="preserve"> TOC \o "1-1" \h </w:instrText>
      </w:r>
      <w:r w:rsidRPr="00D26ED8">
        <w:fldChar w:fldCharType="separate"/>
      </w:r>
      <w:hyperlink w:anchor="_Toc219976287" w:history="1">
        <w:r w:rsidRPr="00D26ED8">
          <w:rPr>
            <w:rStyle w:val="affff6"/>
            <w:rFonts w:hint="eastAsia"/>
            <w:noProof/>
          </w:rPr>
          <w:t>前言</w:t>
        </w:r>
        <w:r w:rsidRPr="00D26ED8">
          <w:rPr>
            <w:noProof/>
          </w:rPr>
          <w:tab/>
        </w:r>
        <w:r w:rsidRPr="00D26ED8">
          <w:rPr>
            <w:noProof/>
          </w:rPr>
          <w:fldChar w:fldCharType="begin"/>
        </w:r>
        <w:r w:rsidRPr="00D26ED8">
          <w:rPr>
            <w:noProof/>
          </w:rPr>
          <w:instrText xml:space="preserve"> PAGEREF _Toc219976287 \h </w:instrText>
        </w:r>
        <w:r w:rsidRPr="00D26ED8">
          <w:rPr>
            <w:noProof/>
          </w:rPr>
        </w:r>
        <w:r w:rsidRPr="00D26ED8">
          <w:rPr>
            <w:noProof/>
          </w:rPr>
          <w:fldChar w:fldCharType="separate"/>
        </w:r>
        <w:r w:rsidR="007239EA">
          <w:rPr>
            <w:noProof/>
          </w:rPr>
          <w:t>II</w:t>
        </w:r>
        <w:r w:rsidRPr="00D26ED8">
          <w:rPr>
            <w:noProof/>
          </w:rPr>
          <w:fldChar w:fldCharType="end"/>
        </w:r>
      </w:hyperlink>
    </w:p>
    <w:p w:rsidR="00D26ED8" w:rsidRPr="00D26ED8" w:rsidRDefault="00703B11">
      <w:pPr>
        <w:pStyle w:val="10"/>
        <w:tabs>
          <w:tab w:val="right" w:leader="dot" w:pos="9344"/>
        </w:tabs>
        <w:rPr>
          <w:rFonts w:asciiTheme="minorHAnsi" w:eastAsiaTheme="minorEastAsia" w:hAnsiTheme="minorHAnsi" w:cstheme="minorBidi"/>
          <w:noProof/>
          <w:szCs w:val="22"/>
        </w:rPr>
      </w:pPr>
      <w:hyperlink w:anchor="_Toc219976288" w:history="1">
        <w:r w:rsidR="00D26ED8" w:rsidRPr="00D26ED8">
          <w:rPr>
            <w:rStyle w:val="affff6"/>
            <w:noProof/>
          </w:rPr>
          <w:t>1</w:t>
        </w:r>
        <w:r w:rsidR="00D26ED8">
          <w:rPr>
            <w:rStyle w:val="affff6"/>
            <w:noProof/>
          </w:rPr>
          <w:t xml:space="preserve"> </w:t>
        </w:r>
        <w:r w:rsidR="00D26ED8" w:rsidRPr="00D26ED8">
          <w:rPr>
            <w:rStyle w:val="affff6"/>
            <w:rFonts w:hint="eastAsia"/>
            <w:noProof/>
          </w:rPr>
          <w:t xml:space="preserve"> 范围</w:t>
        </w:r>
        <w:r w:rsidR="00D26ED8" w:rsidRPr="00D26ED8">
          <w:rPr>
            <w:noProof/>
          </w:rPr>
          <w:tab/>
        </w:r>
        <w:r w:rsidR="00D26ED8" w:rsidRPr="00D26ED8">
          <w:rPr>
            <w:noProof/>
          </w:rPr>
          <w:fldChar w:fldCharType="begin"/>
        </w:r>
        <w:r w:rsidR="00D26ED8" w:rsidRPr="00D26ED8">
          <w:rPr>
            <w:noProof/>
          </w:rPr>
          <w:instrText xml:space="preserve"> PAGEREF _Toc219976288 \h </w:instrText>
        </w:r>
        <w:r w:rsidR="00D26ED8" w:rsidRPr="00D26ED8">
          <w:rPr>
            <w:noProof/>
          </w:rPr>
        </w:r>
        <w:r w:rsidR="00D26ED8" w:rsidRPr="00D26ED8">
          <w:rPr>
            <w:noProof/>
          </w:rPr>
          <w:fldChar w:fldCharType="separate"/>
        </w:r>
        <w:r w:rsidR="007239EA">
          <w:rPr>
            <w:noProof/>
          </w:rPr>
          <w:t>1</w:t>
        </w:r>
        <w:r w:rsidR="00D26ED8" w:rsidRPr="00D26ED8">
          <w:rPr>
            <w:noProof/>
          </w:rPr>
          <w:fldChar w:fldCharType="end"/>
        </w:r>
      </w:hyperlink>
    </w:p>
    <w:p w:rsidR="00D26ED8" w:rsidRPr="00D26ED8" w:rsidRDefault="00703B11">
      <w:pPr>
        <w:pStyle w:val="10"/>
        <w:tabs>
          <w:tab w:val="right" w:leader="dot" w:pos="9344"/>
        </w:tabs>
        <w:rPr>
          <w:rFonts w:asciiTheme="minorHAnsi" w:eastAsiaTheme="minorEastAsia" w:hAnsiTheme="minorHAnsi" w:cstheme="minorBidi"/>
          <w:noProof/>
          <w:szCs w:val="22"/>
        </w:rPr>
      </w:pPr>
      <w:hyperlink w:anchor="_Toc219976289" w:history="1">
        <w:r w:rsidR="00D26ED8" w:rsidRPr="00D26ED8">
          <w:rPr>
            <w:rStyle w:val="affff6"/>
            <w:noProof/>
          </w:rPr>
          <w:t>2</w:t>
        </w:r>
        <w:r w:rsidR="00D26ED8">
          <w:rPr>
            <w:rStyle w:val="affff6"/>
            <w:noProof/>
          </w:rPr>
          <w:t xml:space="preserve"> </w:t>
        </w:r>
        <w:r w:rsidR="00D26ED8" w:rsidRPr="00D26ED8">
          <w:rPr>
            <w:rStyle w:val="affff6"/>
            <w:rFonts w:hint="eastAsia"/>
            <w:noProof/>
          </w:rPr>
          <w:t xml:space="preserve"> 规范性引用文件</w:t>
        </w:r>
        <w:r w:rsidR="00D26ED8" w:rsidRPr="00D26ED8">
          <w:rPr>
            <w:noProof/>
          </w:rPr>
          <w:tab/>
        </w:r>
        <w:r w:rsidR="00D26ED8" w:rsidRPr="00D26ED8">
          <w:rPr>
            <w:noProof/>
          </w:rPr>
          <w:fldChar w:fldCharType="begin"/>
        </w:r>
        <w:r w:rsidR="00D26ED8" w:rsidRPr="00D26ED8">
          <w:rPr>
            <w:noProof/>
          </w:rPr>
          <w:instrText xml:space="preserve"> PAGEREF _Toc219976289 \h </w:instrText>
        </w:r>
        <w:r w:rsidR="00D26ED8" w:rsidRPr="00D26ED8">
          <w:rPr>
            <w:noProof/>
          </w:rPr>
        </w:r>
        <w:r w:rsidR="00D26ED8" w:rsidRPr="00D26ED8">
          <w:rPr>
            <w:noProof/>
          </w:rPr>
          <w:fldChar w:fldCharType="separate"/>
        </w:r>
        <w:r w:rsidR="007239EA">
          <w:rPr>
            <w:noProof/>
          </w:rPr>
          <w:t>1</w:t>
        </w:r>
        <w:r w:rsidR="00D26ED8" w:rsidRPr="00D26ED8">
          <w:rPr>
            <w:noProof/>
          </w:rPr>
          <w:fldChar w:fldCharType="end"/>
        </w:r>
      </w:hyperlink>
    </w:p>
    <w:p w:rsidR="00D26ED8" w:rsidRPr="00D26ED8" w:rsidRDefault="00703B11">
      <w:pPr>
        <w:pStyle w:val="10"/>
        <w:tabs>
          <w:tab w:val="right" w:leader="dot" w:pos="9344"/>
        </w:tabs>
        <w:rPr>
          <w:rFonts w:asciiTheme="minorHAnsi" w:eastAsiaTheme="minorEastAsia" w:hAnsiTheme="minorHAnsi" w:cstheme="minorBidi"/>
          <w:noProof/>
          <w:szCs w:val="22"/>
        </w:rPr>
      </w:pPr>
      <w:hyperlink w:anchor="_Toc219976290" w:history="1">
        <w:r w:rsidR="00D26ED8" w:rsidRPr="00D26ED8">
          <w:rPr>
            <w:rStyle w:val="affff6"/>
            <w:noProof/>
          </w:rPr>
          <w:t>3</w:t>
        </w:r>
        <w:r w:rsidR="00D26ED8">
          <w:rPr>
            <w:rStyle w:val="affff6"/>
            <w:noProof/>
          </w:rPr>
          <w:t xml:space="preserve"> </w:t>
        </w:r>
        <w:r w:rsidR="00D26ED8" w:rsidRPr="00D26ED8">
          <w:rPr>
            <w:rStyle w:val="affff6"/>
            <w:rFonts w:hint="eastAsia"/>
            <w:noProof/>
          </w:rPr>
          <w:t xml:space="preserve"> 术语和定义</w:t>
        </w:r>
        <w:r w:rsidR="00D26ED8" w:rsidRPr="00D26ED8">
          <w:rPr>
            <w:noProof/>
          </w:rPr>
          <w:tab/>
        </w:r>
        <w:r w:rsidR="00D26ED8" w:rsidRPr="00D26ED8">
          <w:rPr>
            <w:noProof/>
          </w:rPr>
          <w:fldChar w:fldCharType="begin"/>
        </w:r>
        <w:r w:rsidR="00D26ED8" w:rsidRPr="00D26ED8">
          <w:rPr>
            <w:noProof/>
          </w:rPr>
          <w:instrText xml:space="preserve"> PAGEREF _Toc219976290 \h </w:instrText>
        </w:r>
        <w:r w:rsidR="00D26ED8" w:rsidRPr="00D26ED8">
          <w:rPr>
            <w:noProof/>
          </w:rPr>
        </w:r>
        <w:r w:rsidR="00D26ED8" w:rsidRPr="00D26ED8">
          <w:rPr>
            <w:noProof/>
          </w:rPr>
          <w:fldChar w:fldCharType="separate"/>
        </w:r>
        <w:r w:rsidR="007239EA">
          <w:rPr>
            <w:noProof/>
          </w:rPr>
          <w:t>1</w:t>
        </w:r>
        <w:r w:rsidR="00D26ED8" w:rsidRPr="00D26ED8">
          <w:rPr>
            <w:noProof/>
          </w:rPr>
          <w:fldChar w:fldCharType="end"/>
        </w:r>
      </w:hyperlink>
    </w:p>
    <w:p w:rsidR="00D26ED8" w:rsidRPr="00D26ED8" w:rsidRDefault="00703B11">
      <w:pPr>
        <w:pStyle w:val="10"/>
        <w:tabs>
          <w:tab w:val="right" w:leader="dot" w:pos="9344"/>
        </w:tabs>
        <w:rPr>
          <w:rFonts w:asciiTheme="minorHAnsi" w:eastAsiaTheme="minorEastAsia" w:hAnsiTheme="minorHAnsi" w:cstheme="minorBidi"/>
          <w:noProof/>
          <w:szCs w:val="22"/>
        </w:rPr>
      </w:pPr>
      <w:hyperlink w:anchor="_Toc219976291" w:history="1">
        <w:r w:rsidR="00D26ED8" w:rsidRPr="00D26ED8">
          <w:rPr>
            <w:rStyle w:val="affff6"/>
            <w:noProof/>
          </w:rPr>
          <w:t>4</w:t>
        </w:r>
        <w:r w:rsidR="00D26ED8">
          <w:rPr>
            <w:rStyle w:val="affff6"/>
            <w:noProof/>
          </w:rPr>
          <w:t xml:space="preserve"> </w:t>
        </w:r>
        <w:r w:rsidR="00D26ED8" w:rsidRPr="00D26ED8">
          <w:rPr>
            <w:rStyle w:val="affff6"/>
            <w:rFonts w:hint="eastAsia"/>
            <w:noProof/>
          </w:rPr>
          <w:t xml:space="preserve"> 评估原则</w:t>
        </w:r>
        <w:r w:rsidR="00D26ED8" w:rsidRPr="00D26ED8">
          <w:rPr>
            <w:noProof/>
          </w:rPr>
          <w:tab/>
        </w:r>
        <w:r w:rsidR="00D26ED8" w:rsidRPr="00D26ED8">
          <w:rPr>
            <w:noProof/>
          </w:rPr>
          <w:fldChar w:fldCharType="begin"/>
        </w:r>
        <w:r w:rsidR="00D26ED8" w:rsidRPr="00D26ED8">
          <w:rPr>
            <w:noProof/>
          </w:rPr>
          <w:instrText xml:space="preserve"> PAGEREF _Toc219976291 \h </w:instrText>
        </w:r>
        <w:r w:rsidR="00D26ED8" w:rsidRPr="00D26ED8">
          <w:rPr>
            <w:noProof/>
          </w:rPr>
        </w:r>
        <w:r w:rsidR="00D26ED8" w:rsidRPr="00D26ED8">
          <w:rPr>
            <w:noProof/>
          </w:rPr>
          <w:fldChar w:fldCharType="separate"/>
        </w:r>
        <w:r w:rsidR="007239EA">
          <w:rPr>
            <w:noProof/>
          </w:rPr>
          <w:t>1</w:t>
        </w:r>
        <w:r w:rsidR="00D26ED8" w:rsidRPr="00D26ED8">
          <w:rPr>
            <w:noProof/>
          </w:rPr>
          <w:fldChar w:fldCharType="end"/>
        </w:r>
      </w:hyperlink>
    </w:p>
    <w:p w:rsidR="00D26ED8" w:rsidRPr="00D26ED8" w:rsidRDefault="00703B11">
      <w:pPr>
        <w:pStyle w:val="10"/>
        <w:tabs>
          <w:tab w:val="right" w:leader="dot" w:pos="9344"/>
        </w:tabs>
        <w:rPr>
          <w:rFonts w:asciiTheme="minorHAnsi" w:eastAsiaTheme="minorEastAsia" w:hAnsiTheme="minorHAnsi" w:cstheme="minorBidi"/>
          <w:noProof/>
          <w:szCs w:val="22"/>
        </w:rPr>
      </w:pPr>
      <w:hyperlink w:anchor="_Toc219976292" w:history="1">
        <w:r w:rsidR="00D26ED8" w:rsidRPr="00D26ED8">
          <w:rPr>
            <w:rStyle w:val="affff6"/>
            <w:noProof/>
          </w:rPr>
          <w:t>5</w:t>
        </w:r>
        <w:r w:rsidR="00D26ED8">
          <w:rPr>
            <w:rStyle w:val="affff6"/>
            <w:noProof/>
          </w:rPr>
          <w:t xml:space="preserve"> </w:t>
        </w:r>
        <w:r w:rsidR="00D26ED8" w:rsidRPr="00D26ED8">
          <w:rPr>
            <w:rStyle w:val="affff6"/>
            <w:rFonts w:hint="eastAsia"/>
            <w:noProof/>
          </w:rPr>
          <w:t xml:space="preserve"> 评估环境</w:t>
        </w:r>
        <w:r w:rsidR="00D26ED8" w:rsidRPr="00D26ED8">
          <w:rPr>
            <w:noProof/>
          </w:rPr>
          <w:tab/>
        </w:r>
        <w:r w:rsidR="00D26ED8" w:rsidRPr="00D26ED8">
          <w:rPr>
            <w:noProof/>
          </w:rPr>
          <w:fldChar w:fldCharType="begin"/>
        </w:r>
        <w:r w:rsidR="00D26ED8" w:rsidRPr="00D26ED8">
          <w:rPr>
            <w:noProof/>
          </w:rPr>
          <w:instrText xml:space="preserve"> PAGEREF _Toc219976292 \h </w:instrText>
        </w:r>
        <w:r w:rsidR="00D26ED8" w:rsidRPr="00D26ED8">
          <w:rPr>
            <w:noProof/>
          </w:rPr>
        </w:r>
        <w:r w:rsidR="00D26ED8" w:rsidRPr="00D26ED8">
          <w:rPr>
            <w:noProof/>
          </w:rPr>
          <w:fldChar w:fldCharType="separate"/>
        </w:r>
        <w:r w:rsidR="007239EA">
          <w:rPr>
            <w:noProof/>
          </w:rPr>
          <w:t>1</w:t>
        </w:r>
        <w:r w:rsidR="00D26ED8" w:rsidRPr="00D26ED8">
          <w:rPr>
            <w:noProof/>
          </w:rPr>
          <w:fldChar w:fldCharType="end"/>
        </w:r>
      </w:hyperlink>
    </w:p>
    <w:p w:rsidR="00D26ED8" w:rsidRPr="00D26ED8" w:rsidRDefault="00703B11">
      <w:pPr>
        <w:pStyle w:val="10"/>
        <w:tabs>
          <w:tab w:val="right" w:leader="dot" w:pos="9344"/>
        </w:tabs>
        <w:rPr>
          <w:rFonts w:asciiTheme="minorHAnsi" w:eastAsiaTheme="minorEastAsia" w:hAnsiTheme="minorHAnsi" w:cstheme="minorBidi"/>
          <w:noProof/>
          <w:szCs w:val="22"/>
        </w:rPr>
      </w:pPr>
      <w:hyperlink w:anchor="_Toc219976293" w:history="1">
        <w:r w:rsidR="00D26ED8" w:rsidRPr="00D26ED8">
          <w:rPr>
            <w:rStyle w:val="affff6"/>
            <w:noProof/>
          </w:rPr>
          <w:t>6</w:t>
        </w:r>
        <w:r w:rsidR="00D26ED8">
          <w:rPr>
            <w:rStyle w:val="affff6"/>
            <w:noProof/>
          </w:rPr>
          <w:t xml:space="preserve"> </w:t>
        </w:r>
        <w:r w:rsidR="00D26ED8" w:rsidRPr="00D26ED8">
          <w:rPr>
            <w:rStyle w:val="affff6"/>
            <w:rFonts w:hint="eastAsia"/>
            <w:noProof/>
          </w:rPr>
          <w:t xml:space="preserve"> 评估人员</w:t>
        </w:r>
        <w:r w:rsidR="00D26ED8" w:rsidRPr="00D26ED8">
          <w:rPr>
            <w:noProof/>
          </w:rPr>
          <w:tab/>
        </w:r>
        <w:r w:rsidR="00D26ED8" w:rsidRPr="00D26ED8">
          <w:rPr>
            <w:noProof/>
          </w:rPr>
          <w:fldChar w:fldCharType="begin"/>
        </w:r>
        <w:r w:rsidR="00D26ED8" w:rsidRPr="00D26ED8">
          <w:rPr>
            <w:noProof/>
          </w:rPr>
          <w:instrText xml:space="preserve"> PAGEREF _Toc219976293 \h </w:instrText>
        </w:r>
        <w:r w:rsidR="00D26ED8" w:rsidRPr="00D26ED8">
          <w:rPr>
            <w:noProof/>
          </w:rPr>
        </w:r>
        <w:r w:rsidR="00D26ED8" w:rsidRPr="00D26ED8">
          <w:rPr>
            <w:noProof/>
          </w:rPr>
          <w:fldChar w:fldCharType="separate"/>
        </w:r>
        <w:r w:rsidR="007239EA">
          <w:rPr>
            <w:noProof/>
          </w:rPr>
          <w:t>2</w:t>
        </w:r>
        <w:r w:rsidR="00D26ED8" w:rsidRPr="00D26ED8">
          <w:rPr>
            <w:noProof/>
          </w:rPr>
          <w:fldChar w:fldCharType="end"/>
        </w:r>
      </w:hyperlink>
    </w:p>
    <w:p w:rsidR="00D26ED8" w:rsidRPr="00D26ED8" w:rsidRDefault="00703B11">
      <w:pPr>
        <w:pStyle w:val="10"/>
        <w:tabs>
          <w:tab w:val="right" w:leader="dot" w:pos="9344"/>
        </w:tabs>
        <w:rPr>
          <w:rFonts w:asciiTheme="minorHAnsi" w:eastAsiaTheme="minorEastAsia" w:hAnsiTheme="minorHAnsi" w:cstheme="minorBidi"/>
          <w:noProof/>
          <w:szCs w:val="22"/>
        </w:rPr>
      </w:pPr>
      <w:hyperlink w:anchor="_Toc219976294" w:history="1">
        <w:r w:rsidR="00D26ED8" w:rsidRPr="00D26ED8">
          <w:rPr>
            <w:rStyle w:val="affff6"/>
            <w:noProof/>
          </w:rPr>
          <w:t>7</w:t>
        </w:r>
        <w:r w:rsidR="00D26ED8">
          <w:rPr>
            <w:rStyle w:val="affff6"/>
            <w:noProof/>
          </w:rPr>
          <w:t xml:space="preserve"> </w:t>
        </w:r>
        <w:r w:rsidR="00D26ED8" w:rsidRPr="00D26ED8">
          <w:rPr>
            <w:rStyle w:val="affff6"/>
            <w:rFonts w:hint="eastAsia"/>
            <w:noProof/>
          </w:rPr>
          <w:t xml:space="preserve"> 评估内容及要求</w:t>
        </w:r>
        <w:r w:rsidR="00D26ED8" w:rsidRPr="00D26ED8">
          <w:rPr>
            <w:noProof/>
          </w:rPr>
          <w:tab/>
        </w:r>
        <w:r w:rsidR="00D26ED8" w:rsidRPr="00D26ED8">
          <w:rPr>
            <w:noProof/>
          </w:rPr>
          <w:fldChar w:fldCharType="begin"/>
        </w:r>
        <w:r w:rsidR="00D26ED8" w:rsidRPr="00D26ED8">
          <w:rPr>
            <w:noProof/>
          </w:rPr>
          <w:instrText xml:space="preserve"> PAGEREF _Toc219976294 \h </w:instrText>
        </w:r>
        <w:r w:rsidR="00D26ED8" w:rsidRPr="00D26ED8">
          <w:rPr>
            <w:noProof/>
          </w:rPr>
        </w:r>
        <w:r w:rsidR="00D26ED8" w:rsidRPr="00D26ED8">
          <w:rPr>
            <w:noProof/>
          </w:rPr>
          <w:fldChar w:fldCharType="separate"/>
        </w:r>
        <w:r w:rsidR="007239EA">
          <w:rPr>
            <w:noProof/>
          </w:rPr>
          <w:t>2</w:t>
        </w:r>
        <w:r w:rsidR="00D26ED8" w:rsidRPr="00D26ED8">
          <w:rPr>
            <w:noProof/>
          </w:rPr>
          <w:fldChar w:fldCharType="end"/>
        </w:r>
      </w:hyperlink>
    </w:p>
    <w:p w:rsidR="00D26ED8" w:rsidRPr="00D26ED8" w:rsidRDefault="00703B11">
      <w:pPr>
        <w:pStyle w:val="10"/>
        <w:tabs>
          <w:tab w:val="right" w:leader="dot" w:pos="9344"/>
        </w:tabs>
        <w:rPr>
          <w:rFonts w:asciiTheme="minorHAnsi" w:eastAsiaTheme="minorEastAsia" w:hAnsiTheme="minorHAnsi" w:cstheme="minorBidi"/>
          <w:noProof/>
          <w:szCs w:val="22"/>
        </w:rPr>
      </w:pPr>
      <w:hyperlink w:anchor="_Toc219976295" w:history="1">
        <w:r w:rsidR="00D26ED8" w:rsidRPr="00D26ED8">
          <w:rPr>
            <w:rStyle w:val="affff6"/>
            <w:noProof/>
          </w:rPr>
          <w:t>8</w:t>
        </w:r>
        <w:r w:rsidR="00D26ED8">
          <w:rPr>
            <w:rStyle w:val="affff6"/>
            <w:noProof/>
          </w:rPr>
          <w:t xml:space="preserve"> </w:t>
        </w:r>
        <w:r w:rsidR="00D26ED8" w:rsidRPr="00D26ED8">
          <w:rPr>
            <w:rStyle w:val="affff6"/>
            <w:rFonts w:hint="eastAsia"/>
            <w:noProof/>
          </w:rPr>
          <w:t xml:space="preserve"> 健康教育</w:t>
        </w:r>
        <w:r w:rsidR="00D26ED8" w:rsidRPr="00D26ED8">
          <w:rPr>
            <w:noProof/>
          </w:rPr>
          <w:tab/>
        </w:r>
        <w:r w:rsidR="00D26ED8" w:rsidRPr="00D26ED8">
          <w:rPr>
            <w:noProof/>
          </w:rPr>
          <w:fldChar w:fldCharType="begin"/>
        </w:r>
        <w:r w:rsidR="00D26ED8" w:rsidRPr="00D26ED8">
          <w:rPr>
            <w:noProof/>
          </w:rPr>
          <w:instrText xml:space="preserve"> PAGEREF _Toc219976295 \h </w:instrText>
        </w:r>
        <w:r w:rsidR="00D26ED8" w:rsidRPr="00D26ED8">
          <w:rPr>
            <w:noProof/>
          </w:rPr>
        </w:r>
        <w:r w:rsidR="00D26ED8" w:rsidRPr="00D26ED8">
          <w:rPr>
            <w:noProof/>
          </w:rPr>
          <w:fldChar w:fldCharType="separate"/>
        </w:r>
        <w:r w:rsidR="007239EA">
          <w:rPr>
            <w:noProof/>
          </w:rPr>
          <w:t>6</w:t>
        </w:r>
        <w:r w:rsidR="00D26ED8" w:rsidRPr="00D26ED8">
          <w:rPr>
            <w:noProof/>
          </w:rPr>
          <w:fldChar w:fldCharType="end"/>
        </w:r>
      </w:hyperlink>
    </w:p>
    <w:p w:rsidR="00D26ED8" w:rsidRPr="00D26ED8" w:rsidRDefault="00703B11">
      <w:pPr>
        <w:pStyle w:val="10"/>
        <w:tabs>
          <w:tab w:val="right" w:leader="dot" w:pos="9344"/>
        </w:tabs>
        <w:rPr>
          <w:rFonts w:asciiTheme="minorHAnsi" w:eastAsiaTheme="minorEastAsia" w:hAnsiTheme="minorHAnsi" w:cstheme="minorBidi"/>
          <w:noProof/>
          <w:szCs w:val="22"/>
        </w:rPr>
      </w:pPr>
      <w:hyperlink w:anchor="_Toc219976296" w:history="1">
        <w:r w:rsidR="00D26ED8" w:rsidRPr="00D26ED8">
          <w:rPr>
            <w:rStyle w:val="affff6"/>
            <w:noProof/>
          </w:rPr>
          <w:t>9</w:t>
        </w:r>
        <w:r w:rsidR="00D26ED8">
          <w:rPr>
            <w:rStyle w:val="affff6"/>
            <w:noProof/>
          </w:rPr>
          <w:t xml:space="preserve"> </w:t>
        </w:r>
        <w:r w:rsidR="00D26ED8" w:rsidRPr="00D26ED8">
          <w:rPr>
            <w:rStyle w:val="affff6"/>
            <w:rFonts w:hint="eastAsia"/>
            <w:noProof/>
          </w:rPr>
          <w:t xml:space="preserve"> 档案管理</w:t>
        </w:r>
        <w:r w:rsidR="00D26ED8" w:rsidRPr="00D26ED8">
          <w:rPr>
            <w:noProof/>
          </w:rPr>
          <w:tab/>
        </w:r>
        <w:r w:rsidR="00D26ED8" w:rsidRPr="00D26ED8">
          <w:rPr>
            <w:noProof/>
          </w:rPr>
          <w:fldChar w:fldCharType="begin"/>
        </w:r>
        <w:r w:rsidR="00D26ED8" w:rsidRPr="00D26ED8">
          <w:rPr>
            <w:noProof/>
          </w:rPr>
          <w:instrText xml:space="preserve"> PAGEREF _Toc219976296 \h </w:instrText>
        </w:r>
        <w:r w:rsidR="00D26ED8" w:rsidRPr="00D26ED8">
          <w:rPr>
            <w:noProof/>
          </w:rPr>
        </w:r>
        <w:r w:rsidR="00D26ED8" w:rsidRPr="00D26ED8">
          <w:rPr>
            <w:noProof/>
          </w:rPr>
          <w:fldChar w:fldCharType="separate"/>
        </w:r>
        <w:r w:rsidR="007239EA">
          <w:rPr>
            <w:noProof/>
          </w:rPr>
          <w:t>6</w:t>
        </w:r>
        <w:r w:rsidR="00D26ED8" w:rsidRPr="00D26ED8">
          <w:rPr>
            <w:noProof/>
          </w:rPr>
          <w:fldChar w:fldCharType="end"/>
        </w:r>
      </w:hyperlink>
    </w:p>
    <w:p w:rsidR="00D26ED8" w:rsidRPr="00D26ED8" w:rsidRDefault="00703B11">
      <w:pPr>
        <w:pStyle w:val="10"/>
        <w:tabs>
          <w:tab w:val="right" w:leader="dot" w:pos="9344"/>
        </w:tabs>
        <w:rPr>
          <w:rFonts w:asciiTheme="minorHAnsi" w:eastAsiaTheme="minorEastAsia" w:hAnsiTheme="minorHAnsi" w:cstheme="minorBidi"/>
          <w:noProof/>
          <w:szCs w:val="22"/>
        </w:rPr>
      </w:pPr>
      <w:hyperlink w:anchor="_Toc219976297" w:history="1">
        <w:r w:rsidR="00D26ED8" w:rsidRPr="00D26ED8">
          <w:rPr>
            <w:rStyle w:val="affff6"/>
            <w:noProof/>
          </w:rPr>
          <w:t>10</w:t>
        </w:r>
        <w:r w:rsidR="00D26ED8">
          <w:rPr>
            <w:rStyle w:val="affff6"/>
            <w:noProof/>
          </w:rPr>
          <w:t xml:space="preserve"> </w:t>
        </w:r>
        <w:r w:rsidR="00D26ED8" w:rsidRPr="00D26ED8">
          <w:rPr>
            <w:rStyle w:val="affff6"/>
            <w:rFonts w:hint="eastAsia"/>
            <w:noProof/>
          </w:rPr>
          <w:t xml:space="preserve"> 监督与改进</w:t>
        </w:r>
        <w:r w:rsidR="00D26ED8" w:rsidRPr="00D26ED8">
          <w:rPr>
            <w:noProof/>
          </w:rPr>
          <w:tab/>
        </w:r>
        <w:r w:rsidR="00D26ED8" w:rsidRPr="00D26ED8">
          <w:rPr>
            <w:noProof/>
          </w:rPr>
          <w:fldChar w:fldCharType="begin"/>
        </w:r>
        <w:r w:rsidR="00D26ED8" w:rsidRPr="00D26ED8">
          <w:rPr>
            <w:noProof/>
          </w:rPr>
          <w:instrText xml:space="preserve"> PAGEREF _Toc219976297 \h </w:instrText>
        </w:r>
        <w:r w:rsidR="00D26ED8" w:rsidRPr="00D26ED8">
          <w:rPr>
            <w:noProof/>
          </w:rPr>
        </w:r>
        <w:r w:rsidR="00D26ED8" w:rsidRPr="00D26ED8">
          <w:rPr>
            <w:noProof/>
          </w:rPr>
          <w:fldChar w:fldCharType="separate"/>
        </w:r>
        <w:r w:rsidR="007239EA">
          <w:rPr>
            <w:noProof/>
          </w:rPr>
          <w:t>6</w:t>
        </w:r>
        <w:r w:rsidR="00D26ED8" w:rsidRPr="00D26ED8">
          <w:rPr>
            <w:noProof/>
          </w:rPr>
          <w:fldChar w:fldCharType="end"/>
        </w:r>
      </w:hyperlink>
    </w:p>
    <w:p w:rsidR="00D26ED8" w:rsidRPr="00D26ED8" w:rsidRDefault="00703B11">
      <w:pPr>
        <w:pStyle w:val="10"/>
        <w:tabs>
          <w:tab w:val="right" w:leader="dot" w:pos="9344"/>
        </w:tabs>
        <w:rPr>
          <w:rFonts w:asciiTheme="minorHAnsi" w:eastAsiaTheme="minorEastAsia" w:hAnsiTheme="minorHAnsi" w:cstheme="minorBidi"/>
          <w:noProof/>
          <w:szCs w:val="22"/>
        </w:rPr>
      </w:pPr>
      <w:hyperlink w:anchor="_Toc219976298" w:history="1">
        <w:r w:rsidR="00D26ED8" w:rsidRPr="00D26ED8">
          <w:rPr>
            <w:rStyle w:val="affff6"/>
            <w:rFonts w:hint="eastAsia"/>
            <w:noProof/>
          </w:rPr>
          <w:t>附录</w:t>
        </w:r>
        <w:r w:rsidR="00D26ED8">
          <w:rPr>
            <w:rStyle w:val="affff6"/>
            <w:rFonts w:hint="eastAsia"/>
            <w:noProof/>
          </w:rPr>
          <w:t>A</w:t>
        </w:r>
        <w:r w:rsidR="00D26ED8" w:rsidRPr="00D26ED8">
          <w:rPr>
            <w:rStyle w:val="affff6"/>
            <w:rFonts w:hint="eastAsia"/>
            <w:noProof/>
          </w:rPr>
          <w:t>（资料性）</w:t>
        </w:r>
        <w:r w:rsidR="00D26ED8">
          <w:rPr>
            <w:rStyle w:val="affff6"/>
            <w:noProof/>
          </w:rPr>
          <w:t xml:space="preserve"> </w:t>
        </w:r>
        <w:r w:rsidR="00D26ED8" w:rsidRPr="00D26ED8">
          <w:rPr>
            <w:rStyle w:val="affff6"/>
            <w:noProof/>
          </w:rPr>
          <w:t xml:space="preserve"> </w:t>
        </w:r>
        <w:r w:rsidR="00D26ED8" w:rsidRPr="00D26ED8">
          <w:rPr>
            <w:rStyle w:val="affff6"/>
            <w:rFonts w:hint="eastAsia"/>
            <w:noProof/>
          </w:rPr>
          <w:t>孕妇产前母乳喂养评估表</w:t>
        </w:r>
        <w:r w:rsidR="00D26ED8" w:rsidRPr="00D26ED8">
          <w:rPr>
            <w:noProof/>
          </w:rPr>
          <w:tab/>
        </w:r>
        <w:r w:rsidR="00D26ED8" w:rsidRPr="00D26ED8">
          <w:rPr>
            <w:noProof/>
          </w:rPr>
          <w:fldChar w:fldCharType="begin"/>
        </w:r>
        <w:r w:rsidR="00D26ED8" w:rsidRPr="00D26ED8">
          <w:rPr>
            <w:noProof/>
          </w:rPr>
          <w:instrText xml:space="preserve"> PAGEREF _Toc219976298 \h </w:instrText>
        </w:r>
        <w:r w:rsidR="00D26ED8" w:rsidRPr="00D26ED8">
          <w:rPr>
            <w:noProof/>
          </w:rPr>
        </w:r>
        <w:r w:rsidR="00D26ED8" w:rsidRPr="00D26ED8">
          <w:rPr>
            <w:noProof/>
          </w:rPr>
          <w:fldChar w:fldCharType="separate"/>
        </w:r>
        <w:r w:rsidR="007239EA">
          <w:rPr>
            <w:noProof/>
          </w:rPr>
          <w:t>7</w:t>
        </w:r>
        <w:r w:rsidR="00D26ED8" w:rsidRPr="00D26ED8">
          <w:rPr>
            <w:noProof/>
          </w:rPr>
          <w:fldChar w:fldCharType="end"/>
        </w:r>
      </w:hyperlink>
    </w:p>
    <w:p w:rsidR="00D26ED8" w:rsidRPr="00D26ED8" w:rsidRDefault="00703B11">
      <w:pPr>
        <w:pStyle w:val="10"/>
        <w:tabs>
          <w:tab w:val="right" w:leader="dot" w:pos="9344"/>
        </w:tabs>
        <w:rPr>
          <w:rFonts w:asciiTheme="minorHAnsi" w:eastAsiaTheme="minorEastAsia" w:hAnsiTheme="minorHAnsi" w:cstheme="minorBidi"/>
          <w:noProof/>
          <w:szCs w:val="22"/>
        </w:rPr>
      </w:pPr>
      <w:hyperlink w:anchor="_Toc219976299" w:history="1">
        <w:r w:rsidR="00D26ED8" w:rsidRPr="00D26ED8">
          <w:rPr>
            <w:rStyle w:val="affff6"/>
            <w:rFonts w:hint="eastAsia"/>
            <w:noProof/>
          </w:rPr>
          <w:t>参考文献</w:t>
        </w:r>
        <w:r w:rsidR="00D26ED8" w:rsidRPr="00D26ED8">
          <w:rPr>
            <w:noProof/>
          </w:rPr>
          <w:tab/>
        </w:r>
        <w:r w:rsidR="00D26ED8" w:rsidRPr="00D26ED8">
          <w:rPr>
            <w:noProof/>
          </w:rPr>
          <w:fldChar w:fldCharType="begin"/>
        </w:r>
        <w:r w:rsidR="00D26ED8" w:rsidRPr="00D26ED8">
          <w:rPr>
            <w:noProof/>
          </w:rPr>
          <w:instrText xml:space="preserve"> PAGEREF _Toc219976299 \h </w:instrText>
        </w:r>
        <w:r w:rsidR="00D26ED8" w:rsidRPr="00D26ED8">
          <w:rPr>
            <w:noProof/>
          </w:rPr>
        </w:r>
        <w:r w:rsidR="00D26ED8" w:rsidRPr="00D26ED8">
          <w:rPr>
            <w:noProof/>
          </w:rPr>
          <w:fldChar w:fldCharType="separate"/>
        </w:r>
        <w:r w:rsidR="007239EA">
          <w:rPr>
            <w:noProof/>
          </w:rPr>
          <w:t>10</w:t>
        </w:r>
        <w:r w:rsidR="00D26ED8" w:rsidRPr="00D26ED8">
          <w:rPr>
            <w:noProof/>
          </w:rPr>
          <w:fldChar w:fldCharType="end"/>
        </w:r>
      </w:hyperlink>
    </w:p>
    <w:p w:rsidR="00D26ED8" w:rsidRPr="00D26ED8" w:rsidRDefault="00D26ED8" w:rsidP="00D26ED8">
      <w:pPr>
        <w:pStyle w:val="affffff4"/>
        <w:spacing w:after="468"/>
        <w:sectPr w:rsidR="00D26ED8" w:rsidRPr="00D26ED8" w:rsidSect="00D26ED8">
          <w:headerReference w:type="even" r:id="rId18"/>
          <w:headerReference w:type="default" r:id="rId19"/>
          <w:footerReference w:type="even" r:id="rId20"/>
          <w:footerReference w:type="default" r:id="rId21"/>
          <w:pgSz w:w="11906" w:h="16838"/>
          <w:pgMar w:top="1871" w:right="1134" w:bottom="1134" w:left="1134" w:header="1418" w:footer="1134" w:gutter="284"/>
          <w:pgNumType w:fmt="upperRoman" w:start="1"/>
          <w:cols w:space="425"/>
          <w:formProt w:val="0"/>
          <w:docGrid w:type="lines" w:linePitch="312"/>
        </w:sectPr>
      </w:pPr>
      <w:r w:rsidRPr="00D26ED8">
        <w:fldChar w:fldCharType="end"/>
      </w:r>
    </w:p>
    <w:p w:rsidR="00117488" w:rsidRDefault="00403B6F">
      <w:pPr>
        <w:pStyle w:val="a6"/>
        <w:spacing w:after="468"/>
      </w:pPr>
      <w:bookmarkStart w:id="24" w:name="_Toc219976287"/>
      <w:bookmarkStart w:id="25" w:name="BookMark2"/>
      <w:bookmarkEnd w:id="22"/>
      <w:r>
        <w:rPr>
          <w:spacing w:val="320"/>
        </w:rPr>
        <w:lastRenderedPageBreak/>
        <w:t>前</w:t>
      </w:r>
      <w:r>
        <w:t>言</w:t>
      </w:r>
      <w:bookmarkEnd w:id="23"/>
      <w:bookmarkEnd w:id="24"/>
    </w:p>
    <w:p w:rsidR="00117488" w:rsidRDefault="00403B6F">
      <w:pPr>
        <w:pStyle w:val="afffff"/>
        <w:ind w:firstLine="420"/>
      </w:pPr>
      <w:r>
        <w:rPr>
          <w:rFonts w:hint="eastAsia"/>
        </w:rPr>
        <w:t>本文件</w:t>
      </w:r>
      <w:r w:rsidR="00640432">
        <w:rPr>
          <w:rFonts w:hint="eastAsia"/>
        </w:rPr>
        <w:t>参</w:t>
      </w:r>
      <w:r>
        <w:rPr>
          <w:rFonts w:hint="eastAsia"/>
        </w:rPr>
        <w:t>照GB/T 1.1—2020《标准化工作导则  第1部分：标准化文件的结构和起草规则》的规定起草。</w:t>
      </w:r>
    </w:p>
    <w:p w:rsidR="00117488" w:rsidRDefault="00403B6F">
      <w:pPr>
        <w:pStyle w:val="afffff"/>
        <w:ind w:firstLine="420"/>
      </w:pPr>
      <w:r>
        <w:rPr>
          <w:rFonts w:hint="eastAsia"/>
        </w:rPr>
        <w:t>请注意本文件的某些内容可能涉及专利。本文件的发布机构不承担识别专利的责任。</w:t>
      </w:r>
    </w:p>
    <w:p w:rsidR="00942DC7" w:rsidRDefault="00403B6F">
      <w:pPr>
        <w:pStyle w:val="afffff"/>
        <w:ind w:firstLine="420"/>
      </w:pPr>
      <w:r>
        <w:rPr>
          <w:rFonts w:hint="eastAsia"/>
        </w:rPr>
        <w:t>本文件由</w:t>
      </w:r>
      <w:r w:rsidR="00942DC7" w:rsidRPr="00942DC7">
        <w:rPr>
          <w:rFonts w:hint="eastAsia"/>
        </w:rPr>
        <w:t>广西医科大学第二附属医院</w:t>
      </w:r>
      <w:r>
        <w:rPr>
          <w:rFonts w:hint="eastAsia"/>
        </w:rPr>
        <w:t>提出并宣</w:t>
      </w:r>
      <w:proofErr w:type="gramStart"/>
      <w:r>
        <w:rPr>
          <w:rFonts w:hint="eastAsia"/>
        </w:rPr>
        <w:t>贯</w:t>
      </w:r>
      <w:proofErr w:type="gramEnd"/>
      <w:r>
        <w:rPr>
          <w:rFonts w:hint="eastAsia"/>
        </w:rPr>
        <w:t>。</w:t>
      </w:r>
    </w:p>
    <w:p w:rsidR="00942DC7" w:rsidRDefault="00942DC7">
      <w:pPr>
        <w:pStyle w:val="afffff"/>
        <w:ind w:firstLine="420"/>
      </w:pPr>
      <w:r>
        <w:rPr>
          <w:rFonts w:hint="eastAsia"/>
        </w:rPr>
        <w:t>本文件由</w:t>
      </w:r>
      <w:r w:rsidRPr="00942DC7">
        <w:rPr>
          <w:rFonts w:hint="eastAsia"/>
        </w:rPr>
        <w:t>广西</w:t>
      </w:r>
      <w:r w:rsidR="00377490">
        <w:rPr>
          <w:rFonts w:hint="eastAsia"/>
        </w:rPr>
        <w:t>标准化协会</w:t>
      </w:r>
      <w:r>
        <w:rPr>
          <w:rFonts w:hint="eastAsia"/>
        </w:rPr>
        <w:t>归口。</w:t>
      </w:r>
    </w:p>
    <w:p w:rsidR="00117488" w:rsidRDefault="00403B6F">
      <w:pPr>
        <w:pStyle w:val="afffff"/>
        <w:ind w:firstLine="420"/>
      </w:pPr>
      <w:r>
        <w:rPr>
          <w:rFonts w:hint="eastAsia"/>
        </w:rPr>
        <w:t>本文件起草单位：</w:t>
      </w:r>
      <w:bookmarkStart w:id="26" w:name="OLE_LINK7"/>
      <w:bookmarkStart w:id="27" w:name="OLE_LINK8"/>
      <w:r w:rsidR="00640432" w:rsidRPr="00640432">
        <w:rPr>
          <w:rFonts w:hint="eastAsia"/>
        </w:rPr>
        <w:t>广西医科大学第二附属医院</w:t>
      </w:r>
      <w:bookmarkEnd w:id="26"/>
      <w:bookmarkEnd w:id="27"/>
      <w:r w:rsidR="00640432" w:rsidRPr="00640432">
        <w:rPr>
          <w:rFonts w:hint="eastAsia"/>
        </w:rPr>
        <w:t>、北京大学第一医院、常州市妇幼保健院、东莞市中医院、广西壮族自治区人民医院、南宁市第一人民医院、广西壮族自治区妇幼保健院、广西医科大学第一附属医院、右江民族医学院附属医院、桂平市人民医院、中国人民解放军联勤保障部队第九二四医院、钦州市第一人民医院、钦州市妇幼保健院、广西医科大学护理学院、广西医科大学</w:t>
      </w:r>
      <w:r w:rsidR="00640432">
        <w:rPr>
          <w:rFonts w:hint="eastAsia"/>
        </w:rPr>
        <w:t>附属武鸣医院、南宁市妇幼保健院、广西国际壮医医院、大新县人民医</w:t>
      </w:r>
      <w:r>
        <w:rPr>
          <w:rFonts w:hint="eastAsia"/>
        </w:rPr>
        <w:t>院。</w:t>
      </w:r>
    </w:p>
    <w:p w:rsidR="00117488" w:rsidRDefault="00403B6F">
      <w:pPr>
        <w:pStyle w:val="afffff"/>
        <w:ind w:firstLine="420"/>
      </w:pPr>
      <w:r>
        <w:rPr>
          <w:rFonts w:hint="eastAsia"/>
        </w:rPr>
        <w:t>本文件主要起草人：</w:t>
      </w:r>
      <w:r w:rsidR="001A4211" w:rsidRPr="001A4211">
        <w:rPr>
          <w:rFonts w:hint="eastAsia"/>
        </w:rPr>
        <w:t>黄燕、黄秋红、刘军、魏卫红、赵伟、黄惠桥、陈红、蒙晓慧、梁玉莲、张静、魏榕、唐丽春、王琦、凌静、顾亚丽、李美玲、蒋艳、黄秀群、潘延婷、吕雯彦、凌银婵、温美灵、邓丽、农梅君、卢长江、宋庆华、韦海兰、刘东苹、陈泽洋、朱小英、覃尹、罗璇璇、林丽莉、刘菁菁、廖诗、刘嘉聪、韦利林、罗静、韦小连、董娴、欧干锋、陆巧红、杜权娥、唐丹丹、朱丽红、王志丽、秦雅萍、林清华</w:t>
      </w:r>
      <w:r>
        <w:rPr>
          <w:rFonts w:hint="eastAsia"/>
        </w:rPr>
        <w:t>。</w:t>
      </w:r>
    </w:p>
    <w:p w:rsidR="00117488" w:rsidRDefault="00117488">
      <w:pPr>
        <w:pStyle w:val="afffff"/>
        <w:ind w:firstLine="420"/>
        <w:sectPr w:rsidR="00117488" w:rsidSect="00D26ED8">
          <w:headerReference w:type="even" r:id="rId22"/>
          <w:headerReference w:type="default" r:id="rId23"/>
          <w:footerReference w:type="even" r:id="rId24"/>
          <w:footerReference w:type="default" r:id="rId25"/>
          <w:pgSz w:w="11906" w:h="16838"/>
          <w:pgMar w:top="1871" w:right="1134" w:bottom="1134" w:left="1134" w:header="1418" w:footer="1134" w:gutter="284"/>
          <w:pgNumType w:fmt="upperRoman"/>
          <w:cols w:space="425"/>
          <w:formProt w:val="0"/>
          <w:docGrid w:type="lines" w:linePitch="312"/>
        </w:sectPr>
      </w:pPr>
    </w:p>
    <w:p w:rsidR="00117488" w:rsidRDefault="00117488">
      <w:pPr>
        <w:spacing w:line="20" w:lineRule="exact"/>
        <w:jc w:val="center"/>
        <w:rPr>
          <w:rFonts w:ascii="黑体" w:eastAsia="黑体" w:hAnsi="黑体"/>
          <w:sz w:val="32"/>
          <w:szCs w:val="32"/>
        </w:rPr>
      </w:pPr>
      <w:bookmarkStart w:id="28" w:name="BookMark4"/>
      <w:bookmarkEnd w:id="25"/>
    </w:p>
    <w:p w:rsidR="00117488" w:rsidRDefault="00117488">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28BE22DF4200454C92715394628E017F"/>
        </w:placeholder>
      </w:sdtPr>
      <w:sdtEndPr/>
      <w:sdtContent>
        <w:p w:rsidR="00117488" w:rsidRDefault="00403B6F">
          <w:pPr>
            <w:pStyle w:val="afffffffff2"/>
            <w:spacing w:beforeLines="100" w:before="312" w:afterLines="220" w:after="686"/>
          </w:pPr>
          <w:r>
            <w:rPr>
              <w:rFonts w:hint="eastAsia"/>
            </w:rPr>
            <w:t>孕妇产前母乳喂养评估规范</w:t>
          </w:r>
        </w:p>
      </w:sdtContent>
    </w:sdt>
    <w:p w:rsidR="00117488" w:rsidRDefault="00403B6F">
      <w:pPr>
        <w:pStyle w:val="affc"/>
        <w:spacing w:before="312" w:after="312"/>
      </w:pPr>
      <w:bookmarkStart w:id="30" w:name="_Toc24884211"/>
      <w:bookmarkStart w:id="31" w:name="_Toc24884218"/>
      <w:bookmarkStart w:id="32" w:name="_Toc26718930"/>
      <w:bookmarkStart w:id="33" w:name="_Toc17233333"/>
      <w:bookmarkStart w:id="34" w:name="_Toc17233325"/>
      <w:bookmarkStart w:id="35" w:name="_Toc26986530"/>
      <w:bookmarkStart w:id="36" w:name="_Toc26986771"/>
      <w:bookmarkStart w:id="37" w:name="_Toc26648465"/>
      <w:bookmarkStart w:id="38" w:name="_Toc219704969"/>
      <w:bookmarkStart w:id="39" w:name="_Toc219976288"/>
      <w:bookmarkEnd w:id="29"/>
      <w:r>
        <w:rPr>
          <w:rFonts w:hint="eastAsia"/>
        </w:rPr>
        <w:t>范围</w:t>
      </w:r>
      <w:bookmarkEnd w:id="30"/>
      <w:bookmarkEnd w:id="31"/>
      <w:bookmarkEnd w:id="32"/>
      <w:bookmarkEnd w:id="33"/>
      <w:bookmarkEnd w:id="34"/>
      <w:bookmarkEnd w:id="35"/>
      <w:bookmarkEnd w:id="36"/>
      <w:bookmarkEnd w:id="37"/>
      <w:bookmarkEnd w:id="38"/>
      <w:bookmarkEnd w:id="39"/>
    </w:p>
    <w:p w:rsidR="00117488" w:rsidRDefault="00403B6F">
      <w:pPr>
        <w:pStyle w:val="afffff"/>
        <w:ind w:firstLine="420"/>
      </w:pPr>
      <w:bookmarkStart w:id="40" w:name="_Toc24884212"/>
      <w:bookmarkStart w:id="41" w:name="_Toc17233326"/>
      <w:bookmarkStart w:id="42" w:name="_Toc24884219"/>
      <w:bookmarkStart w:id="43" w:name="_Toc17233334"/>
      <w:bookmarkStart w:id="44" w:name="_Toc26648466"/>
      <w:r>
        <w:rPr>
          <w:rFonts w:hint="eastAsia"/>
        </w:rPr>
        <w:t>本文件规定了孕妇产前母乳喂养评估的评估</w:t>
      </w:r>
      <w:r w:rsidR="004F2656">
        <w:rPr>
          <w:rFonts w:hint="eastAsia"/>
        </w:rPr>
        <w:t>原则</w:t>
      </w:r>
      <w:r>
        <w:rPr>
          <w:rFonts w:hint="eastAsia"/>
        </w:rPr>
        <w:t>、评估环境、评估人员</w:t>
      </w:r>
      <w:r w:rsidR="00FF681B">
        <w:rPr>
          <w:rFonts w:hint="eastAsia"/>
        </w:rPr>
        <w:t>、评估内容及</w:t>
      </w:r>
      <w:r w:rsidR="00FF681B" w:rsidRPr="00FF681B">
        <w:rPr>
          <w:rFonts w:hint="eastAsia"/>
        </w:rPr>
        <w:t>要求、档案管理</w:t>
      </w:r>
      <w:r w:rsidR="00FF681B">
        <w:rPr>
          <w:rFonts w:hint="eastAsia"/>
        </w:rPr>
        <w:t>、监督与改进</w:t>
      </w:r>
      <w:r>
        <w:rPr>
          <w:rFonts w:hint="eastAsia"/>
        </w:rPr>
        <w:t>等要求。</w:t>
      </w:r>
    </w:p>
    <w:p w:rsidR="00117488" w:rsidRDefault="00403B6F">
      <w:pPr>
        <w:pStyle w:val="afffff"/>
        <w:ind w:firstLine="420"/>
      </w:pPr>
      <w:r>
        <w:rPr>
          <w:rFonts w:hint="eastAsia"/>
        </w:rPr>
        <w:t>本文件适用于孕妇产前母乳喂养的评估。</w:t>
      </w:r>
    </w:p>
    <w:p w:rsidR="00117488" w:rsidRDefault="00403B6F">
      <w:pPr>
        <w:pStyle w:val="affc"/>
        <w:spacing w:before="312" w:after="312"/>
      </w:pPr>
      <w:bookmarkStart w:id="45" w:name="_Toc26986772"/>
      <w:bookmarkStart w:id="46" w:name="_Toc26986531"/>
      <w:bookmarkStart w:id="47" w:name="_Toc26718931"/>
      <w:bookmarkStart w:id="48" w:name="_Toc219704970"/>
      <w:bookmarkStart w:id="49" w:name="_Toc219976289"/>
      <w:r>
        <w:rPr>
          <w:rFonts w:hint="eastAsia"/>
        </w:rPr>
        <w:t>规范性引用文件</w:t>
      </w:r>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f8457412-66b2-4b03-b2be-62df6a1a4a3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17488" w:rsidRDefault="00403B6F">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17488" w:rsidRDefault="00403B6F">
      <w:pPr>
        <w:pStyle w:val="afffff"/>
        <w:ind w:firstLine="420"/>
      </w:pPr>
      <w:r>
        <w:rPr>
          <w:rFonts w:hint="eastAsia"/>
        </w:rPr>
        <w:t>GB 3095  环境空气质量标准</w:t>
      </w:r>
    </w:p>
    <w:p w:rsidR="00117488" w:rsidRDefault="00403B6F">
      <w:pPr>
        <w:pStyle w:val="afffff"/>
        <w:ind w:firstLine="420"/>
      </w:pPr>
      <w:r>
        <w:rPr>
          <w:rFonts w:hint="eastAsia"/>
        </w:rPr>
        <w:t>GB 3096  声环境质量标准</w:t>
      </w:r>
    </w:p>
    <w:p w:rsidR="00117488" w:rsidRDefault="00403B6F">
      <w:pPr>
        <w:pStyle w:val="afffff"/>
        <w:ind w:firstLine="420"/>
      </w:pPr>
      <w:r>
        <w:rPr>
          <w:rFonts w:hint="eastAsia"/>
        </w:rPr>
        <w:t>GB/T 18883  室内空气质量标准</w:t>
      </w:r>
    </w:p>
    <w:p w:rsidR="00117488" w:rsidRDefault="00403B6F">
      <w:pPr>
        <w:pStyle w:val="affc"/>
        <w:spacing w:before="312" w:after="312"/>
      </w:pPr>
      <w:bookmarkStart w:id="50" w:name="_Toc219704971"/>
      <w:bookmarkStart w:id="51" w:name="_Toc219976290"/>
      <w:r>
        <w:rPr>
          <w:rFonts w:hint="eastAsia"/>
          <w:szCs w:val="21"/>
        </w:rPr>
        <w:t>术语和定义</w:t>
      </w:r>
      <w:bookmarkEnd w:id="50"/>
      <w:bookmarkEnd w:id="51"/>
    </w:p>
    <w:bookmarkStart w:id="52" w:name="_Toc26986532" w:displacedByCustomXml="next"/>
    <w:bookmarkEnd w:id="52" w:displacedByCustomXml="next"/>
    <w:sdt>
      <w:sdtPr>
        <w:id w:val="-1909835108"/>
        <w:placeholder>
          <w:docPart w:val="FBA829C6C281482692B22A7C32E6E14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17488" w:rsidRDefault="00403B6F">
          <w:pPr>
            <w:pStyle w:val="afffff"/>
            <w:ind w:firstLine="420"/>
          </w:pPr>
          <w:r>
            <w:t>本文件没有需要界定的术语和定义。</w:t>
          </w:r>
        </w:p>
      </w:sdtContent>
    </w:sdt>
    <w:p w:rsidR="00117488" w:rsidRDefault="00403B6F">
      <w:pPr>
        <w:pStyle w:val="affc"/>
        <w:spacing w:before="312" w:after="312"/>
      </w:pPr>
      <w:bookmarkStart w:id="53" w:name="_Toc126922201"/>
      <w:bookmarkStart w:id="54" w:name="_Toc219704972"/>
      <w:bookmarkStart w:id="55" w:name="_Toc219976291"/>
      <w:r>
        <w:rPr>
          <w:rFonts w:hint="eastAsia"/>
        </w:rPr>
        <w:t>评估原则</w:t>
      </w:r>
      <w:bookmarkEnd w:id="53"/>
      <w:bookmarkEnd w:id="54"/>
      <w:bookmarkEnd w:id="55"/>
    </w:p>
    <w:p w:rsidR="00117488" w:rsidRDefault="00403B6F">
      <w:pPr>
        <w:pStyle w:val="affd"/>
        <w:spacing w:before="156" w:after="156"/>
      </w:pPr>
      <w:r>
        <w:rPr>
          <w:rFonts w:hint="eastAsia"/>
        </w:rPr>
        <w:t>功能定向原则</w:t>
      </w:r>
    </w:p>
    <w:p w:rsidR="00117488" w:rsidRDefault="00403B6F">
      <w:pPr>
        <w:pStyle w:val="afffff"/>
        <w:ind w:firstLine="420"/>
      </w:pPr>
      <w:r>
        <w:rPr>
          <w:rFonts w:hint="eastAsia"/>
        </w:rPr>
        <w:t>以孕妇为中心的产前母乳喂养评估，充分考虑孕妇的身体结构与功能、活动和参与以及存在可能干扰孕妇乳房发育、</w:t>
      </w:r>
      <w:proofErr w:type="gramStart"/>
      <w:r>
        <w:rPr>
          <w:rFonts w:hint="eastAsia"/>
        </w:rPr>
        <w:t>泌</w:t>
      </w:r>
      <w:proofErr w:type="gramEnd"/>
      <w:r>
        <w:rPr>
          <w:rFonts w:hint="eastAsia"/>
        </w:rPr>
        <w:t>乳或母乳喂养的某些生理、心理和社会风险因素，以达到全面了解孕妇产前母乳喂养状态的目的，为孕妇制定个性化母乳喂养方案提供依据。</w:t>
      </w:r>
    </w:p>
    <w:p w:rsidR="00117488" w:rsidRDefault="00403B6F">
      <w:pPr>
        <w:pStyle w:val="affd"/>
        <w:spacing w:before="156" w:after="156"/>
      </w:pPr>
      <w:r>
        <w:rPr>
          <w:rFonts w:hint="eastAsia"/>
        </w:rPr>
        <w:t>全面性原则</w:t>
      </w:r>
    </w:p>
    <w:p w:rsidR="00117488" w:rsidRDefault="00403B6F">
      <w:pPr>
        <w:pStyle w:val="afffff"/>
        <w:ind w:firstLine="420"/>
      </w:pPr>
      <w:r>
        <w:rPr>
          <w:rFonts w:hint="eastAsia"/>
        </w:rPr>
        <w:t>基于循证医学，应遵循孕妇产前的特征与规律，结合孕妇自身的身体功能水平，利用评估工具进行有效评估。</w:t>
      </w:r>
    </w:p>
    <w:p w:rsidR="00117488" w:rsidRDefault="00403B6F">
      <w:pPr>
        <w:pStyle w:val="affc"/>
        <w:spacing w:before="312" w:after="312"/>
      </w:pPr>
      <w:bookmarkStart w:id="56" w:name="_Toc219704973"/>
      <w:bookmarkStart w:id="57" w:name="_Toc219976292"/>
      <w:r>
        <w:rPr>
          <w:rFonts w:hint="eastAsia"/>
        </w:rPr>
        <w:t>评估环境</w:t>
      </w:r>
      <w:bookmarkEnd w:id="56"/>
      <w:bookmarkEnd w:id="57"/>
    </w:p>
    <w:p w:rsidR="00117488" w:rsidRDefault="00403B6F">
      <w:pPr>
        <w:pStyle w:val="affffffff8"/>
      </w:pPr>
      <w:r>
        <w:rPr>
          <w:rFonts w:hint="eastAsia"/>
        </w:rPr>
        <w:t>应配备有相对独立的、固定的、专用的评估场地。</w:t>
      </w:r>
    </w:p>
    <w:p w:rsidR="00117488" w:rsidRDefault="00403B6F">
      <w:pPr>
        <w:pStyle w:val="affffffff8"/>
      </w:pPr>
      <w:r>
        <w:rPr>
          <w:rFonts w:hint="eastAsia"/>
        </w:rPr>
        <w:t>应配备室温调节设备。</w:t>
      </w:r>
    </w:p>
    <w:p w:rsidR="00117488" w:rsidRDefault="00403B6F">
      <w:pPr>
        <w:pStyle w:val="affffffff8"/>
      </w:pPr>
      <w:r>
        <w:rPr>
          <w:rFonts w:hint="eastAsia"/>
        </w:rPr>
        <w:t>室外环境空气质量应符合GB 3095中二类标准的要求。室内空气应符合GB/T 18883的要求。</w:t>
      </w:r>
    </w:p>
    <w:p w:rsidR="00117488" w:rsidRDefault="00403B6F">
      <w:pPr>
        <w:pStyle w:val="affffffff8"/>
      </w:pPr>
      <w:r>
        <w:rPr>
          <w:rFonts w:hint="eastAsia"/>
        </w:rPr>
        <w:t>声环境应符合GB 3096中1类标准的要求。</w:t>
      </w:r>
    </w:p>
    <w:p w:rsidR="00D13D29" w:rsidRDefault="00D13D29" w:rsidP="00D13D29">
      <w:pPr>
        <w:pStyle w:val="afffff"/>
        <w:ind w:firstLine="420"/>
      </w:pPr>
    </w:p>
    <w:p w:rsidR="00117488" w:rsidRDefault="00403B6F">
      <w:pPr>
        <w:pStyle w:val="affc"/>
        <w:spacing w:before="312" w:after="312"/>
      </w:pPr>
      <w:bookmarkStart w:id="58" w:name="_Toc219704974"/>
      <w:bookmarkStart w:id="59" w:name="_Toc219976293"/>
      <w:r>
        <w:rPr>
          <w:rFonts w:hint="eastAsia"/>
        </w:rPr>
        <w:lastRenderedPageBreak/>
        <w:t>评估人员</w:t>
      </w:r>
      <w:bookmarkEnd w:id="58"/>
      <w:bookmarkEnd w:id="59"/>
    </w:p>
    <w:p w:rsidR="00117488" w:rsidRDefault="00403B6F">
      <w:pPr>
        <w:pStyle w:val="affffffff8"/>
      </w:pPr>
      <w:r>
        <w:rPr>
          <w:rFonts w:hint="eastAsia"/>
        </w:rPr>
        <w:t>配备评估团队，包括但不限于以下评估人员：医师、助产士、母乳喂养指导师、护士。</w:t>
      </w:r>
    </w:p>
    <w:p w:rsidR="00117488" w:rsidRDefault="00403B6F">
      <w:pPr>
        <w:pStyle w:val="affffffff8"/>
      </w:pPr>
      <w:r>
        <w:rPr>
          <w:rFonts w:hint="eastAsia"/>
        </w:rPr>
        <w:t>评估人员应取得医师执业资格证、护士执业资格证，或接受母乳喂养专业培训并获得母乳喂养指导师合格证。</w:t>
      </w:r>
    </w:p>
    <w:p w:rsidR="00F1382B" w:rsidRDefault="00F1382B" w:rsidP="00F1382B">
      <w:pPr>
        <w:pStyle w:val="affffffff8"/>
      </w:pPr>
      <w:r>
        <w:rPr>
          <w:rFonts w:hint="eastAsia"/>
        </w:rPr>
        <w:t>评估人员应经过系统专业的母乳喂养知识与技能培训，掌握母乳喂养知识与技能，并具有良好的沟通与咨询技巧，能够给母亲和婴儿提供专业优质的母乳喂养支持。</w:t>
      </w:r>
    </w:p>
    <w:p w:rsidR="00117488" w:rsidRDefault="00403B6F">
      <w:pPr>
        <w:pStyle w:val="affc"/>
        <w:spacing w:before="312" w:after="312"/>
      </w:pPr>
      <w:bookmarkStart w:id="60" w:name="_Toc219704975"/>
      <w:bookmarkStart w:id="61" w:name="_Toc219976294"/>
      <w:r>
        <w:rPr>
          <w:rFonts w:hint="eastAsia"/>
        </w:rPr>
        <w:t>评估</w:t>
      </w:r>
      <w:bookmarkEnd w:id="60"/>
      <w:r w:rsidR="00FF681B">
        <w:rPr>
          <w:rFonts w:hint="eastAsia"/>
        </w:rPr>
        <w:t>内容</w:t>
      </w:r>
      <w:r w:rsidR="00076CC3">
        <w:rPr>
          <w:rFonts w:hint="eastAsia"/>
        </w:rPr>
        <w:t>及要求</w:t>
      </w:r>
      <w:bookmarkEnd w:id="61"/>
    </w:p>
    <w:p w:rsidR="00117488" w:rsidRDefault="00403B6F" w:rsidP="00FF681B">
      <w:pPr>
        <w:pStyle w:val="affd"/>
        <w:spacing w:before="156" w:after="156"/>
      </w:pPr>
      <w:r>
        <w:rPr>
          <w:rFonts w:hint="eastAsia"/>
        </w:rPr>
        <w:t>接诊</w:t>
      </w:r>
    </w:p>
    <w:p w:rsidR="00117488" w:rsidRDefault="005B4DAA">
      <w:pPr>
        <w:pStyle w:val="afffff"/>
        <w:ind w:firstLine="420"/>
      </w:pPr>
      <w:r>
        <w:rPr>
          <w:rFonts w:hint="eastAsia"/>
        </w:rPr>
        <w:t>应亲切接待孕妇，介绍诊室环境、评估人员及注意事项等，主动了解孕妇及家属的需求，</w:t>
      </w:r>
      <w:r w:rsidR="00403B6F">
        <w:rPr>
          <w:rFonts w:hint="eastAsia"/>
        </w:rPr>
        <w:t>详细询问孕妇的现病史、既往史、生育史、哺乳经历，了解孕妇心理和社会风险因素，收集相关胸部彩超检查，体检结果等了解孕妇孕前乳腺发育及健康情况。</w:t>
      </w:r>
    </w:p>
    <w:p w:rsidR="00FF681B" w:rsidRDefault="00FF681B" w:rsidP="00FF681B">
      <w:pPr>
        <w:pStyle w:val="affd"/>
        <w:spacing w:before="156" w:after="156"/>
      </w:pPr>
      <w:r>
        <w:rPr>
          <w:rFonts w:hint="eastAsia"/>
        </w:rPr>
        <w:t>确定评估方案</w:t>
      </w:r>
    </w:p>
    <w:p w:rsidR="00FF681B" w:rsidRPr="00FF681B" w:rsidRDefault="00FF681B" w:rsidP="00FF681B">
      <w:pPr>
        <w:pStyle w:val="afffff"/>
        <w:ind w:firstLine="420"/>
      </w:pPr>
      <w:r w:rsidRPr="00FF681B">
        <w:rPr>
          <w:rFonts w:hint="eastAsia"/>
        </w:rPr>
        <w:t>确定评估方案，包括评估项目、评估人员及评估</w:t>
      </w:r>
      <w:r w:rsidR="00347A90">
        <w:rPr>
          <w:rFonts w:hint="eastAsia"/>
        </w:rPr>
        <w:t>时机</w:t>
      </w:r>
      <w:r>
        <w:rPr>
          <w:rFonts w:hint="eastAsia"/>
        </w:rPr>
        <w:t>。</w:t>
      </w:r>
    </w:p>
    <w:p w:rsidR="00FF681B" w:rsidRPr="00FF681B" w:rsidRDefault="00FF681B" w:rsidP="00FF681B">
      <w:pPr>
        <w:pStyle w:val="affd"/>
        <w:spacing w:before="156" w:after="156"/>
      </w:pPr>
      <w:r w:rsidRPr="00FF681B">
        <w:rPr>
          <w:rFonts w:hint="eastAsia"/>
        </w:rPr>
        <w:t>实施评估及指导</w:t>
      </w:r>
    </w:p>
    <w:p w:rsidR="00117488" w:rsidRDefault="00403B6F" w:rsidP="00FF681B">
      <w:pPr>
        <w:pStyle w:val="affffffffb"/>
      </w:pPr>
      <w:r>
        <w:rPr>
          <w:rFonts w:hint="eastAsia"/>
        </w:rPr>
        <w:t>每位孕妇妊娠满37周至分娩前至少评估1次。</w:t>
      </w:r>
    </w:p>
    <w:p w:rsidR="00117488" w:rsidRDefault="00403B6F" w:rsidP="00FF681B">
      <w:pPr>
        <w:pStyle w:val="affffffffb"/>
      </w:pPr>
      <w:r>
        <w:rPr>
          <w:rFonts w:hint="eastAsia"/>
        </w:rPr>
        <w:t>评估人员使用《孕妇产前母乳喂养评估表》</w:t>
      </w:r>
      <w:r w:rsidR="00F1382B">
        <w:rPr>
          <w:rFonts w:hint="eastAsia"/>
        </w:rPr>
        <w:t>（见附录A）</w:t>
      </w:r>
      <w:r w:rsidR="00076CC3">
        <w:rPr>
          <w:rFonts w:hint="eastAsia"/>
        </w:rPr>
        <w:t>进行</w:t>
      </w:r>
      <w:r w:rsidR="00B2050B" w:rsidRPr="00B2050B">
        <w:rPr>
          <w:rFonts w:hint="eastAsia"/>
        </w:rPr>
        <w:t>母乳喂养产前风险筛查和乳房检查</w:t>
      </w:r>
      <w:r w:rsidR="00B2050B">
        <w:rPr>
          <w:rFonts w:hint="eastAsia"/>
        </w:rPr>
        <w:t>，</w:t>
      </w:r>
      <w:r w:rsidR="00076CC3">
        <w:rPr>
          <w:rFonts w:hint="eastAsia"/>
        </w:rPr>
        <w:t>并记录</w:t>
      </w:r>
      <w:r>
        <w:rPr>
          <w:rFonts w:hint="eastAsia"/>
        </w:rPr>
        <w:t>评估结果。</w:t>
      </w:r>
    </w:p>
    <w:p w:rsidR="00117488" w:rsidRDefault="00403B6F">
      <w:pPr>
        <w:pStyle w:val="affffffffb"/>
      </w:pPr>
      <w:r>
        <w:rPr>
          <w:rFonts w:hint="eastAsia"/>
        </w:rPr>
        <w:t>针对孕妇存在的可能影响产后哺乳困难征象的问题进行针对性的指导，同时评估人员为孕妇宣讲母乳喂养的优势、方法、喂养姿势、饮食营养、预防措施和注意事项。</w:t>
      </w:r>
    </w:p>
    <w:p w:rsidR="00117488" w:rsidRDefault="00403B6F">
      <w:pPr>
        <w:pStyle w:val="affffffffb"/>
      </w:pPr>
      <w:r>
        <w:rPr>
          <w:rFonts w:hint="eastAsia"/>
        </w:rPr>
        <w:t>根据风险筛查及乳房检查结果进行有针对性的护理指导和处理措施。</w:t>
      </w:r>
      <w:r w:rsidR="00FF681B">
        <w:rPr>
          <w:rFonts w:hint="eastAsia"/>
        </w:rPr>
        <w:t>不同评估</w:t>
      </w:r>
      <w:r w:rsidR="00FF681B" w:rsidRPr="00FF681B">
        <w:rPr>
          <w:rFonts w:hint="eastAsia"/>
        </w:rPr>
        <w:t>结果及指导</w:t>
      </w:r>
      <w:r>
        <w:rPr>
          <w:rFonts w:hint="eastAsia"/>
        </w:rPr>
        <w:t>措施如下</w:t>
      </w:r>
      <w:r w:rsidR="005B4DAA">
        <w:rPr>
          <w:rFonts w:hint="eastAsia"/>
        </w:rPr>
        <w:t>。</w:t>
      </w:r>
    </w:p>
    <w:p w:rsidR="00117488" w:rsidRPr="00F46B49" w:rsidRDefault="00403B6F">
      <w:pPr>
        <w:pStyle w:val="af5"/>
      </w:pPr>
      <w:r>
        <w:t>月经期乳</w:t>
      </w:r>
      <w:r w:rsidRPr="00F46B49">
        <w:t>房</w:t>
      </w:r>
      <w:r w:rsidRPr="00F46B49">
        <w:rPr>
          <w:rFonts w:hint="eastAsia"/>
        </w:rPr>
        <w:t>者</w:t>
      </w:r>
      <w:r w:rsidR="005B4DAA">
        <w:rPr>
          <w:rFonts w:hint="eastAsia"/>
        </w:rPr>
        <w:t>：</w:t>
      </w:r>
    </w:p>
    <w:p w:rsidR="00117488" w:rsidRPr="00F46B49" w:rsidRDefault="00403B6F">
      <w:pPr>
        <w:pStyle w:val="af6"/>
      </w:pPr>
      <w:r w:rsidRPr="00F46B49">
        <w:t>腺体发育不足，提示可能出现</w:t>
      </w:r>
      <w:proofErr w:type="gramStart"/>
      <w:r w:rsidRPr="00F46B49">
        <w:t>产后奶</w:t>
      </w:r>
      <w:proofErr w:type="gramEnd"/>
      <w:r w:rsidRPr="00F46B49">
        <w:t>量不足</w:t>
      </w:r>
      <w:r w:rsidRPr="00F46B49">
        <w:rPr>
          <w:rFonts w:hint="eastAsia"/>
        </w:rPr>
        <w:t>；</w:t>
      </w:r>
    </w:p>
    <w:p w:rsidR="00117488" w:rsidRPr="00F46B49" w:rsidRDefault="00403B6F">
      <w:pPr>
        <w:pStyle w:val="af6"/>
      </w:pPr>
      <w:r w:rsidRPr="00F46B49">
        <w:t>产后做好混合喂养的准备，补充配方奶；产后需要监控婴幼儿的成长发育情况。</w:t>
      </w:r>
    </w:p>
    <w:p w:rsidR="00117488" w:rsidRPr="00F46B49" w:rsidRDefault="00403B6F" w:rsidP="00403B6F">
      <w:pPr>
        <w:pStyle w:val="af5"/>
      </w:pPr>
      <w:r w:rsidRPr="00F46B49">
        <w:t>体检期</w:t>
      </w:r>
      <w:r w:rsidRPr="00F46B49">
        <w:rPr>
          <w:rFonts w:hint="eastAsia"/>
        </w:rPr>
        <w:t>行</w:t>
      </w:r>
      <w:r w:rsidRPr="00F46B49">
        <w:t>胸部彩超</w:t>
      </w:r>
      <w:r w:rsidRPr="00F46B49">
        <w:rPr>
          <w:rFonts w:hint="eastAsia"/>
        </w:rPr>
        <w:t>检查者</w:t>
      </w:r>
      <w:r w:rsidR="005B4DAA">
        <w:rPr>
          <w:rFonts w:hint="eastAsia"/>
        </w:rPr>
        <w:t>：</w:t>
      </w:r>
    </w:p>
    <w:p w:rsidR="00117488" w:rsidRPr="00F46B49" w:rsidRDefault="00403B6F">
      <w:pPr>
        <w:pStyle w:val="af6"/>
      </w:pPr>
      <w:r w:rsidRPr="00F46B49">
        <w:t>可通过体检结果了解孕前乳腺健康情况。</w:t>
      </w:r>
    </w:p>
    <w:p w:rsidR="00117488" w:rsidRPr="00F46B49" w:rsidRDefault="00403B6F">
      <w:pPr>
        <w:pStyle w:val="af5"/>
      </w:pPr>
      <w:r w:rsidRPr="00F46B49">
        <w:t>是否小叶增生或其他乳房问题</w:t>
      </w:r>
      <w:r w:rsidR="005B4DAA">
        <w:rPr>
          <w:rFonts w:hint="eastAsia"/>
        </w:rPr>
        <w:t>：</w:t>
      </w:r>
    </w:p>
    <w:p w:rsidR="00117488" w:rsidRPr="00F46B49" w:rsidRDefault="00403B6F">
      <w:pPr>
        <w:pStyle w:val="af6"/>
      </w:pPr>
      <w:r w:rsidRPr="00F46B49">
        <w:t>小叶增生区提示乳房该区域在产后发生乳房肿胀相较明显；</w:t>
      </w:r>
    </w:p>
    <w:p w:rsidR="00117488" w:rsidRPr="00F46B49" w:rsidRDefault="00403B6F">
      <w:pPr>
        <w:pStyle w:val="af6"/>
      </w:pPr>
      <w:r w:rsidRPr="00F46B49">
        <w:t>发生肿胀时切勿大力按揉乳房，可在肿胀区域进行冷敷（避开乳头乳晕）。</w:t>
      </w:r>
    </w:p>
    <w:p w:rsidR="00117488" w:rsidRPr="00F46B49" w:rsidRDefault="00403B6F">
      <w:pPr>
        <w:pStyle w:val="af5"/>
      </w:pPr>
      <w:r w:rsidRPr="00F46B49">
        <w:rPr>
          <w:rFonts w:hint="eastAsia"/>
        </w:rPr>
        <w:t>有</w:t>
      </w:r>
      <w:r w:rsidRPr="00F46B49">
        <w:t>腋下及乳房手术</w:t>
      </w:r>
      <w:r w:rsidRPr="00F46B49">
        <w:rPr>
          <w:rFonts w:hint="eastAsia"/>
        </w:rPr>
        <w:t>史</w:t>
      </w:r>
      <w:r w:rsidR="005B4DAA">
        <w:rPr>
          <w:rFonts w:hint="eastAsia"/>
        </w:rPr>
        <w:t>：</w:t>
      </w:r>
    </w:p>
    <w:p w:rsidR="00117488" w:rsidRDefault="00403B6F">
      <w:pPr>
        <w:pStyle w:val="af6"/>
      </w:pPr>
      <w:r w:rsidRPr="00F46B49">
        <w:t>告知产妇可尽力母乳喂</w:t>
      </w:r>
      <w:r>
        <w:t>养，可以使用辅助装置提供配方奶在乳房上进行喂养；</w:t>
      </w:r>
    </w:p>
    <w:p w:rsidR="00117488" w:rsidRDefault="00403B6F">
      <w:pPr>
        <w:pStyle w:val="af6"/>
      </w:pPr>
      <w:r>
        <w:t>感觉消失的乳房可使用</w:t>
      </w:r>
      <w:proofErr w:type="gramStart"/>
      <w:r>
        <w:t>医院级</w:t>
      </w:r>
      <w:proofErr w:type="gramEnd"/>
      <w:r>
        <w:t>吸奶器吸奶进行喂养；</w:t>
      </w:r>
    </w:p>
    <w:p w:rsidR="00117488" w:rsidRDefault="00403B6F">
      <w:pPr>
        <w:pStyle w:val="af6"/>
      </w:pPr>
      <w:r>
        <w:t>告知混合喂养，人工喂养的信息，以及部分母乳喂养的好处；单侧乳房喂养也能完全供应乳汁。</w:t>
      </w:r>
    </w:p>
    <w:p w:rsidR="00117488" w:rsidRPr="00F46B49" w:rsidRDefault="00403B6F">
      <w:pPr>
        <w:pStyle w:val="af5"/>
      </w:pPr>
      <w:r w:rsidRPr="00F46B49">
        <w:rPr>
          <w:rFonts w:hint="eastAsia"/>
        </w:rPr>
        <w:t>有</w:t>
      </w:r>
      <w:r w:rsidRPr="00F46B49">
        <w:t>隆胸手术史</w:t>
      </w:r>
      <w:r w:rsidR="005B4DAA">
        <w:rPr>
          <w:rFonts w:hint="eastAsia"/>
        </w:rPr>
        <w:t>：</w:t>
      </w:r>
    </w:p>
    <w:p w:rsidR="00117488" w:rsidRDefault="00403B6F">
      <w:pPr>
        <w:pStyle w:val="af6"/>
      </w:pPr>
      <w:r w:rsidRPr="00F46B49">
        <w:t>如</w:t>
      </w:r>
      <w:r>
        <w:t>隆胸后不愿意进行母乳喂养，做好配方奶喂养的准备；</w:t>
      </w:r>
    </w:p>
    <w:p w:rsidR="00117488" w:rsidRDefault="00403B6F">
      <w:pPr>
        <w:pStyle w:val="af6"/>
      </w:pPr>
      <w:r>
        <w:t>告知混合喂养，人工喂养的信息，以及部分母乳喂养的好处；</w:t>
      </w:r>
    </w:p>
    <w:p w:rsidR="00117488" w:rsidRDefault="00403B6F">
      <w:pPr>
        <w:pStyle w:val="af6"/>
      </w:pPr>
      <w:r>
        <w:lastRenderedPageBreak/>
        <w:t>有隆胸手术史的产妇，有可能出现硅胶假体破裂，患处可出现渗漏脓肿，乳房下皱襞瘢痕组织变得脆弱，红肿，需要立即断奶，使用抗生素控制感染，可以单侧继续哺乳，全部回乳后考虑乳房植入物摘除</w:t>
      </w:r>
      <w:r>
        <w:rPr>
          <w:rFonts w:hint="eastAsia"/>
        </w:rPr>
        <w:t>。</w:t>
      </w:r>
    </w:p>
    <w:p w:rsidR="00117488" w:rsidRDefault="00403B6F">
      <w:pPr>
        <w:pStyle w:val="af5"/>
      </w:pPr>
      <w:r>
        <w:rPr>
          <w:rFonts w:hint="eastAsia"/>
        </w:rPr>
        <w:t>有</w:t>
      </w:r>
      <w:r>
        <w:t>乳房缩小手术史</w:t>
      </w:r>
      <w:r w:rsidR="005B4DAA">
        <w:rPr>
          <w:rFonts w:hint="eastAsia"/>
        </w:rPr>
        <w:t>：</w:t>
      </w:r>
    </w:p>
    <w:p w:rsidR="00117488" w:rsidRDefault="00403B6F">
      <w:pPr>
        <w:pStyle w:val="af6"/>
      </w:pPr>
      <w:r>
        <w:t>鼓励术后妈妈进行母乳喂养，但需要密切监测婴儿成长发育情况；</w:t>
      </w:r>
    </w:p>
    <w:p w:rsidR="00117488" w:rsidRDefault="00403B6F">
      <w:pPr>
        <w:pStyle w:val="af6"/>
      </w:pPr>
      <w:r>
        <w:t>乳腺组织受损，可能出现乳汁无法流向乳头，</w:t>
      </w:r>
      <w:proofErr w:type="gramStart"/>
      <w:r>
        <w:t>导致涨奶疼痛</w:t>
      </w:r>
      <w:proofErr w:type="gramEnd"/>
      <w:r>
        <w:t>；</w:t>
      </w:r>
    </w:p>
    <w:p w:rsidR="00117488" w:rsidRDefault="00403B6F">
      <w:pPr>
        <w:pStyle w:val="af6"/>
      </w:pPr>
      <w:r>
        <w:t>产后</w:t>
      </w:r>
      <w:proofErr w:type="gramStart"/>
      <w:r>
        <w:t>泌乳功能</w:t>
      </w:r>
      <w:proofErr w:type="gramEnd"/>
      <w:r>
        <w:t>下降，可配方奶辅助喂养。</w:t>
      </w:r>
    </w:p>
    <w:p w:rsidR="00117488" w:rsidRDefault="00403B6F">
      <w:pPr>
        <w:pStyle w:val="af5"/>
      </w:pPr>
      <w:r>
        <w:rPr>
          <w:rFonts w:hint="eastAsia"/>
        </w:rPr>
        <w:t>有</w:t>
      </w:r>
      <w:r>
        <w:t>激素代谢类疾病</w:t>
      </w:r>
      <w:r w:rsidR="005B4DAA">
        <w:rPr>
          <w:rFonts w:hint="eastAsia"/>
        </w:rPr>
        <w:t>：</w:t>
      </w:r>
    </w:p>
    <w:p w:rsidR="00117488" w:rsidRDefault="00403B6F">
      <w:pPr>
        <w:pStyle w:val="af6"/>
      </w:pPr>
      <w:r>
        <w:t>任何影响内分泌系统控制的因素都可能影响母乳的产生</w:t>
      </w:r>
      <w:r>
        <w:rPr>
          <w:rFonts w:hint="eastAsia"/>
        </w:rPr>
        <w:t>；</w:t>
      </w:r>
    </w:p>
    <w:p w:rsidR="00117488" w:rsidRDefault="00403B6F">
      <w:pPr>
        <w:pStyle w:val="af6"/>
      </w:pPr>
      <w:proofErr w:type="gramStart"/>
      <w:r>
        <w:t>泌</w:t>
      </w:r>
      <w:proofErr w:type="gramEnd"/>
      <w:r>
        <w:t>乳II期延迟是产后大量</w:t>
      </w:r>
      <w:proofErr w:type="gramStart"/>
      <w:r>
        <w:t>泌乳启动</w:t>
      </w:r>
      <w:proofErr w:type="gramEnd"/>
      <w:r>
        <w:t>的较慢，并不是说明不能成功母乳喂养，经过频繁哺乳或及时有效的临床干预，仍能实现足量</w:t>
      </w:r>
      <w:proofErr w:type="gramStart"/>
      <w:r>
        <w:t>泌</w:t>
      </w:r>
      <w:proofErr w:type="gramEnd"/>
      <w:r>
        <w:t>乳</w:t>
      </w:r>
      <w:r>
        <w:rPr>
          <w:rFonts w:hint="eastAsia"/>
        </w:rPr>
        <w:t>；</w:t>
      </w:r>
    </w:p>
    <w:p w:rsidR="00117488" w:rsidRDefault="00403B6F">
      <w:pPr>
        <w:pStyle w:val="af6"/>
      </w:pPr>
      <w:r>
        <w:rPr>
          <w:rFonts w:hAnsi="宋体" w:cs="宋体" w:hint="eastAsia"/>
          <w:szCs w:val="21"/>
        </w:rPr>
        <w:t>既往患有垂体和多囊卵巢综合征，甲状腺疾病，糖尿病或胰岛素抵抗等</w:t>
      </w:r>
      <w:r>
        <w:t>并发症做好产后三早的哺乳宣教；</w:t>
      </w:r>
    </w:p>
    <w:p w:rsidR="00117488" w:rsidRDefault="00403B6F">
      <w:pPr>
        <w:pStyle w:val="af6"/>
      </w:pPr>
      <w:r>
        <w:t>可能出现</w:t>
      </w:r>
      <w:proofErr w:type="gramStart"/>
      <w:r>
        <w:t>泌</w:t>
      </w:r>
      <w:proofErr w:type="gramEnd"/>
      <w:r>
        <w:t>乳延迟（生理性</w:t>
      </w:r>
      <w:proofErr w:type="gramStart"/>
      <w:r>
        <w:t>胀奶晚于</w:t>
      </w:r>
      <w:proofErr w:type="gramEnd"/>
      <w:r>
        <w:t>72</w:t>
      </w:r>
      <w:r>
        <w:rPr>
          <w:rFonts w:hint="eastAsia"/>
          <w:vertAlign w:val="superscript"/>
        </w:rPr>
        <w:t xml:space="preserve"> </w:t>
      </w:r>
      <w:r>
        <w:rPr>
          <w:rFonts w:hint="eastAsia"/>
        </w:rPr>
        <w:t>h</w:t>
      </w:r>
      <w:r>
        <w:t>发生）；</w:t>
      </w:r>
    </w:p>
    <w:p w:rsidR="00117488" w:rsidRDefault="00403B6F">
      <w:pPr>
        <w:pStyle w:val="af6"/>
      </w:pPr>
      <w:r>
        <w:t>哺乳后使用医用吸奶器额外移出乳汁至少6次；告知混合喂养，人工喂养的信息，以及部分母乳喂养的好处。</w:t>
      </w:r>
    </w:p>
    <w:p w:rsidR="00117488" w:rsidRPr="00F46B49" w:rsidRDefault="00403B6F">
      <w:pPr>
        <w:pStyle w:val="af5"/>
      </w:pPr>
      <w:r>
        <w:t>孕前B</w:t>
      </w:r>
      <w:r w:rsidRPr="00F46B49">
        <w:t>MI值</w:t>
      </w:r>
      <w:r w:rsidRPr="00F46B49">
        <w:rPr>
          <w:rFonts w:hint="eastAsia"/>
        </w:rPr>
        <w:t>异常</w:t>
      </w:r>
      <w:r w:rsidR="005B4DAA">
        <w:rPr>
          <w:rFonts w:hint="eastAsia"/>
        </w:rPr>
        <w:t>：</w:t>
      </w:r>
    </w:p>
    <w:p w:rsidR="00117488" w:rsidRPr="00F46B49" w:rsidRDefault="00403B6F">
      <w:pPr>
        <w:pStyle w:val="af6"/>
      </w:pPr>
      <w:r w:rsidRPr="00F46B49">
        <w:rPr>
          <w:rFonts w:hint="eastAsia"/>
        </w:rPr>
        <w:t>做</w:t>
      </w:r>
      <w:r w:rsidRPr="00F46B49">
        <w:t>好产后三早的哺乳宣教；可能出现</w:t>
      </w:r>
      <w:proofErr w:type="gramStart"/>
      <w:r w:rsidRPr="00F46B49">
        <w:t>泌</w:t>
      </w:r>
      <w:proofErr w:type="gramEnd"/>
      <w:r w:rsidRPr="00F46B49">
        <w:t>乳延迟（生理性</w:t>
      </w:r>
      <w:proofErr w:type="gramStart"/>
      <w:r w:rsidRPr="00F46B49">
        <w:t>胀奶晚于</w:t>
      </w:r>
      <w:proofErr w:type="gramEnd"/>
      <w:r w:rsidRPr="00F46B49">
        <w:t>72</w:t>
      </w:r>
      <w:r w:rsidRPr="00F46B49">
        <w:rPr>
          <w:rFonts w:hint="eastAsia"/>
          <w:vertAlign w:val="superscript"/>
        </w:rPr>
        <w:t xml:space="preserve"> </w:t>
      </w:r>
      <w:r w:rsidRPr="00F46B49">
        <w:rPr>
          <w:rFonts w:hint="eastAsia"/>
        </w:rPr>
        <w:t>d</w:t>
      </w:r>
      <w:r w:rsidRPr="00F46B49">
        <w:t>发生）；</w:t>
      </w:r>
    </w:p>
    <w:p w:rsidR="00117488" w:rsidRPr="00F46B49" w:rsidRDefault="00403B6F">
      <w:pPr>
        <w:pStyle w:val="af6"/>
      </w:pPr>
      <w:r w:rsidRPr="00F46B49">
        <w:t>哺乳后使用医用吸奶器额外移出乳汁至少6次；</w:t>
      </w:r>
    </w:p>
    <w:p w:rsidR="00117488" w:rsidRPr="00F46B49" w:rsidRDefault="00403B6F">
      <w:pPr>
        <w:pStyle w:val="af6"/>
      </w:pPr>
      <w:r w:rsidRPr="00F46B49">
        <w:t>告知混合喂养，人工喂养的信息，以及部分母乳喂养的好处。</w:t>
      </w:r>
    </w:p>
    <w:p w:rsidR="00117488" w:rsidRPr="00F46B49" w:rsidRDefault="00403B6F" w:rsidP="00403B6F">
      <w:pPr>
        <w:pStyle w:val="af5"/>
      </w:pPr>
      <w:r w:rsidRPr="00F46B49">
        <w:t>乳头异常</w:t>
      </w:r>
      <w:r w:rsidRPr="00F46B49">
        <w:rPr>
          <w:rFonts w:hint="eastAsia"/>
        </w:rPr>
        <w:t>（存在以下情况之一者）</w:t>
      </w:r>
      <w:r w:rsidR="005B4DAA">
        <w:rPr>
          <w:rFonts w:hint="eastAsia"/>
        </w:rPr>
        <w:t>：</w:t>
      </w:r>
    </w:p>
    <w:p w:rsidR="00117488" w:rsidRDefault="00403B6F" w:rsidP="005D6377">
      <w:pPr>
        <w:pStyle w:val="af6"/>
        <w:ind w:left="851" w:firstLine="0"/>
      </w:pPr>
      <w:r>
        <w:t>双乳头或多乳头、不规则乳头</w:t>
      </w:r>
      <w:r>
        <w:rPr>
          <w:rFonts w:hint="eastAsia"/>
        </w:rPr>
        <w:t>：</w:t>
      </w:r>
      <w:r>
        <w:t>当发生乳腺炎时需要治疗；当发生喷乳反射时可有小水滴样乳汁溢出；产后哺乳发生乳汁渗出时可使用</w:t>
      </w:r>
      <w:proofErr w:type="gramStart"/>
      <w:r>
        <w:t>防乳垫可</w:t>
      </w:r>
      <w:proofErr w:type="gramEnd"/>
      <w:r>
        <w:t>做好防护</w:t>
      </w:r>
      <w:r w:rsidR="005D6377">
        <w:rPr>
          <w:rFonts w:hint="eastAsia"/>
        </w:rPr>
        <w:t>；</w:t>
      </w:r>
    </w:p>
    <w:p w:rsidR="00117488" w:rsidRDefault="00403B6F" w:rsidP="005D6377">
      <w:pPr>
        <w:pStyle w:val="af6"/>
        <w:ind w:left="851" w:firstLine="0"/>
      </w:pPr>
      <w:r>
        <w:t>有穿孔、乳环、乳钉</w:t>
      </w:r>
      <w:r>
        <w:rPr>
          <w:rFonts w:hint="eastAsia"/>
        </w:rPr>
        <w:t>：</w:t>
      </w:r>
      <w:r>
        <w:t>哺乳有造成婴儿窒息的风险，应在哺乳期摘除；可能出现输乳管堵塞、乳头疼痛、感染、乳腺炎等哺乳期并发症，请及时于母乳门诊就诊；可能出现乳头穿孔部位漏奶，做好卫生</w:t>
      </w:r>
      <w:r w:rsidR="005D6377">
        <w:rPr>
          <w:rFonts w:hint="eastAsia"/>
        </w:rPr>
        <w:t>；</w:t>
      </w:r>
    </w:p>
    <w:p w:rsidR="00117488" w:rsidRDefault="00403B6F" w:rsidP="005D6377">
      <w:pPr>
        <w:pStyle w:val="af6"/>
        <w:ind w:left="851" w:firstLine="0"/>
      </w:pPr>
      <w:r>
        <w:t>乳头扁平或回缩：做好产后哺乳含接方法的宣教；</w:t>
      </w:r>
      <w:r>
        <w:t>“</w:t>
      </w:r>
      <w:r>
        <w:t>三明治</w:t>
      </w:r>
      <w:r>
        <w:t>”</w:t>
      </w:r>
      <w:r>
        <w:t>技术重塑乳房形状，帮助婴儿更好的含接乳头；产后哺乳前双手指提捏凹陷乳头姿势帮助婴儿含接。</w:t>
      </w:r>
    </w:p>
    <w:p w:rsidR="00117488" w:rsidRDefault="00403B6F" w:rsidP="005D6377">
      <w:pPr>
        <w:pStyle w:val="af6"/>
        <w:ind w:left="851" w:firstLine="0"/>
      </w:pPr>
      <w:r>
        <w:t>乳头凹陷或酒窝状乳头：做好产后哺乳含接方法的宣教；宣教产后可使用一些装置如乳</w:t>
      </w:r>
      <w:proofErr w:type="gramStart"/>
      <w:r>
        <w:t>盾帮助</w:t>
      </w:r>
      <w:proofErr w:type="gramEnd"/>
      <w:r>
        <w:t>婴儿含接；37周后可尝试使用乳头矫正器，但过多乳头刺激也是导致乳房受损或引起乳腺炎的危险，提醒孕妇动作温和，避免引起疼痛和对乳头反复操作；可选择吸奶瓶喂的方式持续母乳喂养。哺乳后或吸奶后指导母亲清理乳头残液，保持酒窝乳头风干，避免乳头窝状处乳汁或水分浸渍，预防感染；如乳头出现感染，应咨询医生是否需要局部消毒或涂抹抗生素</w:t>
      </w:r>
      <w:r w:rsidR="005D6377">
        <w:rPr>
          <w:rFonts w:hint="eastAsia"/>
        </w:rPr>
        <w:t>；</w:t>
      </w:r>
    </w:p>
    <w:p w:rsidR="00117488" w:rsidRDefault="00403B6F">
      <w:pPr>
        <w:pStyle w:val="af6"/>
      </w:pPr>
      <w:r>
        <w:t>大乳头（直径大于25</w:t>
      </w:r>
      <w:r>
        <w:rPr>
          <w:rFonts w:hint="eastAsia"/>
          <w:vertAlign w:val="superscript"/>
        </w:rPr>
        <w:t xml:space="preserve"> </w:t>
      </w:r>
      <w:r>
        <w:t>mm）或长乳头（静止时</w:t>
      </w:r>
      <w:r>
        <w:rPr>
          <w:rFonts w:hint="eastAsia"/>
        </w:rPr>
        <w:t>≥</w:t>
      </w:r>
      <w:r>
        <w:t>2</w:t>
      </w:r>
      <w:r>
        <w:rPr>
          <w:rFonts w:hint="eastAsia"/>
          <w:vertAlign w:val="superscript"/>
        </w:rPr>
        <w:t xml:space="preserve"> </w:t>
      </w:r>
      <w:r>
        <w:t>cm）：从孕早期到孕中期，乳头也会逐渐增大。不同的乳头直径，以及舌头与上颚的异常是母乳喂养不足的原因。做好宣教，告知这是暂时性的生理问题，通过早期有效的措施可以维持母乳喂养；大乳头的妈妈产后出现生理性乳胀时可能无法含接乳头，乳头变硬，结实，可能难以挤压，哺乳或吸奶器挤奶出现疼痛，从而抑制</w:t>
      </w:r>
      <w:proofErr w:type="gramStart"/>
      <w:r>
        <w:t>泌</w:t>
      </w:r>
      <w:proofErr w:type="gramEnd"/>
      <w:r>
        <w:t>乳；可能出现乳头破损伴红斑（变红），提示乳腺炎；乳头表面有黄色、结晶状的渗出物，提示金黄色葡萄球菌感染，均需要治疗；过大乳头或长乳头的妈妈宝宝含接时有可能造成宝宝吸乳困难，易引发宝宝呕吐反射，未能有效吸吮到乳汁；过大乳头的妈妈使用吸奶器时可能没有合适的能够匹配乳头的直径吸乳护罩，可进行手法挤奶</w:t>
      </w:r>
      <w:r w:rsidR="005D6377">
        <w:rPr>
          <w:rFonts w:hint="eastAsia"/>
        </w:rPr>
        <w:t>；</w:t>
      </w:r>
    </w:p>
    <w:p w:rsidR="00117488" w:rsidRDefault="00403B6F" w:rsidP="005D6377">
      <w:pPr>
        <w:pStyle w:val="af6"/>
        <w:ind w:left="851" w:firstLine="0"/>
      </w:pPr>
      <w:r>
        <w:lastRenderedPageBreak/>
        <w:t>小乳头（直径小于10</w:t>
      </w:r>
      <w:r>
        <w:rPr>
          <w:rFonts w:hint="eastAsia"/>
          <w:vertAlign w:val="superscript"/>
        </w:rPr>
        <w:t xml:space="preserve"> </w:t>
      </w:r>
      <w:r>
        <w:t>mm）：哺乳时因为含接不良可能出现乳头疼痛；宣教含接姿势，产后做好充分含接，应含入大部分乳晕；告知产妇不影响哺乳</w:t>
      </w:r>
      <w:r>
        <w:rPr>
          <w:rFonts w:hint="eastAsia"/>
        </w:rPr>
        <w:t>。</w:t>
      </w:r>
    </w:p>
    <w:p w:rsidR="00117488" w:rsidRDefault="00403B6F">
      <w:pPr>
        <w:pStyle w:val="af5"/>
      </w:pPr>
      <w:r>
        <w:t>皮肤表现异常</w:t>
      </w:r>
      <w:r w:rsidR="005B4DAA">
        <w:rPr>
          <w:rFonts w:hint="eastAsia"/>
        </w:rPr>
        <w:t>：</w:t>
      </w:r>
    </w:p>
    <w:p w:rsidR="00117488" w:rsidRDefault="00403B6F">
      <w:pPr>
        <w:pStyle w:val="af6"/>
      </w:pPr>
      <w:r>
        <w:t>出现不明原因红肿、橘皮样凹陷皮肤表现应去普外科就诊排除乳房疾病；</w:t>
      </w:r>
    </w:p>
    <w:p w:rsidR="00117488" w:rsidRDefault="00403B6F">
      <w:pPr>
        <w:pStyle w:val="af6"/>
      </w:pPr>
      <w:r>
        <w:t>告知孕妇孕期避免穿戴紧身衣服和胸罩，以防局部充血和排乳不畅，尤其是在易充血的哺乳早期；</w:t>
      </w:r>
    </w:p>
    <w:p w:rsidR="00117488" w:rsidRDefault="00403B6F">
      <w:pPr>
        <w:pStyle w:val="af6"/>
      </w:pPr>
      <w:r>
        <w:t>乳晕上突起的</w:t>
      </w:r>
      <w:proofErr w:type="gramStart"/>
      <w:r>
        <w:t>蒙哥马利腺会分泌</w:t>
      </w:r>
      <w:proofErr w:type="gramEnd"/>
      <w:r>
        <w:t>油脂保护皮肤，切勿过度清洁（如酒精、碱性肥皂水），易造成皮肤屏障受损而出现乳头湿疹</w:t>
      </w:r>
      <w:r>
        <w:rPr>
          <w:rFonts w:hint="eastAsia"/>
        </w:rPr>
        <w:t>；</w:t>
      </w:r>
    </w:p>
    <w:p w:rsidR="00117488" w:rsidRPr="00F46B49" w:rsidRDefault="00403B6F">
      <w:pPr>
        <w:pStyle w:val="af6"/>
      </w:pPr>
      <w:r w:rsidRPr="00F46B49">
        <w:t>出现鳞屑性皮炎可去皮肤科就诊。</w:t>
      </w:r>
    </w:p>
    <w:p w:rsidR="00117488" w:rsidRPr="00F46B49" w:rsidRDefault="00403B6F">
      <w:pPr>
        <w:pStyle w:val="af5"/>
      </w:pPr>
      <w:r w:rsidRPr="00F46B49">
        <w:t>乳房畸形</w:t>
      </w:r>
      <w:r w:rsidR="005B4DAA">
        <w:rPr>
          <w:rFonts w:hint="eastAsia"/>
        </w:rPr>
        <w:t>：</w:t>
      </w:r>
    </w:p>
    <w:p w:rsidR="00117488" w:rsidRPr="00F46B49" w:rsidRDefault="00403B6F">
      <w:pPr>
        <w:pStyle w:val="af6"/>
      </w:pPr>
      <w:r w:rsidRPr="00F46B49">
        <w:t>产后做好混合喂养的准备，补充配方奶；</w:t>
      </w:r>
    </w:p>
    <w:p w:rsidR="00117488" w:rsidRPr="00F46B49" w:rsidRDefault="00403B6F">
      <w:pPr>
        <w:pStyle w:val="af6"/>
      </w:pPr>
      <w:r w:rsidRPr="00F46B49">
        <w:t>产后需要监控婴幼儿的成长发育情况。</w:t>
      </w:r>
    </w:p>
    <w:p w:rsidR="00117488" w:rsidRPr="00F46B49" w:rsidRDefault="00403B6F">
      <w:pPr>
        <w:pStyle w:val="af5"/>
      </w:pPr>
      <w:r w:rsidRPr="00F46B49">
        <w:t>乳房紧致</w:t>
      </w:r>
      <w:r w:rsidR="005B4DAA">
        <w:rPr>
          <w:rFonts w:hint="eastAsia"/>
        </w:rPr>
        <w:t>：</w:t>
      </w:r>
    </w:p>
    <w:p w:rsidR="00117488" w:rsidRPr="00F46B49" w:rsidRDefault="00403B6F">
      <w:pPr>
        <w:pStyle w:val="af6"/>
      </w:pPr>
      <w:r w:rsidRPr="00F46B49">
        <w:t>告知孕妇小的乳房正常开奶也能顺利哺乳；</w:t>
      </w:r>
    </w:p>
    <w:p w:rsidR="00117488" w:rsidRPr="00F46B49" w:rsidRDefault="00403B6F">
      <w:pPr>
        <w:pStyle w:val="af6"/>
      </w:pPr>
      <w:r w:rsidRPr="00F46B49">
        <w:t>在产后乳房肿胀情况比较明显，应在产后积极哺喂或移出乳汁，肿胀期间冷敷乳房以缓解乳房肿胀不适。</w:t>
      </w:r>
    </w:p>
    <w:p w:rsidR="00117488" w:rsidRPr="00F46B49" w:rsidRDefault="005D6377" w:rsidP="005D6377">
      <w:pPr>
        <w:pStyle w:val="af5"/>
      </w:pPr>
      <w:r w:rsidRPr="00F46B49">
        <w:rPr>
          <w:rFonts w:hint="eastAsia"/>
        </w:rPr>
        <w:t>妊娠</w:t>
      </w:r>
      <w:r w:rsidRPr="00F46B49">
        <w:t>后</w:t>
      </w:r>
      <w:r w:rsidRPr="00F46B49">
        <w:rPr>
          <w:rFonts w:hint="eastAsia"/>
        </w:rPr>
        <w:t>无</w:t>
      </w:r>
      <w:r w:rsidRPr="00F46B49">
        <w:t>乳房变化</w:t>
      </w:r>
      <w:r w:rsidRPr="00F46B49">
        <w:rPr>
          <w:rFonts w:hint="eastAsia"/>
        </w:rPr>
        <w:t>（变大，肿胀）</w:t>
      </w:r>
      <w:r w:rsidR="005B4DAA">
        <w:rPr>
          <w:rFonts w:hint="eastAsia"/>
        </w:rPr>
        <w:t>：</w:t>
      </w:r>
    </w:p>
    <w:p w:rsidR="00117488" w:rsidRPr="00F46B49" w:rsidRDefault="00403B6F">
      <w:pPr>
        <w:pStyle w:val="af6"/>
      </w:pPr>
      <w:r w:rsidRPr="00F46B49">
        <w:t>做好产后三早的哺乳宣教；</w:t>
      </w:r>
    </w:p>
    <w:p w:rsidR="00117488" w:rsidRPr="00F46B49" w:rsidRDefault="00403B6F" w:rsidP="005D6377">
      <w:pPr>
        <w:pStyle w:val="af6"/>
      </w:pPr>
      <w:r w:rsidRPr="00F46B49">
        <w:t>哺乳后使用医用吸奶器额外移出乳汁至少8次</w:t>
      </w:r>
      <w:r w:rsidR="005D6377" w:rsidRPr="00F46B49">
        <w:rPr>
          <w:rFonts w:hint="eastAsia"/>
        </w:rPr>
        <w:t>/d</w:t>
      </w:r>
      <w:r w:rsidRPr="00F46B49">
        <w:t>；</w:t>
      </w:r>
    </w:p>
    <w:p w:rsidR="00117488" w:rsidRPr="00F46B49" w:rsidRDefault="00403B6F">
      <w:pPr>
        <w:pStyle w:val="af6"/>
      </w:pPr>
      <w:r w:rsidRPr="00F46B49">
        <w:t>告知可能出现</w:t>
      </w:r>
      <w:proofErr w:type="gramStart"/>
      <w:r w:rsidRPr="00F46B49">
        <w:t>泌</w:t>
      </w:r>
      <w:proofErr w:type="gramEnd"/>
      <w:r w:rsidRPr="00F46B49">
        <w:t>乳延迟，产后做好混合喂养的准备，补充配方奶并持续保持</w:t>
      </w:r>
      <w:proofErr w:type="gramStart"/>
      <w:r w:rsidRPr="00F46B49">
        <w:t>亲喂和</w:t>
      </w:r>
      <w:proofErr w:type="gramEnd"/>
      <w:r w:rsidRPr="00F46B49">
        <w:t>移出</w:t>
      </w:r>
      <w:r w:rsidRPr="00F46B49">
        <w:rPr>
          <w:rFonts w:hint="eastAsia"/>
        </w:rPr>
        <w:t>。</w:t>
      </w:r>
    </w:p>
    <w:p w:rsidR="00117488" w:rsidRPr="00F46B49" w:rsidRDefault="00403B6F">
      <w:pPr>
        <w:pStyle w:val="af5"/>
      </w:pPr>
      <w:r w:rsidRPr="00F46B49">
        <w:t>对母乳喂养</w:t>
      </w:r>
      <w:r w:rsidR="005D6377" w:rsidRPr="00F46B49">
        <w:rPr>
          <w:rFonts w:hint="eastAsia"/>
        </w:rPr>
        <w:t>缺乏</w:t>
      </w:r>
      <w:r w:rsidRPr="00F46B49">
        <w:t>认知或认知不足</w:t>
      </w:r>
      <w:r w:rsidR="005B4DAA">
        <w:rPr>
          <w:rFonts w:hint="eastAsia"/>
        </w:rPr>
        <w:t>：</w:t>
      </w:r>
    </w:p>
    <w:p w:rsidR="00117488" w:rsidRPr="00F46B49" w:rsidRDefault="00403B6F">
      <w:pPr>
        <w:pStyle w:val="af6"/>
      </w:pPr>
      <w:r w:rsidRPr="00F46B49">
        <w:t>告知母乳喂养的好处及技巧，鼓励产妇寻求家庭及专业医护人员的支持；</w:t>
      </w:r>
    </w:p>
    <w:p w:rsidR="00117488" w:rsidRPr="00F46B49" w:rsidRDefault="00403B6F">
      <w:pPr>
        <w:pStyle w:val="af6"/>
      </w:pPr>
      <w:r w:rsidRPr="00F46B49">
        <w:t>鼓励产妇倾述哺乳的感受，尤其是负面的感觉，告知她的失落感；</w:t>
      </w:r>
    </w:p>
    <w:p w:rsidR="00117488" w:rsidRPr="00F46B49" w:rsidRDefault="00403B6F">
      <w:pPr>
        <w:pStyle w:val="af6"/>
      </w:pPr>
      <w:r w:rsidRPr="00F46B49">
        <w:t>告知产妇产前多了解及学习母乳喂养。</w:t>
      </w:r>
    </w:p>
    <w:p w:rsidR="00117488" w:rsidRPr="00F46B49" w:rsidRDefault="00403B6F">
      <w:pPr>
        <w:pStyle w:val="af5"/>
      </w:pPr>
      <w:r w:rsidRPr="00F46B49">
        <w:t>母乳喂养</w:t>
      </w:r>
      <w:r w:rsidR="005D6377" w:rsidRPr="00F46B49">
        <w:rPr>
          <w:rFonts w:hint="eastAsia"/>
        </w:rPr>
        <w:t>缺乏家庭支持</w:t>
      </w:r>
      <w:r w:rsidR="005B4DAA">
        <w:rPr>
          <w:rFonts w:hint="eastAsia"/>
        </w:rPr>
        <w:t>：</w:t>
      </w:r>
    </w:p>
    <w:p w:rsidR="00117488" w:rsidRDefault="00403B6F">
      <w:pPr>
        <w:pStyle w:val="af6"/>
      </w:pPr>
      <w:r w:rsidRPr="00F46B49">
        <w:t>向孕妇了解家庭不支持母乳喂</w:t>
      </w:r>
      <w:r>
        <w:t>养的缘由，并进行开导；</w:t>
      </w:r>
    </w:p>
    <w:p w:rsidR="00117488" w:rsidRDefault="00403B6F">
      <w:pPr>
        <w:pStyle w:val="af6"/>
      </w:pPr>
      <w:r>
        <w:t>鼓励产妇与家人一起参加孕妇课堂学习母乳喂养的好处；</w:t>
      </w:r>
    </w:p>
    <w:p w:rsidR="00117488" w:rsidRDefault="00403B6F">
      <w:pPr>
        <w:pStyle w:val="af6"/>
      </w:pPr>
      <w:r>
        <w:t>鼓励产妇寻求家庭及专业医护人员的支持。</w:t>
      </w:r>
    </w:p>
    <w:p w:rsidR="00117488" w:rsidRDefault="00403B6F">
      <w:pPr>
        <w:pStyle w:val="af5"/>
      </w:pPr>
      <w:r>
        <w:t>孕期缺铁等营养不良等</w:t>
      </w:r>
      <w:r w:rsidR="005B4DAA">
        <w:rPr>
          <w:rFonts w:hint="eastAsia"/>
        </w:rPr>
        <w:t>：</w:t>
      </w:r>
    </w:p>
    <w:p w:rsidR="00117488" w:rsidRDefault="00403B6F">
      <w:pPr>
        <w:pStyle w:val="af6"/>
      </w:pPr>
      <w:r>
        <w:t>根据</w:t>
      </w:r>
      <w:r>
        <w:rPr>
          <w:rFonts w:hint="eastAsia"/>
        </w:rPr>
        <w:t>《中国孕妇、乳母膳食指南(2022)》</w:t>
      </w:r>
      <w:r>
        <w:t>进行日常饮食搭配；</w:t>
      </w:r>
    </w:p>
    <w:p w:rsidR="00117488" w:rsidRDefault="00403B6F">
      <w:pPr>
        <w:pStyle w:val="af6"/>
      </w:pPr>
      <w:proofErr w:type="gramStart"/>
      <w:r>
        <w:t>遵</w:t>
      </w:r>
      <w:proofErr w:type="gramEnd"/>
      <w:r>
        <w:t>医嘱进行营养素的补充并积极复查；产后需要监控婴幼儿的成长发育情况。</w:t>
      </w:r>
    </w:p>
    <w:p w:rsidR="00117488" w:rsidRDefault="005D6377">
      <w:pPr>
        <w:pStyle w:val="af5"/>
      </w:pPr>
      <w:r>
        <w:rPr>
          <w:rFonts w:hint="eastAsia"/>
        </w:rPr>
        <w:t>有</w:t>
      </w:r>
      <w:r w:rsidR="00403B6F">
        <w:t>妊娠合并症</w:t>
      </w:r>
      <w:r w:rsidR="005B4DAA">
        <w:rPr>
          <w:rFonts w:hint="eastAsia"/>
        </w:rPr>
        <w:t>：</w:t>
      </w:r>
    </w:p>
    <w:p w:rsidR="00117488" w:rsidRDefault="00403B6F" w:rsidP="005D6377">
      <w:pPr>
        <w:pStyle w:val="af6"/>
        <w:ind w:left="851" w:firstLine="0"/>
      </w:pPr>
      <w:r>
        <w:t>哺乳时乳头的雷诺氏现象：乳头血管痉挛引起，做好保暖措施，哺乳停止后用干热毛巾覆盖乳头。做好产后三早的哺乳宣教；哺乳后使用医用吸奶器额外移出乳汁至少6次</w:t>
      </w:r>
      <w:r w:rsidR="005D6377" w:rsidRPr="005D6377">
        <w:rPr>
          <w:rFonts w:hint="eastAsia"/>
        </w:rPr>
        <w:t>/d</w:t>
      </w:r>
      <w:r>
        <w:t>；告知混合喂养，人工喂养的信息，以及部分母乳喂养的好处</w:t>
      </w:r>
      <w:r w:rsidR="005D6377">
        <w:rPr>
          <w:rFonts w:hint="eastAsia"/>
        </w:rPr>
        <w:t>；</w:t>
      </w:r>
    </w:p>
    <w:p w:rsidR="00117488" w:rsidRDefault="00403B6F" w:rsidP="005D6377">
      <w:pPr>
        <w:pStyle w:val="af6"/>
        <w:ind w:left="851" w:firstLine="0"/>
      </w:pPr>
      <w:r>
        <w:t xml:space="preserve">甲状腺功能减退/亢进：甲减药物：左甲状腺素 L1可以哺乳  </w:t>
      </w:r>
      <w:proofErr w:type="gramStart"/>
      <w:r>
        <w:t>甲抗药物</w:t>
      </w:r>
      <w:proofErr w:type="gramEnd"/>
      <w:r>
        <w:t>:丙硫氧嘧啶/甲硫咪唑 L2可以哺乳</w:t>
      </w:r>
      <w:r>
        <w:rPr>
          <w:rFonts w:hint="eastAsia"/>
        </w:rPr>
        <w:t>、</w:t>
      </w:r>
      <w:r>
        <w:t>胰岛素/二甲双</w:t>
      </w:r>
      <w:proofErr w:type="gramStart"/>
      <w:r>
        <w:t>胍</w:t>
      </w:r>
      <w:proofErr w:type="gramEnd"/>
      <w:r>
        <w:t xml:space="preserve"> L1可以哺乳</w:t>
      </w:r>
      <w:r>
        <w:rPr>
          <w:rFonts w:hint="eastAsia"/>
        </w:rPr>
        <w:t>。</w:t>
      </w:r>
      <w:r>
        <w:t>做好产后三早的哺乳宣教；哺乳后使用医用吸奶器额外移出乳汁至少6次</w:t>
      </w:r>
      <w:r w:rsidR="005D6377" w:rsidRPr="005D6377">
        <w:rPr>
          <w:rFonts w:hint="eastAsia"/>
        </w:rPr>
        <w:t>/d</w:t>
      </w:r>
      <w:r>
        <w:t>；告知混合喂养，人工喂养的信息，以及部分母乳喂养的好处</w:t>
      </w:r>
      <w:r w:rsidR="005D6377">
        <w:rPr>
          <w:rFonts w:hint="eastAsia"/>
        </w:rPr>
        <w:t>；</w:t>
      </w:r>
    </w:p>
    <w:p w:rsidR="00117488" w:rsidRDefault="00403B6F" w:rsidP="005D6377">
      <w:pPr>
        <w:pStyle w:val="af6"/>
        <w:ind w:left="851" w:firstLine="0"/>
      </w:pPr>
      <w:r>
        <w:t>妊娠合并糖尿病：做好产后三早的哺乳宣教；哺乳后使用医用吸奶器额外移出乳汁至少6次</w:t>
      </w:r>
      <w:r w:rsidR="005D6377" w:rsidRPr="005D6377">
        <w:rPr>
          <w:rFonts w:hint="eastAsia"/>
        </w:rPr>
        <w:t>/d</w:t>
      </w:r>
      <w:r>
        <w:t>；告知混合喂养，人工喂养的信息，以及部分母乳喂养的好处。</w:t>
      </w:r>
    </w:p>
    <w:p w:rsidR="00117488" w:rsidRDefault="00403B6F" w:rsidP="005B4DAA">
      <w:pPr>
        <w:pStyle w:val="af5"/>
        <w:ind w:firstLine="0"/>
      </w:pPr>
      <w:r>
        <w:t>乳晕处有毛发</w:t>
      </w:r>
      <w:r w:rsidR="005B4DAA">
        <w:rPr>
          <w:rFonts w:hint="eastAsia"/>
        </w:rPr>
        <w:t>：</w:t>
      </w:r>
      <w:r>
        <w:t>如果影响母乳喂养，建议剔除毛发</w:t>
      </w:r>
      <w:r w:rsidR="005B4DAA">
        <w:rPr>
          <w:rFonts w:hint="eastAsia"/>
        </w:rPr>
        <w:t>。</w:t>
      </w:r>
    </w:p>
    <w:p w:rsidR="00117488" w:rsidRDefault="00403B6F">
      <w:pPr>
        <w:pStyle w:val="af5"/>
      </w:pPr>
      <w:r>
        <w:t>妊娠后/术后乳头敏感性发生变化</w:t>
      </w:r>
      <w:r w:rsidR="005B4DAA">
        <w:rPr>
          <w:rFonts w:hint="eastAsia"/>
        </w:rPr>
        <w:t>：</w:t>
      </w:r>
    </w:p>
    <w:p w:rsidR="00117488" w:rsidRDefault="00403B6F" w:rsidP="007B69CD">
      <w:pPr>
        <w:pStyle w:val="af6"/>
      </w:pPr>
      <w:r>
        <w:lastRenderedPageBreak/>
        <w:t>敏感性增加：产后早期</w:t>
      </w:r>
      <w:proofErr w:type="gramStart"/>
      <w:r>
        <w:t>婴儿刚含接</w:t>
      </w:r>
      <w:proofErr w:type="gramEnd"/>
      <w:r>
        <w:t>乳头时会有持续20</w:t>
      </w:r>
      <w:r>
        <w:rPr>
          <w:rFonts w:hint="eastAsia"/>
          <w:vertAlign w:val="superscript"/>
        </w:rPr>
        <w:t xml:space="preserve"> </w:t>
      </w:r>
      <w:r>
        <w:rPr>
          <w:rFonts w:hint="eastAsia"/>
        </w:rPr>
        <w:t>s～</w:t>
      </w:r>
      <w:r>
        <w:t>30</w:t>
      </w:r>
      <w:r>
        <w:rPr>
          <w:rFonts w:hint="eastAsia"/>
          <w:vertAlign w:val="superscript"/>
        </w:rPr>
        <w:t xml:space="preserve"> </w:t>
      </w:r>
      <w:r>
        <w:rPr>
          <w:rFonts w:hint="eastAsia"/>
        </w:rPr>
        <w:t>s</w:t>
      </w:r>
      <w:r>
        <w:t>的疼痛，若乳头含接后母亲疼痛感觉消退，可以忽略不管，如果持续不适，应该移开重新含接</w:t>
      </w:r>
      <w:r w:rsidR="007B69CD">
        <w:rPr>
          <w:rFonts w:hint="eastAsia"/>
        </w:rPr>
        <w:t>；</w:t>
      </w:r>
    </w:p>
    <w:p w:rsidR="00117488" w:rsidRPr="00F46B49" w:rsidRDefault="00403B6F" w:rsidP="007B69CD">
      <w:pPr>
        <w:pStyle w:val="af6"/>
      </w:pPr>
      <w:r>
        <w:rPr>
          <w:rFonts w:hint="eastAsia"/>
        </w:rPr>
        <w:t>是</w:t>
      </w:r>
      <w:r w:rsidRPr="00F46B49">
        <w:rPr>
          <w:rFonts w:hint="eastAsia"/>
        </w:rPr>
        <w:t>否合并慢性疾病</w:t>
      </w:r>
      <w:r w:rsidR="007B69CD" w:rsidRPr="00F46B49">
        <w:rPr>
          <w:rFonts w:hint="eastAsia"/>
        </w:rPr>
        <w:t>：</w:t>
      </w:r>
      <w:r w:rsidRPr="00F46B49">
        <w:rPr>
          <w:rFonts w:hint="eastAsia"/>
        </w:rPr>
        <w:t>如妊娠合并慢性糖尿病、系统性红斑狼疮或高血压者可能会导致产妇感觉疲劳，但不会影响哺乳。</w:t>
      </w:r>
    </w:p>
    <w:p w:rsidR="00117488" w:rsidRPr="00F46B49" w:rsidRDefault="00403B6F">
      <w:pPr>
        <w:pStyle w:val="af5"/>
      </w:pPr>
      <w:r w:rsidRPr="00F46B49">
        <w:rPr>
          <w:rFonts w:hint="eastAsia"/>
        </w:rPr>
        <w:t>有妊娠并发症</w:t>
      </w:r>
      <w:r w:rsidR="005B4DAA">
        <w:rPr>
          <w:rFonts w:hint="eastAsia"/>
        </w:rPr>
        <w:t>：</w:t>
      </w:r>
    </w:p>
    <w:p w:rsidR="00117488" w:rsidRPr="00F46B49" w:rsidRDefault="00403B6F">
      <w:pPr>
        <w:pStyle w:val="af6"/>
      </w:pPr>
      <w:r w:rsidRPr="00F46B49">
        <w:rPr>
          <w:rFonts w:hint="eastAsia"/>
        </w:rPr>
        <w:t>妊娠期糖尿病、妊娠期高血压疾病、早产可能时可导致婴儿过早离开母体，这可能会干扰哺乳期的开始；</w:t>
      </w:r>
    </w:p>
    <w:p w:rsidR="00117488" w:rsidRPr="00F46B49" w:rsidRDefault="00403B6F">
      <w:pPr>
        <w:pStyle w:val="af6"/>
      </w:pPr>
      <w:r w:rsidRPr="00F46B49">
        <w:rPr>
          <w:rFonts w:hint="eastAsia"/>
        </w:rPr>
        <w:t>当婴儿存在潜在的新生儿低血糖风险时，产前促使初乳分泌是很有必要的。</w:t>
      </w:r>
    </w:p>
    <w:p w:rsidR="00117488" w:rsidRPr="00F46B49" w:rsidRDefault="00403B6F">
      <w:pPr>
        <w:pStyle w:val="af5"/>
      </w:pPr>
      <w:r w:rsidRPr="00F46B49">
        <w:rPr>
          <w:rFonts w:hint="eastAsia"/>
        </w:rPr>
        <w:t>母体感染</w:t>
      </w:r>
      <w:r w:rsidR="005B4DAA">
        <w:rPr>
          <w:rFonts w:hint="eastAsia"/>
        </w:rPr>
        <w:t>：</w:t>
      </w:r>
    </w:p>
    <w:p w:rsidR="00117488" w:rsidRPr="00F46B49" w:rsidRDefault="00403B6F">
      <w:pPr>
        <w:pStyle w:val="af6"/>
      </w:pPr>
      <w:r w:rsidRPr="00F46B49">
        <w:rPr>
          <w:rFonts w:hint="eastAsia"/>
        </w:rPr>
        <w:t>妊娠期合并乙型肝炎、丙型肝炎、人类免疫缺陷病毒（艾滋病病毒）、巨细胞病毒感染者可能会造成胎儿宫内感染，但通过母乳增加的病毒载量在临床上意义不大；</w:t>
      </w:r>
    </w:p>
    <w:p w:rsidR="00117488" w:rsidRPr="00F46B49" w:rsidRDefault="00403B6F">
      <w:pPr>
        <w:pStyle w:val="af6"/>
      </w:pPr>
      <w:r w:rsidRPr="00F46B49">
        <w:rPr>
          <w:rFonts w:hint="eastAsia"/>
        </w:rPr>
        <w:t>不建议艾滋病病毒阳性的妇女进行母乳喂养。</w:t>
      </w:r>
    </w:p>
    <w:p w:rsidR="00117488" w:rsidRPr="00F46B49" w:rsidRDefault="00403B6F" w:rsidP="005B4DAA">
      <w:pPr>
        <w:pStyle w:val="af5"/>
      </w:pPr>
      <w:r w:rsidRPr="00F46B49">
        <w:rPr>
          <w:rFonts w:hint="eastAsia"/>
        </w:rPr>
        <w:t>身体残疾</w:t>
      </w:r>
      <w:r w:rsidR="005B4DAA">
        <w:rPr>
          <w:rFonts w:hint="eastAsia"/>
        </w:rPr>
        <w:t>：</w:t>
      </w:r>
      <w:r w:rsidRPr="00F46B49">
        <w:rPr>
          <w:rFonts w:hint="eastAsia"/>
        </w:rPr>
        <w:t>通常可以进行母乳喂养，但需要安全的护理和指导。</w:t>
      </w:r>
    </w:p>
    <w:p w:rsidR="00117488" w:rsidRPr="00F46B49" w:rsidRDefault="00403B6F">
      <w:pPr>
        <w:pStyle w:val="af5"/>
      </w:pPr>
      <w:r w:rsidRPr="00F46B49">
        <w:rPr>
          <w:rFonts w:hint="eastAsia"/>
        </w:rPr>
        <w:t>使用违禁药物</w:t>
      </w:r>
      <w:r w:rsidR="005B4DAA">
        <w:rPr>
          <w:rFonts w:hint="eastAsia"/>
        </w:rPr>
        <w:t>：</w:t>
      </w:r>
    </w:p>
    <w:p w:rsidR="00117488" w:rsidRPr="00F46B49" w:rsidRDefault="00403B6F">
      <w:pPr>
        <w:pStyle w:val="af6"/>
      </w:pPr>
      <w:r w:rsidRPr="00F46B49">
        <w:rPr>
          <w:rFonts w:hint="eastAsia"/>
        </w:rPr>
        <w:t>妊娠期使用违禁药物如安非他明、可卡因或海洛因者应告知风险并提供有关停药的帮助；</w:t>
      </w:r>
    </w:p>
    <w:p w:rsidR="00117488" w:rsidRPr="00F46B49" w:rsidRDefault="00403B6F">
      <w:pPr>
        <w:pStyle w:val="af6"/>
      </w:pPr>
      <w:r w:rsidRPr="00F46B49">
        <w:rPr>
          <w:rFonts w:hint="eastAsia"/>
        </w:rPr>
        <w:t>如果无法停药，应建议女性不要母乳喂养；</w:t>
      </w:r>
    </w:p>
    <w:p w:rsidR="00117488" w:rsidRPr="00F46B49" w:rsidRDefault="00403B6F">
      <w:pPr>
        <w:pStyle w:val="af6"/>
      </w:pPr>
      <w:r w:rsidRPr="00F46B49">
        <w:rPr>
          <w:rFonts w:hint="eastAsia"/>
        </w:rPr>
        <w:t>不推荐吸烟，人工喂养者吸烟的风险大于母乳喂养者吸烟的风险，更推荐母乳喂养；</w:t>
      </w:r>
    </w:p>
    <w:p w:rsidR="00117488" w:rsidRPr="00F46B49" w:rsidRDefault="00403B6F">
      <w:pPr>
        <w:pStyle w:val="af6"/>
      </w:pPr>
      <w:r w:rsidRPr="00F46B49">
        <w:rPr>
          <w:rFonts w:hint="eastAsia"/>
        </w:rPr>
        <w:t>适度饮酒不是母乳喂养的禁忌证。</w:t>
      </w:r>
    </w:p>
    <w:p w:rsidR="00117488" w:rsidRPr="00F46B49" w:rsidRDefault="007B69CD">
      <w:pPr>
        <w:pStyle w:val="af5"/>
      </w:pPr>
      <w:r w:rsidRPr="00F46B49">
        <w:rPr>
          <w:rFonts w:hint="eastAsia"/>
        </w:rPr>
        <w:t>既往</w:t>
      </w:r>
      <w:r w:rsidR="00403B6F" w:rsidRPr="00F46B49">
        <w:rPr>
          <w:rFonts w:hint="eastAsia"/>
        </w:rPr>
        <w:t>有母乳喂养失败的经历</w:t>
      </w:r>
      <w:r w:rsidR="005B4DAA">
        <w:rPr>
          <w:rFonts w:hint="eastAsia"/>
        </w:rPr>
        <w:t>：</w:t>
      </w:r>
    </w:p>
    <w:p w:rsidR="00117488" w:rsidRPr="00F46B49" w:rsidRDefault="00403B6F">
      <w:pPr>
        <w:pStyle w:val="af6"/>
      </w:pPr>
      <w:r w:rsidRPr="00F46B49">
        <w:rPr>
          <w:rFonts w:hint="eastAsia"/>
        </w:rPr>
        <w:t>做好母乳喂养准备</w:t>
      </w:r>
      <w:r w:rsidR="007B69CD" w:rsidRPr="00F46B49">
        <w:rPr>
          <w:rFonts w:hint="eastAsia"/>
        </w:rPr>
        <w:t>；</w:t>
      </w:r>
    </w:p>
    <w:p w:rsidR="007B69CD" w:rsidRPr="00F46B49" w:rsidRDefault="007B69CD" w:rsidP="007B69CD">
      <w:pPr>
        <w:pStyle w:val="af6"/>
      </w:pPr>
      <w:r w:rsidRPr="00F46B49">
        <w:rPr>
          <w:rFonts w:hint="eastAsia"/>
        </w:rPr>
        <w:t>鼓励孕妇及家属参加孕妇学校课程，学习母乳喂养相关知识及技巧，以便应对产后母乳喂养。</w:t>
      </w:r>
    </w:p>
    <w:p w:rsidR="00117488" w:rsidRDefault="007B69CD" w:rsidP="005B4DAA">
      <w:pPr>
        <w:pStyle w:val="af5"/>
      </w:pPr>
      <w:r w:rsidRPr="00F46B49">
        <w:rPr>
          <w:rFonts w:hint="eastAsia"/>
        </w:rPr>
        <w:t>既往</w:t>
      </w:r>
      <w:r w:rsidR="00403B6F" w:rsidRPr="00F46B49">
        <w:rPr>
          <w:rFonts w:hint="eastAsia"/>
        </w:rPr>
        <w:t>有慢性精神疾病</w:t>
      </w:r>
      <w:r w:rsidR="005B4DAA">
        <w:rPr>
          <w:rFonts w:hint="eastAsia"/>
        </w:rPr>
        <w:t>：</w:t>
      </w:r>
      <w:r w:rsidR="00403B6F">
        <w:rPr>
          <w:rFonts w:hint="eastAsia"/>
        </w:rPr>
        <w:t>既往有抑郁症、精神分裂症、或其他精神疾病可能在产后复发，影响母亲养育婴儿的能力。这些母亲应在产后早期接受额外的咨询和帮助。</w:t>
      </w:r>
    </w:p>
    <w:p w:rsidR="00117488" w:rsidRDefault="00403B6F" w:rsidP="005B4DAA">
      <w:pPr>
        <w:pStyle w:val="af5"/>
      </w:pPr>
      <w:r>
        <w:rPr>
          <w:rFonts w:hint="eastAsia"/>
        </w:rPr>
        <w:t>存在产前诊断或检查出现婴儿因素</w:t>
      </w:r>
      <w:r w:rsidR="005B4DAA">
        <w:rPr>
          <w:rFonts w:hint="eastAsia"/>
        </w:rPr>
        <w:t>：</w:t>
      </w:r>
      <w:r>
        <w:rPr>
          <w:rFonts w:hint="eastAsia"/>
        </w:rPr>
        <w:t>存在新生儿疾病、早产迹象、吸吮、吞咽或呼吸障碍，如</w:t>
      </w:r>
      <w:proofErr w:type="gramStart"/>
      <w:r>
        <w:rPr>
          <w:rFonts w:hint="eastAsia"/>
        </w:rPr>
        <w:t>唇鄂裂</w:t>
      </w:r>
      <w:proofErr w:type="gramEnd"/>
      <w:r>
        <w:rPr>
          <w:rFonts w:hint="eastAsia"/>
        </w:rPr>
        <w:t>、腭裂、新生儿肠管问题会影响母乳喂养。</w:t>
      </w:r>
      <w:r>
        <w:rPr>
          <w:rFonts w:hint="eastAsia"/>
        </w:rPr>
        <w:tab/>
      </w:r>
    </w:p>
    <w:p w:rsidR="00117488" w:rsidRDefault="00403B6F">
      <w:pPr>
        <w:pStyle w:val="af5"/>
      </w:pPr>
      <w:r>
        <w:rPr>
          <w:rFonts w:hint="eastAsia"/>
        </w:rPr>
        <w:t>存在心理危险因素</w:t>
      </w:r>
      <w:r w:rsidR="005B4DAA">
        <w:rPr>
          <w:rFonts w:hint="eastAsia"/>
        </w:rPr>
        <w:t>：</w:t>
      </w:r>
    </w:p>
    <w:p w:rsidR="00117488" w:rsidRDefault="00403B6F" w:rsidP="007B69CD">
      <w:pPr>
        <w:pStyle w:val="af6"/>
      </w:pPr>
      <w:r>
        <w:rPr>
          <w:rFonts w:hint="eastAsia"/>
        </w:rPr>
        <w:t>信心和观念，</w:t>
      </w:r>
      <w:r w:rsidR="007B69CD" w:rsidRPr="007B69CD">
        <w:rPr>
          <w:rFonts w:hint="eastAsia"/>
        </w:rPr>
        <w:t>关于婴儿喂养，许多女性有先入为主的想法，可能对母乳喂养能力感到焦虑和担忧，可能认为自己的乳房太小或乳头太大，或者担心哺乳后乳房外观改变。可能曾经有过不成功的母乳喂养经历，或家庭成员提供了负面建议。因此建立母乳喂养的信心和观念非常重要</w:t>
      </w:r>
      <w:r w:rsidR="007B69CD">
        <w:rPr>
          <w:rFonts w:hint="eastAsia"/>
        </w:rPr>
        <w:t>；</w:t>
      </w:r>
    </w:p>
    <w:p w:rsidR="00117488" w:rsidRDefault="00403B6F">
      <w:pPr>
        <w:pStyle w:val="af6"/>
      </w:pPr>
      <w:r>
        <w:rPr>
          <w:rFonts w:hint="eastAsia"/>
        </w:rPr>
        <w:t>态度，医生应该就女性对母乳喂养、重返工作岗位以及在公</w:t>
      </w:r>
      <w:r w:rsidR="007B69CD">
        <w:rPr>
          <w:rFonts w:hint="eastAsia"/>
        </w:rPr>
        <w:t>共场所哺乳的态度进行探讨。在</w:t>
      </w:r>
      <w:proofErr w:type="gramStart"/>
      <w:r w:rsidR="007B69CD">
        <w:rPr>
          <w:rFonts w:hint="eastAsia"/>
        </w:rPr>
        <w:t>产前在</w:t>
      </w:r>
      <w:proofErr w:type="gramEnd"/>
      <w:r w:rsidR="007B69CD">
        <w:rPr>
          <w:rFonts w:hint="eastAsia"/>
        </w:rPr>
        <w:t>这些领域与女性进行交流探讨，</w:t>
      </w:r>
      <w:r>
        <w:rPr>
          <w:rFonts w:hint="eastAsia"/>
        </w:rPr>
        <w:t>有助于她的家庭树立自己的态度</w:t>
      </w:r>
      <w:r w:rsidR="007B69CD">
        <w:rPr>
          <w:rFonts w:hint="eastAsia"/>
        </w:rPr>
        <w:t>；</w:t>
      </w:r>
    </w:p>
    <w:p w:rsidR="00117488" w:rsidRDefault="00403B6F">
      <w:pPr>
        <w:pStyle w:val="af6"/>
      </w:pPr>
      <w:r>
        <w:rPr>
          <w:rFonts w:hint="eastAsia"/>
        </w:rPr>
        <w:t>知识和技能，医生应该通过询问女性对婴儿喂养的了解程度以及她计划如何喂养婴儿，探讨和交流相关知识。许多因素的相互作用影响着女性选择喂养方法。</w:t>
      </w:r>
    </w:p>
    <w:p w:rsidR="00117488" w:rsidRDefault="00403B6F">
      <w:pPr>
        <w:pStyle w:val="af5"/>
      </w:pPr>
      <w:r>
        <w:rPr>
          <w:rFonts w:hint="eastAsia"/>
        </w:rPr>
        <w:t>存在社会风险因素</w:t>
      </w:r>
      <w:r w:rsidR="005B4DAA">
        <w:rPr>
          <w:rFonts w:hint="eastAsia"/>
        </w:rPr>
        <w:t>：</w:t>
      </w:r>
    </w:p>
    <w:p w:rsidR="00117488" w:rsidRDefault="00403B6F">
      <w:pPr>
        <w:pStyle w:val="af6"/>
      </w:pPr>
      <w:r>
        <w:rPr>
          <w:rFonts w:hint="eastAsia"/>
        </w:rPr>
        <w:t>在产前期应注重在家庭，朋友和社区之间营造积极的情感环境；</w:t>
      </w:r>
    </w:p>
    <w:p w:rsidR="00117488" w:rsidRDefault="00403B6F">
      <w:pPr>
        <w:pStyle w:val="af6"/>
      </w:pPr>
      <w:r>
        <w:rPr>
          <w:rFonts w:hint="eastAsia"/>
        </w:rPr>
        <w:t>伴侣的支持已被证明是帮助增加母乳喂养持续时间的有效方法；</w:t>
      </w:r>
    </w:p>
    <w:p w:rsidR="00117488" w:rsidRDefault="00403B6F">
      <w:pPr>
        <w:pStyle w:val="af6"/>
      </w:pPr>
      <w:r>
        <w:rPr>
          <w:rFonts w:hint="eastAsia"/>
        </w:rPr>
        <w:t>许多女性在公共场合对母乳喂养感到尴尬。产前进行关于公共场所母乳喂养问题的讨论会有所帮助；</w:t>
      </w:r>
    </w:p>
    <w:p w:rsidR="00117488" w:rsidRDefault="00403B6F">
      <w:pPr>
        <w:pStyle w:val="af6"/>
      </w:pPr>
      <w:r>
        <w:rPr>
          <w:rFonts w:hint="eastAsia"/>
        </w:rPr>
        <w:t>在外工作未必是停止母乳喂养的理由。有计划、灵活的和良好的儿童关怀可以让母亲在面对长达数小时的分离时仍能保持哺乳；</w:t>
      </w:r>
    </w:p>
    <w:p w:rsidR="00117488" w:rsidRDefault="00403B6F">
      <w:pPr>
        <w:pStyle w:val="af6"/>
      </w:pPr>
      <w:r>
        <w:rPr>
          <w:rFonts w:hint="eastAsia"/>
        </w:rPr>
        <w:t>如果得到家人、朋友和社区的支持，女性更有可能在母乳喂养方面取得成功。</w:t>
      </w:r>
    </w:p>
    <w:p w:rsidR="005800A0" w:rsidRDefault="005800A0" w:rsidP="00116C75">
      <w:pPr>
        <w:pStyle w:val="affc"/>
        <w:spacing w:before="312" w:after="312"/>
      </w:pPr>
      <w:bookmarkStart w:id="62" w:name="_Toc219976295"/>
      <w:r>
        <w:rPr>
          <w:rFonts w:hint="eastAsia"/>
        </w:rPr>
        <w:lastRenderedPageBreak/>
        <w:t>健康教育</w:t>
      </w:r>
      <w:bookmarkEnd w:id="62"/>
    </w:p>
    <w:p w:rsidR="005800A0" w:rsidRDefault="005800A0" w:rsidP="00116C75">
      <w:pPr>
        <w:pStyle w:val="affffffff8"/>
      </w:pPr>
      <w:r>
        <w:rPr>
          <w:rFonts w:hint="eastAsia"/>
        </w:rPr>
        <w:t>评估人员根据孕妇评估结果给予有针对性的指导，用通俗易懂的语言说明产前母乳喂养评估的结果及可能存在的母乳喂养问题。</w:t>
      </w:r>
    </w:p>
    <w:p w:rsidR="005800A0" w:rsidRDefault="005800A0" w:rsidP="00116C75">
      <w:pPr>
        <w:pStyle w:val="affffffff8"/>
      </w:pPr>
      <w:r>
        <w:rPr>
          <w:rFonts w:hint="eastAsia"/>
        </w:rPr>
        <w:t>评估过程中，对孕妇及其家属进行母乳喂养知识健康宣教，宣教内容主要包括：母乳喂养的优势，喂养频率、姿势、方法、母乳的储存方法及注意事项等母乳喂养相关知识，告知出现母乳问题及时到母乳喂养门诊或乳腺外科就诊。</w:t>
      </w:r>
    </w:p>
    <w:p w:rsidR="005800A0" w:rsidRDefault="005800A0" w:rsidP="00116C75">
      <w:pPr>
        <w:pStyle w:val="affffffff8"/>
      </w:pPr>
      <w:r w:rsidRPr="00FA7446">
        <w:rPr>
          <w:rFonts w:hint="eastAsia"/>
        </w:rPr>
        <w:t>指导产后42</w:t>
      </w:r>
      <w:r w:rsidRPr="00FA7446">
        <w:rPr>
          <w:rFonts w:hint="eastAsia"/>
          <w:vertAlign w:val="superscript"/>
        </w:rPr>
        <w:t xml:space="preserve"> </w:t>
      </w:r>
      <w:r w:rsidRPr="00FA7446">
        <w:rPr>
          <w:rFonts w:hint="eastAsia"/>
        </w:rPr>
        <w:t>d到母乳喂养咨询门诊进行产后母乳喂养评估，哺乳期间存在堵奶、乳胀、哺乳姿势不正确、哺乳疼痛、追奶、减奶、乳腺疏通等问题及时到母乳喂养咨询门诊或乳腺外科就诊</w:t>
      </w:r>
      <w:r>
        <w:rPr>
          <w:rFonts w:hint="eastAsia"/>
        </w:rPr>
        <w:t>。</w:t>
      </w:r>
    </w:p>
    <w:p w:rsidR="00117488" w:rsidRDefault="00403B6F" w:rsidP="00116C75">
      <w:pPr>
        <w:pStyle w:val="affc"/>
        <w:spacing w:before="312" w:after="312"/>
      </w:pPr>
      <w:bookmarkStart w:id="63" w:name="_Toc219976296"/>
      <w:r>
        <w:rPr>
          <w:rFonts w:hint="eastAsia"/>
        </w:rPr>
        <w:t>档案</w:t>
      </w:r>
      <w:r w:rsidR="00116C75">
        <w:rPr>
          <w:rFonts w:hint="eastAsia"/>
        </w:rPr>
        <w:t>管理</w:t>
      </w:r>
      <w:bookmarkEnd w:id="63"/>
    </w:p>
    <w:p w:rsidR="00117488" w:rsidRDefault="005800A0" w:rsidP="00FA7446">
      <w:pPr>
        <w:pStyle w:val="afffff"/>
        <w:ind w:firstLine="420"/>
      </w:pPr>
      <w:r>
        <w:rPr>
          <w:rFonts w:hint="eastAsia"/>
        </w:rPr>
        <w:t>咨询期间对所有母乳喂养咨询的孕妇建立档案记录并追踪随访</w:t>
      </w:r>
      <w:r w:rsidR="00403B6F">
        <w:rPr>
          <w:rFonts w:hint="eastAsia"/>
        </w:rPr>
        <w:t>。</w:t>
      </w:r>
    </w:p>
    <w:p w:rsidR="00117488" w:rsidRDefault="00403B6F" w:rsidP="00116C75">
      <w:pPr>
        <w:pStyle w:val="affc"/>
        <w:spacing w:before="312" w:after="312"/>
      </w:pPr>
      <w:bookmarkStart w:id="64" w:name="_Toc219976297"/>
      <w:r>
        <w:rPr>
          <w:rFonts w:hint="eastAsia"/>
        </w:rPr>
        <w:t>监督与改进</w:t>
      </w:r>
      <w:bookmarkEnd w:id="64"/>
    </w:p>
    <w:p w:rsidR="00FA7446" w:rsidRPr="00FA7446" w:rsidRDefault="00FA7446" w:rsidP="00116C75">
      <w:pPr>
        <w:pStyle w:val="affffffff8"/>
      </w:pPr>
      <w:r w:rsidRPr="00FA7446">
        <w:rPr>
          <w:rFonts w:hint="eastAsia"/>
        </w:rPr>
        <w:t>专人负责管理，进行日常管理、协调与持续质量评价母乳喂养护理质量。</w:t>
      </w:r>
    </w:p>
    <w:p w:rsidR="00FA7446" w:rsidRPr="00FA7446" w:rsidRDefault="005800A0" w:rsidP="00116C75">
      <w:pPr>
        <w:pStyle w:val="affffffff8"/>
      </w:pPr>
      <w:r>
        <w:rPr>
          <w:rFonts w:hint="eastAsia"/>
        </w:rPr>
        <w:t>保护</w:t>
      </w:r>
      <w:r w:rsidR="00FA7446" w:rsidRPr="00FA7446">
        <w:rPr>
          <w:rFonts w:hint="eastAsia"/>
        </w:rPr>
        <w:t>患者隐私保护，不应泄露患者信息。</w:t>
      </w:r>
    </w:p>
    <w:p w:rsidR="00FA7446" w:rsidRPr="00FA7446" w:rsidRDefault="00FA7446" w:rsidP="00116C75">
      <w:pPr>
        <w:pStyle w:val="affffffff8"/>
      </w:pPr>
      <w:r w:rsidRPr="00FA7446">
        <w:rPr>
          <w:rFonts w:hint="eastAsia"/>
        </w:rPr>
        <w:t>妥善处理投诉，定期收集孕妇反馈意见，核实、分析与整改。</w:t>
      </w:r>
    </w:p>
    <w:p w:rsidR="00FA7446" w:rsidRPr="00FA7446" w:rsidRDefault="005800A0" w:rsidP="00116C75">
      <w:pPr>
        <w:pStyle w:val="affffffff8"/>
      </w:pPr>
      <w:r>
        <w:rPr>
          <w:rFonts w:hint="eastAsia"/>
        </w:rPr>
        <w:t>建立母乳喂养咨询登记表并</w:t>
      </w:r>
      <w:r w:rsidR="00FA7446" w:rsidRPr="00FA7446">
        <w:rPr>
          <w:rFonts w:hint="eastAsia"/>
        </w:rPr>
        <w:t>登记，负责人每周质</w:t>
      </w:r>
      <w:proofErr w:type="gramStart"/>
      <w:r w:rsidR="00FA7446" w:rsidRPr="00FA7446">
        <w:rPr>
          <w:rFonts w:hint="eastAsia"/>
        </w:rPr>
        <w:t>控检查</w:t>
      </w:r>
      <w:proofErr w:type="gramEnd"/>
      <w:r w:rsidR="00FA7446" w:rsidRPr="00FA7446">
        <w:rPr>
          <w:rFonts w:hint="eastAsia"/>
        </w:rPr>
        <w:t>进行分析改进。</w:t>
      </w:r>
    </w:p>
    <w:p w:rsidR="00FA7446" w:rsidRPr="00FA7446" w:rsidRDefault="00FA7446" w:rsidP="00116C75">
      <w:pPr>
        <w:pStyle w:val="affffffff8"/>
      </w:pPr>
      <w:r w:rsidRPr="00FA7446">
        <w:rPr>
          <w:rFonts w:hint="eastAsia"/>
        </w:rPr>
        <w:t>查检妊娠晚期孕妇产前母乳喂养评估情况，督促孕妇按时进行母乳喂养咨询，预约咨询登记。</w:t>
      </w:r>
    </w:p>
    <w:p w:rsidR="00FA7446" w:rsidRPr="00FA7446" w:rsidRDefault="00FA7446" w:rsidP="00116C75">
      <w:pPr>
        <w:pStyle w:val="affffffff8"/>
      </w:pPr>
      <w:r w:rsidRPr="00FA7446">
        <w:rPr>
          <w:rFonts w:hint="eastAsia"/>
        </w:rPr>
        <w:t>及时总结、分析母乳喂养咨询记录、随访记录和本院母乳喂养情况，定期向科室负责人反馈。</w:t>
      </w:r>
    </w:p>
    <w:p w:rsidR="00FA7446" w:rsidRDefault="00FA7446" w:rsidP="00116C75">
      <w:pPr>
        <w:pStyle w:val="affffffff8"/>
      </w:pPr>
      <w:r w:rsidRPr="00FA7446">
        <w:rPr>
          <w:rFonts w:hint="eastAsia"/>
        </w:rPr>
        <w:t>及时总结母乳喂养咨询指导中的典型案例，积极开展科内及医院间反馈和交流</w:t>
      </w:r>
      <w:r>
        <w:rPr>
          <w:rFonts w:hint="eastAsia"/>
        </w:rPr>
        <w:t>。</w:t>
      </w:r>
    </w:p>
    <w:p w:rsidR="00FA7446" w:rsidRPr="00FA7446" w:rsidRDefault="00FA7446" w:rsidP="00FA7446">
      <w:pPr>
        <w:pStyle w:val="affffffffb"/>
        <w:numPr>
          <w:ilvl w:val="0"/>
          <w:numId w:val="0"/>
        </w:numPr>
        <w:ind w:left="851"/>
        <w:rPr>
          <w:rFonts w:hAnsi="宋体" w:cs="宋体"/>
        </w:rPr>
      </w:pPr>
    </w:p>
    <w:p w:rsidR="00117488" w:rsidRDefault="00117488">
      <w:pPr>
        <w:pStyle w:val="afffff"/>
        <w:ind w:firstLine="420"/>
        <w:rPr>
          <w:rFonts w:hAnsi="宋体" w:cs="宋体"/>
        </w:rPr>
        <w:sectPr w:rsidR="00117488" w:rsidSect="00D26ED8">
          <w:headerReference w:type="even" r:id="rId26"/>
          <w:headerReference w:type="default" r:id="rId27"/>
          <w:footerReference w:type="even" r:id="rId28"/>
          <w:footerReference w:type="default" r:id="rId29"/>
          <w:pgSz w:w="11906" w:h="16838"/>
          <w:pgMar w:top="1871" w:right="1134" w:bottom="1134" w:left="1134" w:header="1418" w:footer="1134" w:gutter="284"/>
          <w:pgNumType w:start="1"/>
          <w:cols w:space="425"/>
          <w:formProt w:val="0"/>
          <w:docGrid w:type="lines" w:linePitch="312"/>
        </w:sectPr>
      </w:pPr>
    </w:p>
    <w:p w:rsidR="00117488" w:rsidRDefault="00117488">
      <w:pPr>
        <w:pStyle w:val="af8"/>
        <w:rPr>
          <w:vanish w:val="0"/>
        </w:rPr>
      </w:pPr>
      <w:bookmarkStart w:id="65" w:name="BookMark5"/>
      <w:bookmarkEnd w:id="28"/>
    </w:p>
    <w:p w:rsidR="00117488" w:rsidRDefault="00117488">
      <w:pPr>
        <w:pStyle w:val="afe"/>
        <w:rPr>
          <w:vanish w:val="0"/>
        </w:rPr>
      </w:pPr>
    </w:p>
    <w:p w:rsidR="00117488" w:rsidRDefault="00403B6F">
      <w:pPr>
        <w:pStyle w:val="aff3"/>
        <w:spacing w:before="78" w:after="156"/>
      </w:pPr>
      <w:r>
        <w:br/>
      </w:r>
      <w:bookmarkStart w:id="66" w:name="_Toc219704977"/>
      <w:bookmarkStart w:id="67" w:name="_Toc219976298"/>
      <w:r>
        <w:rPr>
          <w:rFonts w:hint="eastAsia"/>
        </w:rPr>
        <w:t>（资料性）</w:t>
      </w:r>
      <w:r>
        <w:br/>
      </w:r>
      <w:r>
        <w:rPr>
          <w:rFonts w:hint="eastAsia"/>
        </w:rPr>
        <w:t>孕妇产前母乳喂养评估表</w:t>
      </w:r>
      <w:bookmarkEnd w:id="66"/>
      <w:bookmarkEnd w:id="67"/>
    </w:p>
    <w:p w:rsidR="00117488" w:rsidRDefault="00403B6F">
      <w:pPr>
        <w:pStyle w:val="afffff"/>
        <w:ind w:firstLine="420"/>
      </w:pPr>
      <w:r>
        <w:rPr>
          <w:rFonts w:hint="eastAsia"/>
        </w:rPr>
        <w:t>孕妇产前母乳喂养评估表见表A.1。</w:t>
      </w:r>
    </w:p>
    <w:p w:rsidR="00117488" w:rsidRDefault="00403B6F">
      <w:pPr>
        <w:pStyle w:val="aff"/>
        <w:spacing w:before="156" w:after="156"/>
      </w:pPr>
      <w:r>
        <w:rPr>
          <w:rFonts w:hint="eastAsia"/>
        </w:rPr>
        <w:t xml:space="preserve"> 孕妇产前母乳喂养评估表</w:t>
      </w:r>
    </w:p>
    <w:tbl>
      <w:tblPr>
        <w:tblStyle w:val="affff2"/>
        <w:tblW w:w="935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82"/>
        <w:gridCol w:w="2392"/>
        <w:gridCol w:w="2128"/>
        <w:gridCol w:w="2954"/>
      </w:tblGrid>
      <w:tr w:rsidR="00117488">
        <w:trPr>
          <w:trHeight w:val="398"/>
          <w:jc w:val="center"/>
        </w:trPr>
        <w:tc>
          <w:tcPr>
            <w:tcW w:w="1882" w:type="dxa"/>
            <w:tcBorders>
              <w:top w:val="single" w:sz="8" w:space="0" w:color="auto"/>
              <w:bottom w:val="single" w:sz="8" w:space="0" w:color="auto"/>
            </w:tcBorders>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母亲姓名：</w:t>
            </w:r>
          </w:p>
        </w:tc>
        <w:tc>
          <w:tcPr>
            <w:tcW w:w="2392" w:type="dxa"/>
            <w:tcBorders>
              <w:top w:val="single" w:sz="8" w:space="0" w:color="auto"/>
              <w:bottom w:val="single" w:sz="8" w:space="0" w:color="auto"/>
            </w:tcBorders>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日期：  年  月   日</w:t>
            </w:r>
          </w:p>
        </w:tc>
        <w:tc>
          <w:tcPr>
            <w:tcW w:w="2128" w:type="dxa"/>
            <w:tcBorders>
              <w:top w:val="single" w:sz="8" w:space="0" w:color="auto"/>
              <w:bottom w:val="single" w:sz="8" w:space="0" w:color="auto"/>
            </w:tcBorders>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年龄：</w:t>
            </w:r>
          </w:p>
        </w:tc>
        <w:tc>
          <w:tcPr>
            <w:tcW w:w="2954" w:type="dxa"/>
            <w:tcBorders>
              <w:top w:val="single" w:sz="8" w:space="0" w:color="auto"/>
              <w:bottom w:val="single" w:sz="8" w:space="0" w:color="auto"/>
            </w:tcBorders>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当前孕周：       周</w:t>
            </w:r>
          </w:p>
        </w:tc>
      </w:tr>
      <w:tr w:rsidR="00117488">
        <w:trPr>
          <w:trHeight w:val="395"/>
          <w:jc w:val="center"/>
        </w:trPr>
        <w:tc>
          <w:tcPr>
            <w:tcW w:w="1882" w:type="dxa"/>
            <w:tcBorders>
              <w:top w:val="single" w:sz="8" w:space="0" w:color="auto"/>
            </w:tcBorders>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联系电话：</w:t>
            </w:r>
          </w:p>
        </w:tc>
        <w:tc>
          <w:tcPr>
            <w:tcW w:w="4520" w:type="dxa"/>
            <w:gridSpan w:val="2"/>
            <w:tcBorders>
              <w:top w:val="single" w:sz="8" w:space="0" w:color="auto"/>
            </w:tcBorders>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家庭住址：</w:t>
            </w:r>
          </w:p>
        </w:tc>
        <w:tc>
          <w:tcPr>
            <w:tcW w:w="2954" w:type="dxa"/>
            <w:tcBorders>
              <w:top w:val="single" w:sz="8" w:space="0" w:color="auto"/>
            </w:tcBorders>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计划分娩方式：□剖 □顺</w:t>
            </w:r>
          </w:p>
        </w:tc>
      </w:tr>
      <w:tr w:rsidR="00117488">
        <w:trPr>
          <w:trHeight w:val="411"/>
          <w:jc w:val="center"/>
        </w:trPr>
        <w:tc>
          <w:tcPr>
            <w:tcW w:w="6402" w:type="dxa"/>
            <w:gridSpan w:val="3"/>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 xml:space="preserve">胎次：□一胎  □二胎 □ 三胎  □ 四胎及以上   </w:t>
            </w:r>
          </w:p>
        </w:tc>
        <w:tc>
          <w:tcPr>
            <w:tcW w:w="2954" w:type="dxa"/>
            <w:shd w:val="clear" w:color="auto" w:fill="auto"/>
            <w:vAlign w:val="center"/>
          </w:tcPr>
          <w:p w:rsidR="00117488" w:rsidRDefault="00403B6F">
            <w:pPr>
              <w:pStyle w:val="afffff"/>
              <w:ind w:firstLineChars="0" w:firstLine="0"/>
              <w:rPr>
                <w:rFonts w:hAnsi="宋体" w:cs="宋体"/>
                <w:sz w:val="18"/>
                <w:szCs w:val="18"/>
              </w:rPr>
            </w:pPr>
            <w:proofErr w:type="gramStart"/>
            <w:r>
              <w:rPr>
                <w:rFonts w:hAnsi="宋体" w:cs="宋体" w:hint="eastAsia"/>
                <w:sz w:val="18"/>
                <w:szCs w:val="18"/>
              </w:rPr>
              <w:t>上胎分娩</w:t>
            </w:r>
            <w:proofErr w:type="gramEnd"/>
            <w:r>
              <w:rPr>
                <w:rFonts w:hAnsi="宋体" w:cs="宋体" w:hint="eastAsia"/>
                <w:sz w:val="18"/>
                <w:szCs w:val="18"/>
              </w:rPr>
              <w:t>方式：□剖 □顺</w:t>
            </w:r>
          </w:p>
        </w:tc>
      </w:tr>
      <w:tr w:rsidR="00117488">
        <w:trPr>
          <w:trHeight w:val="404"/>
          <w:jc w:val="center"/>
        </w:trPr>
        <w:tc>
          <w:tcPr>
            <w:tcW w:w="9356" w:type="dxa"/>
            <w:gridSpan w:val="4"/>
            <w:shd w:val="clear" w:color="auto" w:fill="auto"/>
            <w:vAlign w:val="center"/>
          </w:tcPr>
          <w:p w:rsidR="00117488" w:rsidRDefault="00403B6F">
            <w:pPr>
              <w:pStyle w:val="afffff"/>
              <w:ind w:firstLineChars="2000" w:firstLine="3614"/>
              <w:rPr>
                <w:rFonts w:hAnsi="宋体" w:cs="宋体"/>
                <w:sz w:val="18"/>
                <w:szCs w:val="18"/>
              </w:rPr>
            </w:pPr>
            <w:r>
              <w:rPr>
                <w:rFonts w:hAnsi="宋体" w:cs="宋体" w:hint="eastAsia"/>
                <w:b/>
                <w:bCs/>
                <w:sz w:val="18"/>
                <w:szCs w:val="18"/>
              </w:rPr>
              <w:t>一、母乳喂养风险因素筛查</w:t>
            </w:r>
          </w:p>
        </w:tc>
      </w:tr>
      <w:tr w:rsidR="00117488">
        <w:trPr>
          <w:trHeight w:val="404"/>
          <w:jc w:val="center"/>
        </w:trPr>
        <w:tc>
          <w:tcPr>
            <w:tcW w:w="9356" w:type="dxa"/>
            <w:gridSpan w:val="4"/>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 xml:space="preserve">身高：   cm                  孕前体重：    kg               </w:t>
            </w:r>
          </w:p>
        </w:tc>
      </w:tr>
      <w:tr w:rsidR="00117488">
        <w:trPr>
          <w:trHeight w:val="404"/>
          <w:jc w:val="center"/>
        </w:trPr>
        <w:tc>
          <w:tcPr>
            <w:tcW w:w="4274" w:type="dxa"/>
            <w:gridSpan w:val="2"/>
            <w:vMerge w:val="restart"/>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1.孕前BMI值：</w:t>
            </w: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□低体重（BMI＜18.5</w:t>
            </w:r>
            <w:r>
              <w:rPr>
                <w:rFonts w:hAnsi="宋体" w:cs="宋体" w:hint="eastAsia"/>
                <w:sz w:val="18"/>
                <w:szCs w:val="18"/>
                <w:vertAlign w:val="superscript"/>
              </w:rPr>
              <w:t xml:space="preserve"> </w:t>
            </w:r>
            <w:r>
              <w:rPr>
                <w:rFonts w:hAnsi="宋体" w:cs="宋体" w:hint="eastAsia"/>
                <w:sz w:val="18"/>
                <w:szCs w:val="18"/>
              </w:rPr>
              <w:t>kg/m</w:t>
            </w:r>
            <w:r>
              <w:rPr>
                <w:rFonts w:hAnsi="宋体" w:cs="宋体" w:hint="eastAsia"/>
                <w:sz w:val="18"/>
                <w:szCs w:val="18"/>
                <w:vertAlign w:val="superscript"/>
              </w:rPr>
              <w:t>2</w:t>
            </w:r>
            <w:r>
              <w:rPr>
                <w:rFonts w:hAnsi="宋体" w:cs="宋体" w:hint="eastAsia"/>
                <w:sz w:val="18"/>
                <w:szCs w:val="18"/>
              </w:rPr>
              <w:t xml:space="preserve">）  </w:t>
            </w:r>
          </w:p>
        </w:tc>
      </w:tr>
      <w:tr w:rsidR="00117488">
        <w:trPr>
          <w:trHeight w:val="404"/>
          <w:jc w:val="center"/>
        </w:trPr>
        <w:tc>
          <w:tcPr>
            <w:tcW w:w="4274" w:type="dxa"/>
            <w:gridSpan w:val="2"/>
            <w:vMerge/>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□消瘦（18.5</w:t>
            </w:r>
            <w:r>
              <w:rPr>
                <w:rFonts w:hAnsi="宋体" w:cs="宋体" w:hint="eastAsia"/>
                <w:sz w:val="18"/>
                <w:szCs w:val="18"/>
                <w:vertAlign w:val="superscript"/>
              </w:rPr>
              <w:t xml:space="preserve"> </w:t>
            </w:r>
            <w:r>
              <w:rPr>
                <w:rFonts w:hAnsi="宋体" w:cs="宋体" w:hint="eastAsia"/>
                <w:sz w:val="18"/>
                <w:szCs w:val="18"/>
              </w:rPr>
              <w:t>kg/m</w:t>
            </w:r>
            <w:r>
              <w:rPr>
                <w:rFonts w:hAnsi="宋体" w:cs="宋体" w:hint="eastAsia"/>
                <w:sz w:val="18"/>
                <w:szCs w:val="18"/>
                <w:vertAlign w:val="superscript"/>
              </w:rPr>
              <w:t>2</w:t>
            </w:r>
            <w:r>
              <w:rPr>
                <w:rFonts w:hAnsi="宋体" w:cs="宋体" w:hint="eastAsia"/>
                <w:sz w:val="18"/>
                <w:szCs w:val="18"/>
              </w:rPr>
              <w:t>≤BMI＜24.0</w:t>
            </w:r>
            <w:r>
              <w:rPr>
                <w:rFonts w:hAnsi="宋体" w:cs="宋体" w:hint="eastAsia"/>
                <w:sz w:val="18"/>
                <w:szCs w:val="18"/>
                <w:vertAlign w:val="superscript"/>
              </w:rPr>
              <w:t xml:space="preserve"> </w:t>
            </w:r>
            <w:r>
              <w:rPr>
                <w:rFonts w:hAnsi="宋体" w:cs="宋体" w:hint="eastAsia"/>
                <w:sz w:val="18"/>
                <w:szCs w:val="18"/>
              </w:rPr>
              <w:t>kg/m</w:t>
            </w:r>
            <w:r>
              <w:rPr>
                <w:rFonts w:hAnsi="宋体" w:cs="宋体" w:hint="eastAsia"/>
                <w:sz w:val="18"/>
                <w:szCs w:val="18"/>
                <w:vertAlign w:val="superscript"/>
              </w:rPr>
              <w:t>2</w:t>
            </w:r>
            <w:r>
              <w:rPr>
                <w:rFonts w:hAnsi="宋体" w:cs="宋体" w:hint="eastAsia"/>
                <w:sz w:val="18"/>
                <w:szCs w:val="18"/>
              </w:rPr>
              <w:t>）</w:t>
            </w:r>
          </w:p>
        </w:tc>
      </w:tr>
      <w:tr w:rsidR="00117488">
        <w:trPr>
          <w:trHeight w:val="404"/>
          <w:jc w:val="center"/>
        </w:trPr>
        <w:tc>
          <w:tcPr>
            <w:tcW w:w="4274" w:type="dxa"/>
            <w:gridSpan w:val="2"/>
            <w:vMerge/>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□超重（24.0</w:t>
            </w:r>
            <w:r>
              <w:rPr>
                <w:rFonts w:hAnsi="宋体" w:cs="宋体" w:hint="eastAsia"/>
                <w:sz w:val="18"/>
                <w:szCs w:val="18"/>
                <w:vertAlign w:val="superscript"/>
              </w:rPr>
              <w:t xml:space="preserve"> </w:t>
            </w:r>
            <w:r>
              <w:rPr>
                <w:rFonts w:hAnsi="宋体" w:cs="宋体" w:hint="eastAsia"/>
                <w:sz w:val="18"/>
                <w:szCs w:val="18"/>
              </w:rPr>
              <w:t>kg/m</w:t>
            </w:r>
            <w:r>
              <w:rPr>
                <w:rFonts w:hAnsi="宋体" w:cs="宋体" w:hint="eastAsia"/>
                <w:sz w:val="18"/>
                <w:szCs w:val="18"/>
                <w:vertAlign w:val="superscript"/>
              </w:rPr>
              <w:t>2</w:t>
            </w:r>
            <w:r>
              <w:rPr>
                <w:rFonts w:hAnsi="宋体" w:cs="宋体" w:hint="eastAsia"/>
                <w:sz w:val="18"/>
                <w:szCs w:val="18"/>
              </w:rPr>
              <w:t>≤BMI＜28.0</w:t>
            </w:r>
            <w:r>
              <w:rPr>
                <w:rFonts w:hAnsi="宋体" w:cs="宋体" w:hint="eastAsia"/>
                <w:sz w:val="18"/>
                <w:szCs w:val="18"/>
                <w:vertAlign w:val="superscript"/>
              </w:rPr>
              <w:t xml:space="preserve"> </w:t>
            </w:r>
            <w:r>
              <w:rPr>
                <w:rFonts w:hAnsi="宋体" w:cs="宋体" w:hint="eastAsia"/>
                <w:sz w:val="18"/>
                <w:szCs w:val="18"/>
              </w:rPr>
              <w:t>kg/m</w:t>
            </w:r>
            <w:r>
              <w:rPr>
                <w:rFonts w:hAnsi="宋体" w:cs="宋体" w:hint="eastAsia"/>
                <w:sz w:val="18"/>
                <w:szCs w:val="18"/>
                <w:vertAlign w:val="superscript"/>
              </w:rPr>
              <w:t>2</w:t>
            </w:r>
            <w:r>
              <w:rPr>
                <w:rFonts w:hAnsi="宋体" w:cs="宋体" w:hint="eastAsia"/>
                <w:sz w:val="18"/>
                <w:szCs w:val="18"/>
              </w:rPr>
              <w:t>）</w:t>
            </w:r>
          </w:p>
        </w:tc>
      </w:tr>
      <w:tr w:rsidR="00117488">
        <w:trPr>
          <w:trHeight w:val="404"/>
          <w:jc w:val="center"/>
        </w:trPr>
        <w:tc>
          <w:tcPr>
            <w:tcW w:w="4274" w:type="dxa"/>
            <w:gridSpan w:val="2"/>
            <w:vMerge/>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□肥胖（BMI≥28.0</w:t>
            </w:r>
            <w:r>
              <w:rPr>
                <w:rFonts w:hAnsi="宋体" w:cs="宋体" w:hint="eastAsia"/>
                <w:sz w:val="18"/>
                <w:szCs w:val="18"/>
                <w:vertAlign w:val="superscript"/>
              </w:rPr>
              <w:t xml:space="preserve"> </w:t>
            </w:r>
            <w:r>
              <w:rPr>
                <w:rFonts w:hAnsi="宋体" w:cs="宋体" w:hint="eastAsia"/>
                <w:sz w:val="18"/>
                <w:szCs w:val="18"/>
              </w:rPr>
              <w:t>kg/m</w:t>
            </w:r>
            <w:r>
              <w:rPr>
                <w:rFonts w:hAnsi="宋体" w:cs="宋体" w:hint="eastAsia"/>
                <w:sz w:val="18"/>
                <w:szCs w:val="18"/>
                <w:vertAlign w:val="superscript"/>
              </w:rPr>
              <w:t>2</w:t>
            </w:r>
            <w:r>
              <w:rPr>
                <w:rFonts w:hAnsi="宋体" w:cs="宋体" w:hint="eastAsia"/>
                <w:sz w:val="18"/>
                <w:szCs w:val="18"/>
              </w:rPr>
              <w:t>）</w:t>
            </w:r>
          </w:p>
        </w:tc>
      </w:tr>
      <w:tr w:rsidR="00117488">
        <w:trPr>
          <w:trHeight w:val="404"/>
          <w:jc w:val="center"/>
        </w:trPr>
        <w:tc>
          <w:tcPr>
            <w:tcW w:w="4274"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2.月经期乳房是否胀痛？</w:t>
            </w: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 是   □否</w:t>
            </w:r>
          </w:p>
        </w:tc>
      </w:tr>
      <w:tr w:rsidR="00117488">
        <w:trPr>
          <w:trHeight w:val="404"/>
          <w:jc w:val="center"/>
        </w:trPr>
        <w:tc>
          <w:tcPr>
            <w:tcW w:w="4274"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3.是否小叶增生或其他乳房问题？</w:t>
            </w: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 是   □否</w:t>
            </w:r>
          </w:p>
        </w:tc>
      </w:tr>
      <w:tr w:rsidR="00117488">
        <w:trPr>
          <w:trHeight w:val="404"/>
          <w:jc w:val="center"/>
        </w:trPr>
        <w:tc>
          <w:tcPr>
            <w:tcW w:w="4274"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4.</w:t>
            </w:r>
            <w:proofErr w:type="gramStart"/>
            <w:r>
              <w:rPr>
                <w:rFonts w:hAnsi="宋体" w:cs="宋体" w:hint="eastAsia"/>
                <w:sz w:val="18"/>
                <w:szCs w:val="18"/>
              </w:rPr>
              <w:t>孕</w:t>
            </w:r>
            <w:proofErr w:type="gramEnd"/>
            <w:r>
              <w:rPr>
                <w:rFonts w:hAnsi="宋体" w:cs="宋体" w:hint="eastAsia"/>
                <w:sz w:val="18"/>
                <w:szCs w:val="18"/>
              </w:rPr>
              <w:t>前期是否做过胸部彩超？</w:t>
            </w: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□是    □否</w:t>
            </w:r>
          </w:p>
        </w:tc>
      </w:tr>
      <w:tr w:rsidR="00117488">
        <w:trPr>
          <w:trHeight w:val="404"/>
          <w:jc w:val="center"/>
        </w:trPr>
        <w:tc>
          <w:tcPr>
            <w:tcW w:w="4274"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5.怀孕后是否有乳房有变化（乳晕/大小/胀感）</w:t>
            </w: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□有：胀感、乳晕增大    □没有变化</w:t>
            </w:r>
          </w:p>
        </w:tc>
      </w:tr>
      <w:tr w:rsidR="00117488">
        <w:trPr>
          <w:trHeight w:val="90"/>
          <w:jc w:val="center"/>
        </w:trPr>
        <w:tc>
          <w:tcPr>
            <w:tcW w:w="4274" w:type="dxa"/>
            <w:gridSpan w:val="2"/>
            <w:vMerge w:val="restart"/>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 xml:space="preserve">6.是否存在激素代谢类疾病 </w:t>
            </w: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 xml:space="preserve">□ 无激素代谢类疾病  </w:t>
            </w:r>
          </w:p>
        </w:tc>
      </w:tr>
      <w:tr w:rsidR="00117488">
        <w:trPr>
          <w:trHeight w:val="404"/>
          <w:jc w:val="center"/>
        </w:trPr>
        <w:tc>
          <w:tcPr>
            <w:tcW w:w="4274" w:type="dxa"/>
            <w:gridSpan w:val="2"/>
            <w:vMerge/>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 既往患有垂体和多囊卵巢综合征（由于激素紊乱导致怀孕后乳房未发育，缺乏腺体组织，产后无法产生足够的母乳）</w:t>
            </w:r>
          </w:p>
        </w:tc>
      </w:tr>
      <w:tr w:rsidR="00117488">
        <w:trPr>
          <w:trHeight w:val="404"/>
          <w:jc w:val="center"/>
        </w:trPr>
        <w:tc>
          <w:tcPr>
            <w:tcW w:w="4274" w:type="dxa"/>
            <w:gridSpan w:val="2"/>
            <w:vMerge/>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 xml:space="preserve">□ 甲状腺疾病  </w:t>
            </w:r>
          </w:p>
        </w:tc>
      </w:tr>
      <w:tr w:rsidR="00117488">
        <w:trPr>
          <w:trHeight w:val="404"/>
          <w:jc w:val="center"/>
        </w:trPr>
        <w:tc>
          <w:tcPr>
            <w:tcW w:w="4274" w:type="dxa"/>
            <w:gridSpan w:val="2"/>
            <w:vMerge/>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 xml:space="preserve">□ 胰岛素抵抗 </w:t>
            </w:r>
          </w:p>
        </w:tc>
      </w:tr>
      <w:tr w:rsidR="00117488">
        <w:trPr>
          <w:trHeight w:val="404"/>
          <w:jc w:val="center"/>
        </w:trPr>
        <w:tc>
          <w:tcPr>
            <w:tcW w:w="4274" w:type="dxa"/>
            <w:gridSpan w:val="2"/>
            <w:vMerge/>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 xml:space="preserve">□糖尿病 </w:t>
            </w:r>
          </w:p>
        </w:tc>
      </w:tr>
      <w:tr w:rsidR="00117488">
        <w:trPr>
          <w:trHeight w:val="404"/>
          <w:jc w:val="center"/>
        </w:trPr>
        <w:tc>
          <w:tcPr>
            <w:tcW w:w="4274" w:type="dxa"/>
            <w:gridSpan w:val="2"/>
            <w:vMerge/>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□其他：相对不孕</w:t>
            </w:r>
          </w:p>
        </w:tc>
      </w:tr>
      <w:tr w:rsidR="00117488">
        <w:trPr>
          <w:trHeight w:val="404"/>
          <w:jc w:val="center"/>
        </w:trPr>
        <w:tc>
          <w:tcPr>
            <w:tcW w:w="4274" w:type="dxa"/>
            <w:gridSpan w:val="2"/>
            <w:vMerge w:val="restart"/>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7.是否合并慢性疾病</w:t>
            </w: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□母体状态好，无合并慢性疾病</w:t>
            </w:r>
          </w:p>
        </w:tc>
      </w:tr>
      <w:tr w:rsidR="00117488">
        <w:trPr>
          <w:trHeight w:val="404"/>
          <w:jc w:val="center"/>
        </w:trPr>
        <w:tc>
          <w:tcPr>
            <w:tcW w:w="4274" w:type="dxa"/>
            <w:gridSpan w:val="2"/>
            <w:vMerge/>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□糖尿病</w:t>
            </w:r>
          </w:p>
        </w:tc>
      </w:tr>
      <w:tr w:rsidR="00117488">
        <w:trPr>
          <w:trHeight w:val="404"/>
          <w:jc w:val="center"/>
        </w:trPr>
        <w:tc>
          <w:tcPr>
            <w:tcW w:w="4274" w:type="dxa"/>
            <w:gridSpan w:val="2"/>
            <w:vMerge/>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□系统性红斑狼疮</w:t>
            </w:r>
          </w:p>
        </w:tc>
      </w:tr>
      <w:tr w:rsidR="00117488">
        <w:trPr>
          <w:trHeight w:val="404"/>
          <w:jc w:val="center"/>
        </w:trPr>
        <w:tc>
          <w:tcPr>
            <w:tcW w:w="4274" w:type="dxa"/>
            <w:gridSpan w:val="2"/>
            <w:vMerge/>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shd w:val="clear" w:color="auto" w:fill="auto"/>
            <w:vAlign w:val="center"/>
          </w:tcPr>
          <w:p w:rsidR="00117488" w:rsidRDefault="00403B6F">
            <w:pPr>
              <w:pStyle w:val="afffff"/>
              <w:ind w:firstLineChars="0" w:firstLine="0"/>
              <w:rPr>
                <w:rFonts w:hAnsi="宋体" w:cs="宋体"/>
                <w:sz w:val="18"/>
                <w:szCs w:val="18"/>
              </w:rPr>
            </w:pPr>
            <w:r>
              <w:rPr>
                <w:rStyle w:val="affff3"/>
                <w:rFonts w:hAnsi="宋体" w:cs="宋体" w:hint="eastAsia"/>
                <w:spacing w:val="5"/>
                <w:sz w:val="18"/>
                <w:szCs w:val="18"/>
                <w:shd w:val="clear" w:color="auto" w:fill="FFFFFF"/>
              </w:rPr>
              <w:t xml:space="preserve"> </w:t>
            </w:r>
            <w:r>
              <w:rPr>
                <w:rFonts w:hAnsi="宋体" w:cs="宋体" w:hint="eastAsia"/>
                <w:sz w:val="18"/>
                <w:szCs w:val="18"/>
              </w:rPr>
              <w:t>□高血压</w:t>
            </w:r>
          </w:p>
        </w:tc>
      </w:tr>
      <w:tr w:rsidR="00117488">
        <w:trPr>
          <w:trHeight w:val="404"/>
          <w:jc w:val="center"/>
        </w:trPr>
        <w:tc>
          <w:tcPr>
            <w:tcW w:w="4274" w:type="dxa"/>
            <w:gridSpan w:val="2"/>
            <w:vMerge w:val="restart"/>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8.是否有妊娠并发症</w:t>
            </w:r>
          </w:p>
        </w:tc>
        <w:tc>
          <w:tcPr>
            <w:tcW w:w="5082" w:type="dxa"/>
            <w:gridSpan w:val="2"/>
            <w:shd w:val="clear" w:color="auto" w:fill="auto"/>
            <w:vAlign w:val="center"/>
          </w:tcPr>
          <w:p w:rsidR="00117488" w:rsidRDefault="00403B6F">
            <w:pPr>
              <w:pStyle w:val="afffff"/>
              <w:ind w:firstLineChars="0" w:firstLine="0"/>
              <w:rPr>
                <w:rStyle w:val="affff3"/>
                <w:rFonts w:hAnsi="宋体" w:cs="宋体"/>
                <w:spacing w:val="5"/>
                <w:sz w:val="18"/>
                <w:szCs w:val="18"/>
                <w:shd w:val="clear" w:color="auto" w:fill="FFFFFF"/>
              </w:rPr>
            </w:pPr>
            <w:r>
              <w:rPr>
                <w:rFonts w:hAnsi="宋体" w:cs="宋体" w:hint="eastAsia"/>
                <w:sz w:val="18"/>
                <w:szCs w:val="18"/>
              </w:rPr>
              <w:t>□妊娠期糖尿病</w:t>
            </w:r>
          </w:p>
        </w:tc>
      </w:tr>
      <w:tr w:rsidR="00117488">
        <w:trPr>
          <w:trHeight w:val="404"/>
          <w:jc w:val="center"/>
        </w:trPr>
        <w:tc>
          <w:tcPr>
            <w:tcW w:w="4274" w:type="dxa"/>
            <w:gridSpan w:val="2"/>
            <w:vMerge/>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shd w:val="clear" w:color="auto" w:fill="auto"/>
            <w:vAlign w:val="center"/>
          </w:tcPr>
          <w:p w:rsidR="00117488" w:rsidRDefault="00403B6F">
            <w:pPr>
              <w:pStyle w:val="afffff"/>
              <w:ind w:firstLineChars="0" w:firstLine="0"/>
              <w:rPr>
                <w:rStyle w:val="affff3"/>
                <w:rFonts w:hAnsi="宋体" w:cs="宋体"/>
                <w:spacing w:val="5"/>
                <w:sz w:val="18"/>
                <w:szCs w:val="18"/>
                <w:shd w:val="clear" w:color="auto" w:fill="FFFFFF"/>
              </w:rPr>
            </w:pPr>
            <w:r>
              <w:rPr>
                <w:rFonts w:hAnsi="宋体" w:cs="宋体" w:hint="eastAsia"/>
                <w:sz w:val="18"/>
                <w:szCs w:val="18"/>
              </w:rPr>
              <w:t>□妊娠期高血压疾病</w:t>
            </w:r>
          </w:p>
        </w:tc>
      </w:tr>
      <w:tr w:rsidR="00117488">
        <w:trPr>
          <w:trHeight w:val="404"/>
          <w:jc w:val="center"/>
        </w:trPr>
        <w:tc>
          <w:tcPr>
            <w:tcW w:w="4274" w:type="dxa"/>
            <w:gridSpan w:val="2"/>
            <w:vMerge/>
            <w:tcBorders>
              <w:bottom w:val="single" w:sz="8" w:space="0" w:color="auto"/>
            </w:tcBorders>
            <w:shd w:val="clear" w:color="auto" w:fill="auto"/>
            <w:vAlign w:val="center"/>
          </w:tcPr>
          <w:p w:rsidR="00117488" w:rsidRDefault="00117488">
            <w:pPr>
              <w:pStyle w:val="afffff"/>
              <w:ind w:firstLineChars="0" w:firstLine="0"/>
              <w:rPr>
                <w:rFonts w:hAnsi="宋体" w:cs="宋体"/>
                <w:sz w:val="18"/>
                <w:szCs w:val="18"/>
              </w:rPr>
            </w:pPr>
          </w:p>
        </w:tc>
        <w:tc>
          <w:tcPr>
            <w:tcW w:w="5082" w:type="dxa"/>
            <w:gridSpan w:val="2"/>
            <w:tcBorders>
              <w:bottom w:val="single" w:sz="8" w:space="0" w:color="auto"/>
            </w:tcBorders>
            <w:shd w:val="clear" w:color="auto" w:fill="auto"/>
            <w:vAlign w:val="center"/>
          </w:tcPr>
          <w:p w:rsidR="00117488" w:rsidRDefault="00403B6F">
            <w:pPr>
              <w:pStyle w:val="afffff"/>
              <w:ind w:firstLineChars="0" w:firstLine="0"/>
              <w:rPr>
                <w:rStyle w:val="affff3"/>
                <w:rFonts w:hAnsi="宋体" w:cs="宋体"/>
                <w:spacing w:val="5"/>
                <w:sz w:val="18"/>
                <w:szCs w:val="18"/>
                <w:shd w:val="clear" w:color="auto" w:fill="FFFFFF"/>
              </w:rPr>
            </w:pPr>
            <w:r>
              <w:rPr>
                <w:rFonts w:hAnsi="宋体" w:cs="宋体" w:hint="eastAsia"/>
                <w:sz w:val="18"/>
                <w:szCs w:val="18"/>
              </w:rPr>
              <w:t>□早产可能</w:t>
            </w:r>
          </w:p>
        </w:tc>
      </w:tr>
    </w:tbl>
    <w:p w:rsidR="00117488" w:rsidRDefault="00117488">
      <w:pPr>
        <w:pStyle w:val="afffff"/>
        <w:ind w:firstLine="420"/>
        <w:jc w:val="center"/>
        <w:rPr>
          <w:rFonts w:ascii="黑体" w:eastAsia="黑体" w:hAnsi="黑体"/>
        </w:rPr>
      </w:pPr>
    </w:p>
    <w:p w:rsidR="00117488" w:rsidRDefault="00403B6F">
      <w:pPr>
        <w:pStyle w:val="afffff"/>
        <w:ind w:firstLine="420"/>
        <w:jc w:val="center"/>
      </w:pPr>
      <w:r>
        <w:rPr>
          <w:rFonts w:ascii="黑体" w:eastAsia="黑体" w:hAnsi="黑体" w:hint="eastAsia"/>
        </w:rPr>
        <w:lastRenderedPageBreak/>
        <w:t xml:space="preserve">表A.1 </w:t>
      </w:r>
      <w:r>
        <w:rPr>
          <w:rFonts w:ascii="黑体" w:eastAsia="黑体" w:hAnsi="黑体"/>
        </w:rPr>
        <w:t xml:space="preserve"> </w:t>
      </w:r>
      <w:r>
        <w:rPr>
          <w:rFonts w:ascii="黑体" w:eastAsia="黑体" w:hAnsi="黑体" w:hint="eastAsia"/>
        </w:rPr>
        <w:t>孕妇产前母乳喂养评估表</w:t>
      </w:r>
      <w:r>
        <w:rPr>
          <w:rFonts w:hint="eastAsia"/>
        </w:rPr>
        <w:t>（续）</w:t>
      </w:r>
    </w:p>
    <w:tbl>
      <w:tblPr>
        <w:tblStyle w:val="affff2"/>
        <w:tblW w:w="935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74"/>
        <w:gridCol w:w="5082"/>
      </w:tblGrid>
      <w:tr w:rsidR="00117488">
        <w:trPr>
          <w:trHeight w:val="404"/>
          <w:jc w:val="center"/>
        </w:trPr>
        <w:tc>
          <w:tcPr>
            <w:tcW w:w="4274" w:type="dxa"/>
            <w:vMerge w:val="restart"/>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9.是否有母体感染</w:t>
            </w: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□无母体感染</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ind w:firstLineChars="100" w:firstLine="180"/>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□乙型肝炎</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ind w:firstLineChars="200" w:firstLine="360"/>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□丙型肝炎</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ind w:firstLineChars="200" w:firstLine="360"/>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□人类免疫缺陷病毒（艾滋病病毒）</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ind w:firstLineChars="200" w:firstLine="360"/>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□巨细胞病毒感染</w:t>
            </w:r>
          </w:p>
        </w:tc>
      </w:tr>
      <w:tr w:rsidR="00117488">
        <w:trPr>
          <w:trHeight w:val="404"/>
          <w:jc w:val="center"/>
        </w:trPr>
        <w:tc>
          <w:tcPr>
            <w:tcW w:w="4274"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10.是否有身体残疾</w:t>
            </w: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□是</w:t>
            </w:r>
            <w:r>
              <w:rPr>
                <w:rFonts w:ascii="宋体" w:hAnsi="宋体" w:cs="宋体" w:hint="eastAsia"/>
                <w:kern w:val="0"/>
                <w:sz w:val="18"/>
                <w:szCs w:val="18"/>
                <w:u w:val="single"/>
              </w:rPr>
              <w:t xml:space="preserve">                                     </w:t>
            </w:r>
            <w:r>
              <w:rPr>
                <w:rFonts w:ascii="宋体" w:hAnsi="宋体" w:cs="宋体" w:hint="eastAsia"/>
                <w:kern w:val="0"/>
                <w:sz w:val="18"/>
                <w:szCs w:val="18"/>
              </w:rPr>
              <w:t>□否</w:t>
            </w:r>
          </w:p>
        </w:tc>
      </w:tr>
      <w:tr w:rsidR="00117488">
        <w:trPr>
          <w:trHeight w:val="388"/>
          <w:jc w:val="center"/>
        </w:trPr>
        <w:tc>
          <w:tcPr>
            <w:tcW w:w="4274" w:type="dxa"/>
            <w:vMerge w:val="restart"/>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11.是否使用违禁药物</w:t>
            </w: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□未使用违禁药物、母体状态好，不吸烟，不酗酒</w:t>
            </w:r>
          </w:p>
        </w:tc>
      </w:tr>
      <w:tr w:rsidR="00117488">
        <w:trPr>
          <w:trHeight w:val="388"/>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□安非他明  □可卡因或海洛因</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ind w:firstLineChars="200" w:firstLine="360"/>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□其他</w:t>
            </w:r>
            <w:r>
              <w:rPr>
                <w:rFonts w:ascii="宋体" w:hAnsi="宋体" w:cs="宋体" w:hint="eastAsia"/>
                <w:kern w:val="0"/>
                <w:sz w:val="18"/>
                <w:szCs w:val="18"/>
                <w:u w:val="single"/>
              </w:rPr>
              <w:t xml:space="preserve">                                </w:t>
            </w:r>
          </w:p>
        </w:tc>
      </w:tr>
      <w:tr w:rsidR="00117488">
        <w:trPr>
          <w:trHeight w:val="404"/>
          <w:jc w:val="center"/>
        </w:trPr>
        <w:tc>
          <w:tcPr>
            <w:tcW w:w="4274" w:type="dxa"/>
            <w:shd w:val="clear" w:color="auto" w:fill="auto"/>
            <w:vAlign w:val="center"/>
          </w:tcPr>
          <w:p w:rsidR="00117488" w:rsidRDefault="00403B6F">
            <w:pPr>
              <w:widowControl/>
              <w:autoSpaceDE w:val="0"/>
              <w:autoSpaceDN w:val="0"/>
              <w:adjustRightInd/>
              <w:spacing w:line="240" w:lineRule="auto"/>
              <w:ind w:firstLineChars="100" w:firstLine="180"/>
              <w:rPr>
                <w:rFonts w:ascii="宋体" w:hAnsi="宋体" w:cs="宋体"/>
                <w:kern w:val="0"/>
                <w:sz w:val="18"/>
                <w:szCs w:val="18"/>
              </w:rPr>
            </w:pPr>
            <w:r>
              <w:rPr>
                <w:rFonts w:ascii="宋体" w:hAnsi="宋体" w:cs="宋体" w:hint="eastAsia"/>
                <w:kern w:val="0"/>
                <w:sz w:val="18"/>
                <w:szCs w:val="18"/>
              </w:rPr>
              <w:t>12.既往是否有母乳喂养失败的经历</w:t>
            </w: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□对母乳喂养有一定的认识，学习过母乳喂养知识，有母乳喂养经验     □否（人工喂养原因</w:t>
            </w:r>
            <w:r>
              <w:rPr>
                <w:rFonts w:ascii="宋体" w:hAnsi="宋体" w:cs="宋体" w:hint="eastAsia"/>
                <w:kern w:val="0"/>
                <w:sz w:val="18"/>
                <w:szCs w:val="18"/>
                <w:u w:val="single"/>
              </w:rPr>
              <w:t xml:space="preserve"> </w:t>
            </w:r>
            <w:r>
              <w:rPr>
                <w:rFonts w:ascii="宋体" w:hAnsi="宋体" w:cs="宋体"/>
                <w:kern w:val="0"/>
                <w:sz w:val="18"/>
                <w:szCs w:val="18"/>
                <w:u w:val="single"/>
              </w:rPr>
              <w:t xml:space="preserve">        </w:t>
            </w:r>
            <w:r>
              <w:rPr>
                <w:rFonts w:ascii="宋体" w:hAnsi="宋体" w:cs="宋体" w:hint="eastAsia"/>
                <w:kern w:val="0"/>
                <w:sz w:val="18"/>
                <w:szCs w:val="18"/>
                <w:u w:val="single"/>
              </w:rPr>
              <w:t>）</w:t>
            </w:r>
          </w:p>
        </w:tc>
      </w:tr>
      <w:tr w:rsidR="00117488">
        <w:trPr>
          <w:trHeight w:val="404"/>
          <w:jc w:val="center"/>
        </w:trPr>
        <w:tc>
          <w:tcPr>
            <w:tcW w:w="4274" w:type="dxa"/>
            <w:vMerge w:val="restart"/>
            <w:shd w:val="clear" w:color="auto" w:fill="auto"/>
            <w:vAlign w:val="center"/>
          </w:tcPr>
          <w:p w:rsidR="00117488" w:rsidRDefault="00403B6F">
            <w:pPr>
              <w:widowControl/>
              <w:autoSpaceDE w:val="0"/>
              <w:autoSpaceDN w:val="0"/>
              <w:adjustRightInd/>
              <w:spacing w:line="240" w:lineRule="auto"/>
              <w:ind w:firstLineChars="100" w:firstLine="180"/>
              <w:rPr>
                <w:rFonts w:ascii="宋体" w:hAnsi="宋体" w:cs="宋体"/>
                <w:kern w:val="0"/>
                <w:sz w:val="18"/>
                <w:szCs w:val="18"/>
              </w:rPr>
            </w:pPr>
            <w:r>
              <w:rPr>
                <w:rFonts w:ascii="宋体" w:hAnsi="宋体" w:cs="宋体" w:hint="eastAsia"/>
                <w:kern w:val="0"/>
                <w:sz w:val="18"/>
                <w:szCs w:val="18"/>
              </w:rPr>
              <w:t>13.既往是否有慢性精神疾病</w:t>
            </w: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□无慢性精神疾病</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ind w:firstLineChars="100" w:firstLine="180"/>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□抑郁症</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□精神分裂症</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□其他精神疾病：</w:t>
            </w:r>
          </w:p>
        </w:tc>
      </w:tr>
      <w:tr w:rsidR="00117488">
        <w:trPr>
          <w:trHeight w:val="404"/>
          <w:jc w:val="center"/>
        </w:trPr>
        <w:tc>
          <w:tcPr>
            <w:tcW w:w="4274" w:type="dxa"/>
            <w:vMerge w:val="restart"/>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 xml:space="preserve"> 14.是否存在产前诊断或检查出现婴儿因素</w:t>
            </w: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□不存在产前诊断或检查出现婴儿因素</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□新生儿疾病</w:t>
            </w:r>
            <w:r>
              <w:rPr>
                <w:rFonts w:ascii="宋体" w:hAnsi="宋体" w:cs="宋体" w:hint="eastAsia"/>
                <w:kern w:val="0"/>
                <w:sz w:val="18"/>
                <w:szCs w:val="18"/>
                <w:u w:val="single"/>
              </w:rPr>
              <w:t xml:space="preserve"> </w:t>
            </w:r>
            <w:r>
              <w:rPr>
                <w:rFonts w:ascii="宋体" w:hAnsi="宋体" w:cs="宋体"/>
                <w:kern w:val="0"/>
                <w:sz w:val="18"/>
                <w:szCs w:val="18"/>
                <w:u w:val="single"/>
              </w:rPr>
              <w:t xml:space="preserve">                     </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□有早产迹象：如宫颈过短，宫颈机能不全</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□吸吮、吞咽或呼吸障碍，如</w:t>
            </w:r>
            <w:proofErr w:type="gramStart"/>
            <w:r>
              <w:rPr>
                <w:rFonts w:ascii="宋体" w:hAnsi="宋体" w:cs="宋体" w:hint="eastAsia"/>
                <w:kern w:val="0"/>
                <w:sz w:val="18"/>
                <w:szCs w:val="18"/>
              </w:rPr>
              <w:t>唇鄂裂</w:t>
            </w:r>
            <w:proofErr w:type="gramEnd"/>
            <w:r>
              <w:rPr>
                <w:rFonts w:ascii="宋体" w:hAnsi="宋体" w:cs="宋体" w:hint="eastAsia"/>
                <w:kern w:val="0"/>
                <w:sz w:val="18"/>
                <w:szCs w:val="18"/>
              </w:rPr>
              <w:t>、腭裂</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□其他</w:t>
            </w:r>
            <w:r>
              <w:rPr>
                <w:rFonts w:ascii="宋体" w:hAnsi="宋体" w:cs="宋体" w:hint="eastAsia"/>
                <w:kern w:val="0"/>
                <w:sz w:val="18"/>
                <w:szCs w:val="18"/>
                <w:u w:val="single"/>
              </w:rPr>
              <w:t xml:space="preserve"> </w:t>
            </w:r>
            <w:r>
              <w:rPr>
                <w:rFonts w:ascii="宋体" w:hAnsi="宋体" w:cs="宋体"/>
                <w:kern w:val="0"/>
                <w:sz w:val="18"/>
                <w:szCs w:val="18"/>
                <w:u w:val="single"/>
              </w:rPr>
              <w:t xml:space="preserve">                       </w:t>
            </w:r>
          </w:p>
        </w:tc>
      </w:tr>
      <w:tr w:rsidR="00117488">
        <w:trPr>
          <w:trHeight w:val="404"/>
          <w:jc w:val="center"/>
        </w:trPr>
        <w:tc>
          <w:tcPr>
            <w:tcW w:w="4274" w:type="dxa"/>
            <w:vMerge w:val="restart"/>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 xml:space="preserve"> 15.是否存在心理危险因素</w:t>
            </w: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 对母乳喂养有一定的认识，学习过母乳喂养知识，有信心做好母乳喂养</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□信心和观念：感到焦虑和担忧</w:t>
            </w:r>
          </w:p>
        </w:tc>
      </w:tr>
      <w:tr w:rsidR="00117488">
        <w:trPr>
          <w:trHeight w:val="404"/>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□态度：对母乳喂养自己的态度</w:t>
            </w:r>
          </w:p>
        </w:tc>
      </w:tr>
      <w:tr w:rsidR="00117488">
        <w:trPr>
          <w:trHeight w:val="592"/>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□知识和技能：婴儿喂养的了解程度以及计划如何喂养</w:t>
            </w:r>
          </w:p>
        </w:tc>
      </w:tr>
      <w:tr w:rsidR="00117488">
        <w:trPr>
          <w:trHeight w:val="90"/>
          <w:jc w:val="center"/>
        </w:trPr>
        <w:tc>
          <w:tcPr>
            <w:tcW w:w="4274" w:type="dxa"/>
            <w:vMerge w:val="restart"/>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 xml:space="preserve"> 16.是否存在社会风险因素</w:t>
            </w: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□有家庭支持（父母、丈夫、保姆、其他成员）</w:t>
            </w:r>
          </w:p>
        </w:tc>
      </w:tr>
      <w:tr w:rsidR="00117488">
        <w:trPr>
          <w:trHeight w:val="90"/>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□家庭支持  □家庭不支持</w:t>
            </w:r>
          </w:p>
        </w:tc>
      </w:tr>
      <w:tr w:rsidR="00117488">
        <w:trPr>
          <w:trHeight w:val="90"/>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□家庭支持  □家庭不支持</w:t>
            </w:r>
          </w:p>
        </w:tc>
      </w:tr>
      <w:tr w:rsidR="00117488">
        <w:trPr>
          <w:trHeight w:val="90"/>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□伴侣支持  □伴侣不支持</w:t>
            </w:r>
          </w:p>
        </w:tc>
      </w:tr>
      <w:tr w:rsidR="00117488">
        <w:trPr>
          <w:trHeight w:val="90"/>
          <w:jc w:val="center"/>
        </w:trPr>
        <w:tc>
          <w:tcPr>
            <w:tcW w:w="4274" w:type="dxa"/>
            <w:vMerge/>
            <w:shd w:val="clear" w:color="auto" w:fill="auto"/>
            <w:vAlign w:val="center"/>
          </w:tcPr>
          <w:p w:rsidR="00117488" w:rsidRDefault="00117488">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117488" w:rsidRDefault="00403B6F">
            <w:pPr>
              <w:pStyle w:val="afffff"/>
              <w:ind w:firstLineChars="0" w:firstLine="0"/>
              <w:rPr>
                <w:rFonts w:hAnsi="宋体" w:cs="宋体"/>
                <w:sz w:val="18"/>
                <w:szCs w:val="18"/>
              </w:rPr>
            </w:pPr>
            <w:r>
              <w:rPr>
                <w:rFonts w:hAnsi="宋体" w:cs="宋体" w:hint="eastAsia"/>
                <w:sz w:val="18"/>
                <w:szCs w:val="18"/>
              </w:rPr>
              <w:t>□社区支持  □社区不支持</w:t>
            </w:r>
          </w:p>
        </w:tc>
      </w:tr>
    </w:tbl>
    <w:p w:rsidR="00117488" w:rsidRDefault="00117488">
      <w:pPr>
        <w:widowControl/>
        <w:autoSpaceDE w:val="0"/>
        <w:autoSpaceDN w:val="0"/>
        <w:adjustRightInd/>
        <w:spacing w:line="240" w:lineRule="auto"/>
        <w:ind w:firstLineChars="200" w:firstLine="420"/>
        <w:jc w:val="center"/>
        <w:rPr>
          <w:rFonts w:ascii="黑体" w:eastAsia="黑体" w:hAnsi="黑体"/>
          <w:kern w:val="0"/>
          <w:szCs w:val="20"/>
        </w:rPr>
      </w:pPr>
    </w:p>
    <w:p w:rsidR="00117488" w:rsidRDefault="00117488">
      <w:pPr>
        <w:widowControl/>
        <w:autoSpaceDE w:val="0"/>
        <w:autoSpaceDN w:val="0"/>
        <w:adjustRightInd/>
        <w:spacing w:line="240" w:lineRule="auto"/>
        <w:ind w:firstLineChars="200" w:firstLine="420"/>
        <w:jc w:val="center"/>
        <w:rPr>
          <w:rFonts w:ascii="黑体" w:eastAsia="黑体" w:hAnsi="黑体"/>
          <w:kern w:val="0"/>
          <w:szCs w:val="20"/>
        </w:rPr>
      </w:pPr>
    </w:p>
    <w:p w:rsidR="00117488" w:rsidRDefault="00117488">
      <w:pPr>
        <w:widowControl/>
        <w:autoSpaceDE w:val="0"/>
        <w:autoSpaceDN w:val="0"/>
        <w:adjustRightInd/>
        <w:spacing w:line="240" w:lineRule="auto"/>
        <w:ind w:firstLineChars="200" w:firstLine="420"/>
        <w:jc w:val="center"/>
        <w:rPr>
          <w:rFonts w:ascii="黑体" w:eastAsia="黑体" w:hAnsi="黑体"/>
          <w:kern w:val="0"/>
          <w:szCs w:val="20"/>
        </w:rPr>
      </w:pPr>
    </w:p>
    <w:p w:rsidR="00117488" w:rsidRDefault="00117488">
      <w:pPr>
        <w:widowControl/>
        <w:autoSpaceDE w:val="0"/>
        <w:autoSpaceDN w:val="0"/>
        <w:adjustRightInd/>
        <w:spacing w:line="240" w:lineRule="auto"/>
        <w:ind w:firstLineChars="200" w:firstLine="420"/>
        <w:jc w:val="center"/>
        <w:rPr>
          <w:rFonts w:ascii="黑体" w:eastAsia="黑体" w:hAnsi="黑体"/>
          <w:kern w:val="0"/>
          <w:szCs w:val="20"/>
        </w:rPr>
      </w:pPr>
    </w:p>
    <w:p w:rsidR="00117488" w:rsidRDefault="00117488">
      <w:pPr>
        <w:widowControl/>
        <w:autoSpaceDE w:val="0"/>
        <w:autoSpaceDN w:val="0"/>
        <w:adjustRightInd/>
        <w:spacing w:line="240" w:lineRule="auto"/>
        <w:ind w:firstLineChars="200" w:firstLine="420"/>
        <w:jc w:val="center"/>
        <w:rPr>
          <w:rFonts w:ascii="黑体" w:eastAsia="黑体" w:hAnsi="黑体"/>
          <w:kern w:val="0"/>
          <w:szCs w:val="20"/>
        </w:rPr>
      </w:pPr>
    </w:p>
    <w:p w:rsidR="00117488" w:rsidRDefault="00403B6F">
      <w:pPr>
        <w:widowControl/>
        <w:autoSpaceDE w:val="0"/>
        <w:autoSpaceDN w:val="0"/>
        <w:adjustRightInd/>
        <w:spacing w:afterLines="50" w:after="156" w:line="240" w:lineRule="auto"/>
        <w:ind w:firstLineChars="200" w:firstLine="420"/>
        <w:jc w:val="center"/>
        <w:rPr>
          <w:rFonts w:ascii="宋体" w:hAnsi="Times New Roman"/>
          <w:kern w:val="0"/>
          <w:szCs w:val="20"/>
        </w:rPr>
      </w:pPr>
      <w:r>
        <w:rPr>
          <w:rFonts w:ascii="黑体" w:eastAsia="黑体" w:hAnsi="黑体" w:hint="eastAsia"/>
          <w:kern w:val="0"/>
          <w:szCs w:val="20"/>
        </w:rPr>
        <w:t>表A.1</w:t>
      </w:r>
      <w:r>
        <w:rPr>
          <w:rFonts w:ascii="黑体" w:eastAsia="黑体" w:hAnsi="黑体"/>
          <w:kern w:val="0"/>
          <w:szCs w:val="20"/>
        </w:rPr>
        <w:t xml:space="preserve"> </w:t>
      </w:r>
      <w:r>
        <w:rPr>
          <w:rFonts w:ascii="黑体" w:eastAsia="黑体" w:hAnsi="黑体" w:hint="eastAsia"/>
          <w:kern w:val="0"/>
          <w:szCs w:val="20"/>
        </w:rPr>
        <w:t xml:space="preserve"> 孕妇产前母乳喂养评估表</w:t>
      </w:r>
      <w:r>
        <w:rPr>
          <w:rFonts w:ascii="宋体" w:hAnsi="Times New Roman" w:hint="eastAsia"/>
          <w:kern w:val="0"/>
          <w:szCs w:val="20"/>
        </w:rPr>
        <w:t>（续）</w:t>
      </w:r>
    </w:p>
    <w:tbl>
      <w:tblPr>
        <w:tblStyle w:val="affff2"/>
        <w:tblW w:w="935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74"/>
        <w:gridCol w:w="5082"/>
      </w:tblGrid>
      <w:tr w:rsidR="00117488">
        <w:trPr>
          <w:trHeight w:val="346"/>
          <w:jc w:val="center"/>
        </w:trPr>
        <w:tc>
          <w:tcPr>
            <w:tcW w:w="9356" w:type="dxa"/>
            <w:gridSpan w:val="2"/>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b/>
                <w:bCs/>
                <w:kern w:val="0"/>
                <w:sz w:val="18"/>
                <w:szCs w:val="18"/>
              </w:rPr>
              <w:t xml:space="preserve">                                 二、孕妇产前乳房检查</w:t>
            </w:r>
          </w:p>
        </w:tc>
      </w:tr>
      <w:tr w:rsidR="00117488">
        <w:trPr>
          <w:trHeight w:val="276"/>
          <w:jc w:val="center"/>
        </w:trPr>
        <w:tc>
          <w:tcPr>
            <w:tcW w:w="4274" w:type="dxa"/>
            <w:vMerge w:val="restart"/>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1.乳房的大小</w:t>
            </w: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□乳房看起来为圆形</w:t>
            </w:r>
          </w:p>
        </w:tc>
      </w:tr>
      <w:tr w:rsidR="00117488">
        <w:trPr>
          <w:trHeight w:val="138"/>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□乳房发育不全   </w:t>
            </w:r>
          </w:p>
        </w:tc>
      </w:tr>
      <w:tr w:rsidR="00117488">
        <w:trPr>
          <w:trHeight w:val="170"/>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□幼稚型乳房  </w:t>
            </w:r>
          </w:p>
        </w:tc>
      </w:tr>
      <w:tr w:rsidR="00117488">
        <w:trPr>
          <w:trHeight w:val="56"/>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大乳房 ：松软/</w:t>
            </w:r>
            <w:proofErr w:type="gramStart"/>
            <w:r>
              <w:rPr>
                <w:rFonts w:ascii="宋体" w:hAnsi="宋体" w:cs="宋体" w:hint="eastAsia"/>
                <w:kern w:val="0"/>
                <w:sz w:val="18"/>
                <w:szCs w:val="18"/>
              </w:rPr>
              <w:t>紧致</w:t>
            </w:r>
            <w:proofErr w:type="gramEnd"/>
            <w:r>
              <w:rPr>
                <w:rFonts w:ascii="宋体" w:hAnsi="宋体" w:cs="宋体" w:hint="eastAsia"/>
                <w:kern w:val="0"/>
                <w:sz w:val="18"/>
                <w:szCs w:val="18"/>
              </w:rPr>
              <w:t xml:space="preserve">  </w:t>
            </w:r>
          </w:p>
        </w:tc>
      </w:tr>
      <w:tr w:rsidR="00117488">
        <w:trPr>
          <w:trHeight w:val="234"/>
          <w:jc w:val="center"/>
        </w:trPr>
        <w:tc>
          <w:tcPr>
            <w:tcW w:w="4274" w:type="dxa"/>
            <w:vMerge w:val="restart"/>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2.乳房的对称性：是否有乳房形状变异或不对称？</w:t>
            </w: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□乳房看起来为圆形，对称</w:t>
            </w:r>
          </w:p>
        </w:tc>
      </w:tr>
      <w:tr w:rsidR="00117488">
        <w:trPr>
          <w:trHeight w:val="265"/>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乳晕有瘢痕，瘢痕的位置：①乳晕瘢痕在左侧乳房4点钟方向②右侧乳房8点钟方向</w:t>
            </w:r>
            <w:r>
              <w:rPr>
                <w:rFonts w:ascii="宋体" w:hAnsi="宋体" w:cs="宋体"/>
                <w:kern w:val="0"/>
                <w:sz w:val="18"/>
                <w:szCs w:val="18"/>
              </w:rPr>
              <w:fldChar w:fldCharType="begin"/>
            </w:r>
            <w:r>
              <w:rPr>
                <w:rFonts w:ascii="宋体" w:hAnsi="宋体" w:cs="宋体"/>
                <w:kern w:val="0"/>
                <w:sz w:val="18"/>
                <w:szCs w:val="18"/>
              </w:rPr>
              <w:instrText xml:space="preserve"> </w:instrText>
            </w:r>
            <w:r>
              <w:rPr>
                <w:rFonts w:ascii="宋体" w:hAnsi="宋体" w:cs="宋体" w:hint="eastAsia"/>
                <w:kern w:val="0"/>
                <w:sz w:val="18"/>
                <w:szCs w:val="18"/>
              </w:rPr>
              <w:instrText>= 3 \* GB3</w:instrText>
            </w:r>
            <w:r>
              <w:rPr>
                <w:rFonts w:ascii="宋体" w:hAnsi="宋体" w:cs="宋体"/>
                <w:kern w:val="0"/>
                <w:sz w:val="18"/>
                <w:szCs w:val="18"/>
              </w:rPr>
              <w:instrText xml:space="preserve"> </w:instrText>
            </w:r>
            <w:r>
              <w:rPr>
                <w:rFonts w:ascii="宋体" w:hAnsi="宋体" w:cs="宋体"/>
                <w:kern w:val="0"/>
                <w:sz w:val="18"/>
                <w:szCs w:val="18"/>
              </w:rPr>
              <w:fldChar w:fldCharType="separate"/>
            </w:r>
            <w:r>
              <w:rPr>
                <w:rFonts w:ascii="宋体" w:hAnsi="宋体" w:cs="宋体" w:hint="eastAsia"/>
                <w:kern w:val="0"/>
                <w:sz w:val="18"/>
                <w:szCs w:val="18"/>
              </w:rPr>
              <w:t>③</w:t>
            </w:r>
            <w:r>
              <w:rPr>
                <w:rFonts w:ascii="宋体" w:hAnsi="宋体" w:cs="宋体"/>
                <w:kern w:val="0"/>
                <w:sz w:val="18"/>
                <w:szCs w:val="18"/>
              </w:rPr>
              <w:fldChar w:fldCharType="end"/>
            </w:r>
            <w:r>
              <w:rPr>
                <w:rFonts w:ascii="宋体" w:hAnsi="宋体" w:cs="宋体" w:hint="eastAsia"/>
                <w:kern w:val="0"/>
                <w:sz w:val="18"/>
                <w:szCs w:val="18"/>
              </w:rPr>
              <w:t>横向切口</w:t>
            </w:r>
          </w:p>
        </w:tc>
      </w:tr>
      <w:tr w:rsidR="00117488">
        <w:trPr>
          <w:trHeight w:val="201"/>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隆胸</w:t>
            </w:r>
          </w:p>
        </w:tc>
      </w:tr>
      <w:tr w:rsidR="00117488">
        <w:trPr>
          <w:trHeight w:val="234"/>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乳房缩小手术</w:t>
            </w:r>
          </w:p>
        </w:tc>
      </w:tr>
      <w:tr w:rsidR="00117488">
        <w:trPr>
          <w:trHeight w:val="265"/>
          <w:jc w:val="center"/>
        </w:trPr>
        <w:tc>
          <w:tcPr>
            <w:tcW w:w="4274" w:type="dxa"/>
            <w:vMerge w:val="restart"/>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3.乳房皮肤表现是否健康</w:t>
            </w: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□健康 </w:t>
            </w:r>
          </w:p>
        </w:tc>
      </w:tr>
      <w:tr w:rsidR="00117488">
        <w:trPr>
          <w:trHeight w:val="127"/>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□皮肤红肿 </w:t>
            </w:r>
          </w:p>
        </w:tc>
      </w:tr>
      <w:tr w:rsidR="00117488">
        <w:trPr>
          <w:trHeight w:val="56"/>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□橘皮样凹陷  </w:t>
            </w:r>
          </w:p>
        </w:tc>
      </w:tr>
      <w:tr w:rsidR="00117488">
        <w:trPr>
          <w:trHeight w:val="205"/>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□皮肤压痕 </w:t>
            </w:r>
          </w:p>
        </w:tc>
      </w:tr>
      <w:tr w:rsidR="00117488">
        <w:trPr>
          <w:trHeight w:val="96"/>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□鳞屑性皮炎</w:t>
            </w:r>
          </w:p>
        </w:tc>
      </w:tr>
      <w:tr w:rsidR="00117488">
        <w:trPr>
          <w:trHeight w:val="127"/>
          <w:jc w:val="center"/>
        </w:trPr>
        <w:tc>
          <w:tcPr>
            <w:tcW w:w="4274" w:type="dxa"/>
            <w:vMerge w:val="restart"/>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4.乳头的可抓握性检查</w:t>
            </w: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w:t>
            </w:r>
            <w:r>
              <w:rPr>
                <w:rFonts w:ascii="宋体" w:hAnsi="宋体" w:cs="宋体" w:hint="eastAsia"/>
                <w:bCs/>
                <w:kern w:val="0"/>
                <w:sz w:val="18"/>
                <w:szCs w:val="18"/>
              </w:rPr>
              <w:t>乳头突出伸长</w:t>
            </w:r>
            <w:r>
              <w:rPr>
                <w:rFonts w:ascii="宋体" w:hAnsi="宋体" w:cs="宋体" w:hint="eastAsia"/>
                <w:b/>
                <w:bCs/>
                <w:kern w:val="0"/>
                <w:sz w:val="18"/>
                <w:szCs w:val="18"/>
              </w:rPr>
              <w:t>、</w:t>
            </w:r>
            <w:r>
              <w:rPr>
                <w:rFonts w:ascii="宋体" w:hAnsi="宋体" w:cs="宋体" w:hint="eastAsia"/>
                <w:kern w:val="0"/>
                <w:sz w:val="18"/>
                <w:szCs w:val="18"/>
              </w:rPr>
              <w:t>妊娠后/术后乳头敏感性发生变化</w:t>
            </w:r>
          </w:p>
        </w:tc>
      </w:tr>
      <w:tr w:rsidR="00117488">
        <w:trPr>
          <w:trHeight w:val="160"/>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 双乳头或多乳头、不规则乳头  </w:t>
            </w:r>
          </w:p>
        </w:tc>
      </w:tr>
      <w:tr w:rsidR="00117488">
        <w:trPr>
          <w:trHeight w:val="191"/>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有穿孔：乳环、乳钉</w:t>
            </w:r>
          </w:p>
        </w:tc>
      </w:tr>
      <w:tr w:rsidR="00117488">
        <w:trPr>
          <w:trHeight w:val="82"/>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 乳头扁平或回缩 </w:t>
            </w:r>
          </w:p>
        </w:tc>
      </w:tr>
      <w:tr w:rsidR="00117488">
        <w:trPr>
          <w:trHeight w:val="127"/>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pStyle w:val="afffff"/>
              <w:spacing w:line="240" w:lineRule="exact"/>
              <w:ind w:firstLineChars="0" w:firstLine="0"/>
              <w:rPr>
                <w:rFonts w:hAnsi="宋体" w:cs="宋体"/>
                <w:sz w:val="18"/>
                <w:szCs w:val="18"/>
              </w:rPr>
            </w:pPr>
            <w:r>
              <w:rPr>
                <w:rFonts w:hAnsi="宋体" w:cs="宋体" w:hint="eastAsia"/>
                <w:sz w:val="18"/>
                <w:szCs w:val="18"/>
              </w:rPr>
              <w:t>□ 乳头凹陷或酒窝状乳头    级</w:t>
            </w:r>
          </w:p>
        </w:tc>
      </w:tr>
      <w:tr w:rsidR="00117488">
        <w:trPr>
          <w:trHeight w:val="159"/>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pStyle w:val="afffff"/>
              <w:spacing w:line="240" w:lineRule="exact"/>
              <w:ind w:firstLineChars="0" w:firstLine="0"/>
              <w:rPr>
                <w:rFonts w:hAnsi="宋体" w:cs="宋体"/>
                <w:sz w:val="18"/>
                <w:szCs w:val="18"/>
              </w:rPr>
            </w:pPr>
            <w:r>
              <w:rPr>
                <w:rFonts w:hAnsi="宋体" w:cs="宋体" w:hint="eastAsia"/>
                <w:sz w:val="18"/>
                <w:szCs w:val="18"/>
              </w:rPr>
              <w:t>□ 大（或长）乳头—直径大于25</w:t>
            </w:r>
            <w:r>
              <w:rPr>
                <w:rFonts w:hAnsi="宋体" w:cs="宋体" w:hint="eastAsia"/>
                <w:sz w:val="18"/>
                <w:szCs w:val="18"/>
                <w:vertAlign w:val="superscript"/>
              </w:rPr>
              <w:t xml:space="preserve"> </w:t>
            </w:r>
            <w:r>
              <w:rPr>
                <w:rFonts w:hAnsi="宋体" w:cs="宋体" w:hint="eastAsia"/>
                <w:sz w:val="18"/>
                <w:szCs w:val="18"/>
              </w:rPr>
              <w:t>mm</w:t>
            </w:r>
          </w:p>
        </w:tc>
      </w:tr>
      <w:tr w:rsidR="00117488">
        <w:trPr>
          <w:trHeight w:val="177"/>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pStyle w:val="afffff"/>
              <w:spacing w:line="240" w:lineRule="exact"/>
              <w:ind w:firstLineChars="0" w:firstLine="0"/>
              <w:rPr>
                <w:rFonts w:hAnsi="宋体" w:cs="宋体"/>
                <w:sz w:val="18"/>
                <w:szCs w:val="18"/>
              </w:rPr>
            </w:pPr>
            <w:r>
              <w:rPr>
                <w:rFonts w:hAnsi="宋体" w:cs="宋体" w:hint="eastAsia"/>
                <w:sz w:val="18"/>
                <w:szCs w:val="18"/>
              </w:rPr>
              <w:t>□ 小乳头—直径小于10</w:t>
            </w:r>
            <w:r>
              <w:rPr>
                <w:rFonts w:hAnsi="宋体" w:cs="宋体" w:hint="eastAsia"/>
                <w:sz w:val="18"/>
                <w:szCs w:val="18"/>
                <w:vertAlign w:val="superscript"/>
              </w:rPr>
              <w:t xml:space="preserve"> </w:t>
            </w:r>
            <w:r>
              <w:rPr>
                <w:rFonts w:hAnsi="宋体" w:cs="宋体" w:hint="eastAsia"/>
                <w:sz w:val="18"/>
                <w:szCs w:val="18"/>
              </w:rPr>
              <w:t>mm</w:t>
            </w:r>
          </w:p>
        </w:tc>
      </w:tr>
      <w:tr w:rsidR="00117488">
        <w:trPr>
          <w:trHeight w:val="209"/>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pStyle w:val="afffff"/>
              <w:spacing w:line="240" w:lineRule="exact"/>
              <w:ind w:firstLineChars="0" w:firstLine="0"/>
              <w:rPr>
                <w:rFonts w:hAnsi="宋体" w:cs="宋体"/>
                <w:sz w:val="18"/>
                <w:szCs w:val="18"/>
              </w:rPr>
            </w:pPr>
            <w:r>
              <w:rPr>
                <w:rFonts w:hAnsi="宋体" w:cs="宋体" w:hint="eastAsia"/>
                <w:sz w:val="18"/>
                <w:szCs w:val="18"/>
              </w:rPr>
              <w:t>□ 不规则乳头（最大直径：</w:t>
            </w:r>
            <w:r>
              <w:rPr>
                <w:rFonts w:hAnsi="宋体" w:cs="宋体" w:hint="eastAsia"/>
                <w:sz w:val="18"/>
                <w:szCs w:val="18"/>
                <w:u w:val="single"/>
              </w:rPr>
              <w:t xml:space="preserve"> </w:t>
            </w:r>
            <w:r>
              <w:rPr>
                <w:rFonts w:hAnsi="宋体" w:cs="宋体"/>
                <w:sz w:val="18"/>
                <w:szCs w:val="18"/>
                <w:u w:val="single"/>
              </w:rPr>
              <w:t xml:space="preserve">          </w:t>
            </w:r>
            <w:r>
              <w:rPr>
                <w:rFonts w:hAnsi="宋体" w:cs="宋体" w:hint="eastAsia"/>
                <w:sz w:val="18"/>
                <w:szCs w:val="18"/>
              </w:rPr>
              <w:t>）</w:t>
            </w:r>
          </w:p>
        </w:tc>
      </w:tr>
      <w:tr w:rsidR="00117488">
        <w:trPr>
          <w:trHeight w:val="256"/>
          <w:jc w:val="center"/>
        </w:trPr>
        <w:tc>
          <w:tcPr>
            <w:tcW w:w="4274" w:type="dxa"/>
            <w:vMerge w:val="restart"/>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5.乳晕是否有毛发</w:t>
            </w:r>
          </w:p>
        </w:tc>
        <w:tc>
          <w:tcPr>
            <w:tcW w:w="5082" w:type="dxa"/>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□有毛发（影响哺乳）</w:t>
            </w:r>
          </w:p>
        </w:tc>
      </w:tr>
      <w:tr w:rsidR="00117488">
        <w:trPr>
          <w:trHeight w:val="165"/>
          <w:jc w:val="center"/>
        </w:trPr>
        <w:tc>
          <w:tcPr>
            <w:tcW w:w="4274" w:type="dxa"/>
            <w:vMerge/>
            <w:shd w:val="clear" w:color="auto" w:fill="auto"/>
            <w:vAlign w:val="center"/>
          </w:tcPr>
          <w:p w:rsidR="00117488" w:rsidRDefault="00117488">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117488" w:rsidRDefault="00403B6F">
            <w:pPr>
              <w:pStyle w:val="afffff"/>
              <w:spacing w:line="240" w:lineRule="exact"/>
              <w:ind w:firstLineChars="0" w:firstLine="0"/>
              <w:rPr>
                <w:rFonts w:hAnsi="宋体" w:cs="宋体"/>
                <w:sz w:val="18"/>
                <w:szCs w:val="18"/>
              </w:rPr>
            </w:pPr>
            <w:r>
              <w:rPr>
                <w:rFonts w:hAnsi="宋体" w:cs="宋体" w:hint="eastAsia"/>
                <w:sz w:val="18"/>
                <w:szCs w:val="18"/>
              </w:rPr>
              <w:t>□无毛发（不影响哺乳）</w:t>
            </w:r>
          </w:p>
        </w:tc>
      </w:tr>
      <w:tr w:rsidR="00117488">
        <w:trPr>
          <w:trHeight w:val="404"/>
          <w:jc w:val="center"/>
        </w:trPr>
        <w:tc>
          <w:tcPr>
            <w:tcW w:w="9356" w:type="dxa"/>
            <w:gridSpan w:val="2"/>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特殊孕期经历：</w:t>
            </w:r>
          </w:p>
          <w:p w:rsidR="00117488" w:rsidRDefault="00117488">
            <w:pPr>
              <w:widowControl/>
              <w:autoSpaceDE w:val="0"/>
              <w:autoSpaceDN w:val="0"/>
              <w:adjustRightInd/>
              <w:spacing w:line="240" w:lineRule="exact"/>
              <w:ind w:firstLineChars="200" w:firstLine="360"/>
              <w:rPr>
                <w:rFonts w:ascii="宋体" w:hAnsi="宋体" w:cs="宋体"/>
                <w:kern w:val="0"/>
                <w:sz w:val="18"/>
                <w:szCs w:val="18"/>
              </w:rPr>
            </w:pPr>
          </w:p>
          <w:p w:rsidR="00117488" w:rsidRDefault="00117488">
            <w:pPr>
              <w:widowControl/>
              <w:autoSpaceDE w:val="0"/>
              <w:autoSpaceDN w:val="0"/>
              <w:adjustRightInd/>
              <w:spacing w:line="240" w:lineRule="exact"/>
              <w:ind w:firstLineChars="200" w:firstLine="360"/>
              <w:rPr>
                <w:rFonts w:ascii="宋体" w:hAnsi="宋体" w:cs="宋体"/>
                <w:kern w:val="0"/>
                <w:sz w:val="18"/>
                <w:szCs w:val="18"/>
              </w:rPr>
            </w:pPr>
          </w:p>
          <w:p w:rsidR="00117488" w:rsidRDefault="00117488">
            <w:pPr>
              <w:widowControl/>
              <w:autoSpaceDE w:val="0"/>
              <w:autoSpaceDN w:val="0"/>
              <w:adjustRightInd/>
              <w:spacing w:line="240" w:lineRule="exact"/>
              <w:ind w:firstLineChars="200" w:firstLine="360"/>
              <w:rPr>
                <w:rFonts w:ascii="宋体" w:hAnsi="宋体" w:cs="宋体"/>
                <w:kern w:val="0"/>
                <w:sz w:val="18"/>
                <w:szCs w:val="18"/>
              </w:rPr>
            </w:pPr>
          </w:p>
        </w:tc>
      </w:tr>
      <w:tr w:rsidR="00117488">
        <w:trPr>
          <w:trHeight w:val="404"/>
          <w:jc w:val="center"/>
        </w:trPr>
        <w:tc>
          <w:tcPr>
            <w:tcW w:w="9356" w:type="dxa"/>
            <w:gridSpan w:val="2"/>
            <w:shd w:val="clear" w:color="auto" w:fill="auto"/>
            <w:vAlign w:val="center"/>
          </w:tcPr>
          <w:p w:rsidR="00117488" w:rsidRDefault="00403B6F">
            <w:pPr>
              <w:widowControl/>
              <w:autoSpaceDE w:val="0"/>
              <w:autoSpaceDN w:val="0"/>
              <w:adjustRightInd/>
              <w:spacing w:line="240" w:lineRule="exact"/>
              <w:rPr>
                <w:rFonts w:ascii="宋体" w:hAnsi="宋体" w:cs="宋体"/>
                <w:kern w:val="0"/>
                <w:sz w:val="18"/>
                <w:szCs w:val="18"/>
              </w:rPr>
            </w:pPr>
            <w:proofErr w:type="gramStart"/>
            <w:r>
              <w:rPr>
                <w:rFonts w:ascii="宋体" w:hAnsi="宋体" w:cs="宋体" w:hint="eastAsia"/>
                <w:kern w:val="0"/>
                <w:sz w:val="18"/>
                <w:szCs w:val="18"/>
              </w:rPr>
              <w:t>您担心</w:t>
            </w:r>
            <w:proofErr w:type="gramEnd"/>
            <w:r>
              <w:rPr>
                <w:rFonts w:ascii="宋体" w:hAnsi="宋体" w:cs="宋体" w:hint="eastAsia"/>
                <w:kern w:val="0"/>
                <w:sz w:val="18"/>
                <w:szCs w:val="18"/>
              </w:rPr>
              <w:t>的母乳喂养问题：□奶水不足  □</w:t>
            </w:r>
            <w:proofErr w:type="gramStart"/>
            <w:r>
              <w:rPr>
                <w:rFonts w:ascii="宋体" w:hAnsi="宋体" w:cs="宋体" w:hint="eastAsia"/>
                <w:kern w:val="0"/>
                <w:sz w:val="18"/>
                <w:szCs w:val="18"/>
              </w:rPr>
              <w:t>涨奶堵奶</w:t>
            </w:r>
            <w:proofErr w:type="gramEnd"/>
            <w:r>
              <w:rPr>
                <w:rFonts w:ascii="宋体" w:hAnsi="宋体" w:cs="宋体" w:hint="eastAsia"/>
                <w:kern w:val="0"/>
                <w:sz w:val="18"/>
                <w:szCs w:val="18"/>
              </w:rPr>
              <w:t xml:space="preserve">  □哺乳疼痛   □乳头凹陷  □</w:t>
            </w:r>
            <w:proofErr w:type="gramStart"/>
            <w:r>
              <w:rPr>
                <w:rFonts w:ascii="宋体" w:hAnsi="宋体" w:cs="宋体" w:hint="eastAsia"/>
                <w:kern w:val="0"/>
                <w:sz w:val="18"/>
                <w:szCs w:val="18"/>
              </w:rPr>
              <w:t>漏奶溢奶</w:t>
            </w:r>
            <w:proofErr w:type="gramEnd"/>
            <w:r>
              <w:rPr>
                <w:rFonts w:ascii="宋体" w:hAnsi="宋体" w:cs="宋体" w:hint="eastAsia"/>
                <w:kern w:val="0"/>
                <w:sz w:val="18"/>
                <w:szCs w:val="18"/>
              </w:rPr>
              <w:t xml:space="preserve">  □</w:t>
            </w:r>
            <w:proofErr w:type="gramStart"/>
            <w:r>
              <w:rPr>
                <w:rFonts w:ascii="宋体" w:hAnsi="宋体" w:cs="宋体" w:hint="eastAsia"/>
                <w:kern w:val="0"/>
                <w:sz w:val="18"/>
                <w:szCs w:val="18"/>
              </w:rPr>
              <w:t>抗拒亲喂</w:t>
            </w:r>
            <w:proofErr w:type="gramEnd"/>
            <w:r>
              <w:rPr>
                <w:rFonts w:ascii="宋体" w:hAnsi="宋体" w:cs="宋体" w:hint="eastAsia"/>
                <w:kern w:val="0"/>
                <w:sz w:val="18"/>
                <w:szCs w:val="18"/>
              </w:rPr>
              <w:t xml:space="preserve"> □乳房不对称  □母乳不自由   □乳腺炎  □其他：</w:t>
            </w:r>
          </w:p>
        </w:tc>
      </w:tr>
      <w:tr w:rsidR="0011748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1832"/>
          <w:jc w:val="center"/>
        </w:trPr>
        <w:tc>
          <w:tcPr>
            <w:tcW w:w="9356" w:type="dxa"/>
            <w:gridSpan w:val="2"/>
          </w:tcPr>
          <w:p w:rsidR="00117488" w:rsidRDefault="00403B6F">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评估结果总结：</w:t>
            </w:r>
            <w:r>
              <w:rPr>
                <w:rFonts w:ascii="宋体" w:hAnsi="宋体" w:cs="宋体"/>
                <w:kern w:val="0"/>
                <w:sz w:val="18"/>
                <w:szCs w:val="18"/>
              </w:rPr>
              <w:t xml:space="preserve"> </w:t>
            </w:r>
          </w:p>
          <w:p w:rsidR="00117488" w:rsidRDefault="00117488">
            <w:pPr>
              <w:widowControl/>
              <w:autoSpaceDE w:val="0"/>
              <w:autoSpaceDN w:val="0"/>
              <w:adjustRightInd/>
              <w:spacing w:line="240" w:lineRule="exact"/>
              <w:rPr>
                <w:rFonts w:ascii="宋体" w:hAnsi="宋体" w:cs="宋体"/>
                <w:kern w:val="0"/>
                <w:sz w:val="18"/>
                <w:szCs w:val="18"/>
              </w:rPr>
            </w:pPr>
          </w:p>
        </w:tc>
      </w:tr>
      <w:tr w:rsidR="0011748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jc w:val="center"/>
        </w:trPr>
        <w:tc>
          <w:tcPr>
            <w:tcW w:w="9356" w:type="dxa"/>
            <w:gridSpan w:val="2"/>
          </w:tcPr>
          <w:p w:rsidR="00117488" w:rsidRDefault="00403B6F">
            <w:pPr>
              <w:widowControl/>
              <w:autoSpaceDE w:val="0"/>
              <w:autoSpaceDN w:val="0"/>
              <w:adjustRightInd/>
              <w:spacing w:line="240" w:lineRule="exact"/>
              <w:ind w:firstLineChars="200" w:firstLine="360"/>
              <w:rPr>
                <w:rFonts w:ascii="宋体" w:hAnsi="宋体" w:cs="宋体"/>
                <w:kern w:val="0"/>
                <w:sz w:val="18"/>
                <w:szCs w:val="18"/>
              </w:rPr>
            </w:pPr>
            <w:r>
              <w:rPr>
                <w:rFonts w:ascii="宋体" w:hAnsi="宋体" w:cs="宋体" w:hint="eastAsia"/>
                <w:kern w:val="0"/>
                <w:sz w:val="18"/>
                <w:szCs w:val="18"/>
              </w:rPr>
              <w:t>评估者：                                    评估日期：   年    月    日</w:t>
            </w:r>
          </w:p>
        </w:tc>
      </w:tr>
    </w:tbl>
    <w:p w:rsidR="00117488" w:rsidRDefault="00117488">
      <w:pPr>
        <w:pStyle w:val="afffff"/>
        <w:ind w:firstLine="420"/>
      </w:pPr>
      <w:bookmarkStart w:id="68" w:name="BookMark6"/>
      <w:bookmarkEnd w:id="65"/>
    </w:p>
    <w:p w:rsidR="00117488" w:rsidRDefault="00117488">
      <w:pPr>
        <w:pStyle w:val="afffff"/>
        <w:ind w:firstLine="420"/>
        <w:sectPr w:rsidR="00117488" w:rsidSect="00D26ED8">
          <w:headerReference w:type="even" r:id="rId30"/>
          <w:headerReference w:type="default" r:id="rId31"/>
          <w:footerReference w:type="even" r:id="rId32"/>
          <w:footerReference w:type="default" r:id="rId33"/>
          <w:pgSz w:w="11906" w:h="16838"/>
          <w:pgMar w:top="1871" w:right="1134" w:bottom="1134" w:left="1134" w:header="1418" w:footer="1134" w:gutter="284"/>
          <w:cols w:space="425"/>
          <w:formProt w:val="0"/>
          <w:docGrid w:type="lines" w:linePitch="312"/>
        </w:sectPr>
      </w:pPr>
    </w:p>
    <w:p w:rsidR="00117488" w:rsidRDefault="00403B6F">
      <w:pPr>
        <w:pStyle w:val="afffff6"/>
        <w:spacing w:before="124" w:after="156"/>
      </w:pPr>
      <w:bookmarkStart w:id="69" w:name="_Toc219704978"/>
      <w:bookmarkStart w:id="70" w:name="_Toc219976299"/>
      <w:r>
        <w:rPr>
          <w:rFonts w:hint="eastAsia"/>
          <w:spacing w:val="105"/>
        </w:rPr>
        <w:lastRenderedPageBreak/>
        <w:t>参考文</w:t>
      </w:r>
      <w:r>
        <w:rPr>
          <w:rFonts w:hint="eastAsia"/>
        </w:rPr>
        <w:t>献</w:t>
      </w:r>
      <w:bookmarkEnd w:id="69"/>
      <w:bookmarkEnd w:id="70"/>
    </w:p>
    <w:p w:rsidR="00117488" w:rsidRDefault="00403B6F">
      <w:pPr>
        <w:pStyle w:val="afffff"/>
        <w:ind w:firstLine="420"/>
      </w:pPr>
      <w:r>
        <w:t>[1]</w:t>
      </w:r>
      <w:r>
        <w:rPr>
          <w:rFonts w:hint="eastAsia"/>
        </w:rPr>
        <w:t xml:space="preserve">  中国营养学会.《中国孕妇、乳母膳食指南(2022)》.2022年8月22日.</w:t>
      </w:r>
    </w:p>
    <w:p w:rsidR="00117488" w:rsidRDefault="00403B6F">
      <w:pPr>
        <w:pStyle w:val="afffff"/>
        <w:ind w:firstLineChars="0" w:firstLine="0"/>
        <w:jc w:val="center"/>
      </w:pPr>
      <w:bookmarkStart w:id="71" w:name="BookMark8"/>
      <w:bookmarkEnd w:id="68"/>
      <w:r>
        <w:rPr>
          <w:noProof/>
        </w:rPr>
        <w:drawing>
          <wp:inline distT="0" distB="0" distL="0" distR="0" wp14:anchorId="6A14DE60" wp14:editId="3DA3EDCE">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4"/>
                    <a:stretch>
                      <a:fillRect/>
                    </a:stretch>
                  </pic:blipFill>
                  <pic:spPr>
                    <a:xfrm>
                      <a:off x="0" y="0"/>
                      <a:ext cx="1485900" cy="317500"/>
                    </a:xfrm>
                    <a:prstGeom prst="rect">
                      <a:avLst/>
                    </a:prstGeom>
                  </pic:spPr>
                </pic:pic>
              </a:graphicData>
            </a:graphic>
          </wp:inline>
        </w:drawing>
      </w:r>
      <w:bookmarkEnd w:id="71"/>
    </w:p>
    <w:sectPr w:rsidR="00117488" w:rsidSect="00D26ED8">
      <w:headerReference w:type="even" r:id="rId35"/>
      <w:headerReference w:type="default" r:id="rId36"/>
      <w:footerReference w:type="even" r:id="rId37"/>
      <w:footerReference w:type="default" r:id="rId38"/>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B11" w:rsidRDefault="00703B11">
      <w:pPr>
        <w:spacing w:line="240" w:lineRule="auto"/>
      </w:pPr>
      <w:r>
        <w:separator/>
      </w:r>
    </w:p>
  </w:endnote>
  <w:endnote w:type="continuationSeparator" w:id="0">
    <w:p w:rsidR="00703B11" w:rsidRDefault="00703B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Pr="00D26ED8" w:rsidRDefault="00D26ED8" w:rsidP="00D26ED8">
    <w:pPr>
      <w:pStyle w:val="affffb"/>
    </w:pPr>
    <w:r>
      <w:fldChar w:fldCharType="begin"/>
    </w:r>
    <w:r>
      <w:instrText xml:space="preserve"> PAGE   \* MERGEFORMAT \* MERGEFORMAT </w:instrText>
    </w:r>
    <w:r>
      <w:fldChar w:fldCharType="separate"/>
    </w:r>
    <w:r w:rsidR="007239EA">
      <w:rPr>
        <w:noProof/>
      </w:rPr>
      <w:t>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rsidP="00D26ED8">
    <w:pPr>
      <w:pStyle w:val="affffc"/>
    </w:pPr>
    <w:r>
      <w:fldChar w:fldCharType="begin"/>
    </w:r>
    <w:r>
      <w:instrText>PAGE   \* MERGEFORMAT</w:instrText>
    </w:r>
    <w:r>
      <w:fldChar w:fldCharType="separate"/>
    </w:r>
    <w:r w:rsidR="007239EA" w:rsidRPr="007239EA">
      <w:rPr>
        <w:noProof/>
        <w:lang w:val="zh-CN"/>
      </w:rPr>
      <w:t>9</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Pr="00D26ED8" w:rsidRDefault="00D26ED8" w:rsidP="00D26ED8">
    <w:pPr>
      <w:pStyle w:val="affffb"/>
    </w:pPr>
    <w:r>
      <w:fldChar w:fldCharType="begin"/>
    </w:r>
    <w:r>
      <w:instrText xml:space="preserve"> PAGE   \* MERGEFORMAT \* MERGEFORMAT </w:instrText>
    </w:r>
    <w:r>
      <w:fldChar w:fldCharType="separate"/>
    </w:r>
    <w:r w:rsidR="007239EA">
      <w:rPr>
        <w:noProof/>
      </w:rPr>
      <w:t>10</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rsidP="00D26ED8">
    <w:pPr>
      <w:pStyle w:val="affffc"/>
    </w:pPr>
    <w:r>
      <w:fldChar w:fldCharType="begin"/>
    </w:r>
    <w:r>
      <w:instrText>PAGE   \* MERGEFORMAT</w:instrText>
    </w:r>
    <w:r>
      <w:fldChar w:fldCharType="separate"/>
    </w:r>
    <w:r w:rsidR="00432F43" w:rsidRPr="00432F43">
      <w:rPr>
        <w:noProof/>
        <w:lang w:val="zh-CN"/>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Pr="00D26ED8" w:rsidRDefault="00D26ED8" w:rsidP="00D26ED8">
    <w:pPr>
      <w:pStyle w:val="affffb"/>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rsidP="00D26ED8">
    <w:pPr>
      <w:pStyle w:val="affffc"/>
    </w:pPr>
    <w:r>
      <w:fldChar w:fldCharType="begin"/>
    </w:r>
    <w:r>
      <w:instrText>PAGE   \* MERGEFORMAT</w:instrText>
    </w:r>
    <w:r>
      <w:fldChar w:fldCharType="separate"/>
    </w:r>
    <w:r w:rsidR="007239EA" w:rsidRPr="007239EA">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ED8" w:rsidRPr="00D26ED8" w:rsidRDefault="00D26ED8" w:rsidP="00D26ED8">
    <w:pPr>
      <w:pStyle w:val="affffb"/>
    </w:pPr>
    <w:r>
      <w:fldChar w:fldCharType="begin"/>
    </w:r>
    <w:r>
      <w:instrText xml:space="preserve"> PAGE   \* MERGEFORMAT \* MERGEFORMAT </w:instrText>
    </w:r>
    <w:r>
      <w:fldChar w:fldCharType="separate"/>
    </w:r>
    <w:r w:rsidR="007239EA">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ED8" w:rsidRDefault="00D26ED8" w:rsidP="00D26ED8">
    <w:pPr>
      <w:pStyle w:val="affffc"/>
    </w:pPr>
    <w:r>
      <w:fldChar w:fldCharType="begin"/>
    </w:r>
    <w:r>
      <w:instrText>PAGE   \* MERGEFORMAT</w:instrText>
    </w:r>
    <w:r>
      <w:fldChar w:fldCharType="separate"/>
    </w:r>
    <w:r w:rsidRPr="00D26ED8">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Pr="00D26ED8" w:rsidRDefault="00D26ED8" w:rsidP="00D26ED8">
    <w:pPr>
      <w:pStyle w:val="affffb"/>
    </w:pPr>
    <w:r>
      <w:fldChar w:fldCharType="begin"/>
    </w:r>
    <w:r>
      <w:instrText xml:space="preserve"> PAGE   \* MERGEFORMAT \* MERGEFORMAT </w:instrText>
    </w:r>
    <w:r>
      <w:fldChar w:fldCharType="separate"/>
    </w:r>
    <w:r w:rsidR="007239EA">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rsidP="00D26ED8">
    <w:pPr>
      <w:pStyle w:val="affffc"/>
    </w:pPr>
    <w:r>
      <w:fldChar w:fldCharType="begin"/>
    </w:r>
    <w:r>
      <w:instrText>PAGE   \* MERGEFORMAT</w:instrText>
    </w:r>
    <w:r>
      <w:fldChar w:fldCharType="separate"/>
    </w:r>
    <w:r w:rsidR="007239EA" w:rsidRPr="007239EA">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B11" w:rsidRDefault="00703B11">
      <w:pPr>
        <w:spacing w:line="240" w:lineRule="auto"/>
      </w:pPr>
      <w:r>
        <w:separator/>
      </w:r>
    </w:p>
  </w:footnote>
  <w:footnote w:type="continuationSeparator" w:id="0">
    <w:p w:rsidR="00703B11" w:rsidRDefault="00703B1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Pr="00D26ED8" w:rsidRDefault="00D26ED8" w:rsidP="00D26ED8">
    <w:pPr>
      <w:pStyle w:val="afffff5"/>
    </w:pPr>
    <w:r>
      <w:fldChar w:fldCharType="begin"/>
    </w:r>
    <w:r>
      <w:instrText xml:space="preserve"> STYLEREF  标准文件_文件编号 \* MERGEFORMAT </w:instrText>
    </w:r>
    <w:r>
      <w:fldChar w:fldCharType="separate"/>
    </w:r>
    <w:r w:rsidR="007239EA">
      <w:rPr>
        <w:noProof/>
      </w:rPr>
      <w:t>T/GXAS XXXXX</w:t>
    </w:r>
    <w:r w:rsidR="007239EA">
      <w:rPr>
        <w:noProof/>
      </w:rPr>
      <w:t>—</w:t>
    </w:r>
    <w:r w:rsidR="007239EA">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rsidP="00D26ED8">
    <w:pPr>
      <w:pStyle w:val="afffff4"/>
    </w:pPr>
    <w:r>
      <w:fldChar w:fldCharType="begin"/>
    </w:r>
    <w:r>
      <w:instrText xml:space="preserve"> STYLEREF  标准文件_文件编号  \* MERGEFORMAT </w:instrText>
    </w:r>
    <w:r>
      <w:fldChar w:fldCharType="separate"/>
    </w:r>
    <w:r w:rsidR="007239EA">
      <w:rPr>
        <w:noProof/>
      </w:rPr>
      <w:t>T/GXAS XXXXX</w:t>
    </w:r>
    <w:r w:rsidR="007239EA">
      <w:rPr>
        <w:noProof/>
      </w:rPr>
      <w:t>—</w:t>
    </w:r>
    <w:r w:rsidR="007239EA">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Pr="00D26ED8" w:rsidRDefault="00D26ED8" w:rsidP="00D26ED8">
    <w:pPr>
      <w:pStyle w:val="afffff5"/>
    </w:pPr>
    <w:r>
      <w:fldChar w:fldCharType="begin"/>
    </w:r>
    <w:r>
      <w:instrText xml:space="preserve"> STYLEREF  标准文件_文件编号 \* MERGEFORMAT </w:instrText>
    </w:r>
    <w:r>
      <w:fldChar w:fldCharType="separate"/>
    </w:r>
    <w:r w:rsidR="007239EA">
      <w:rPr>
        <w:noProof/>
      </w:rPr>
      <w:t>T/GXAS XXXXX</w:t>
    </w:r>
    <w:r w:rsidR="007239EA">
      <w:rPr>
        <w:noProof/>
      </w:rPr>
      <w:t>—</w:t>
    </w:r>
    <w:r w:rsidR="007239EA">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rsidP="00D26ED8">
    <w:pPr>
      <w:pStyle w:val="afffff4"/>
    </w:pPr>
    <w:r>
      <w:fldChar w:fldCharType="begin"/>
    </w:r>
    <w:r>
      <w:instrText xml:space="preserve"> STYLEREF  标准文件_文件编号  \* MERGEFORMAT </w:instrText>
    </w:r>
    <w:r>
      <w:fldChar w:fldCharType="separate"/>
    </w:r>
    <w:r w:rsidR="007239EA">
      <w:rPr>
        <w:noProof/>
      </w:rPr>
      <w:t>T/GXAS XXXXX</w:t>
    </w:r>
    <w:r w:rsidR="007239EA">
      <w:rPr>
        <w:noProof/>
      </w:rPr>
      <w:t>—</w:t>
    </w:r>
    <w:r w:rsidR="007239EA">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Pr="00D26ED8" w:rsidRDefault="00D26ED8" w:rsidP="00D26ED8">
    <w:pPr>
      <w:pStyle w:val="afffff5"/>
    </w:pPr>
    <w:r>
      <w:fldChar w:fldCharType="begin"/>
    </w:r>
    <w:r>
      <w:instrText xml:space="preserve"> STYLEREF  标准文件_文件编号 \* MERGEFORMAT </w:instrText>
    </w:r>
    <w:r>
      <w:fldChar w:fldCharType="separate"/>
    </w:r>
    <w:r w:rsidR="007239EA">
      <w:rPr>
        <w:noProof/>
      </w:rPr>
      <w:t>T/GXAS XXXXX</w:t>
    </w:r>
    <w:r w:rsidR="007239EA">
      <w:rPr>
        <w:noProof/>
      </w:rPr>
      <w:t>—</w:t>
    </w:r>
    <w:r w:rsidR="007239EA">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rsidP="00D26ED8">
    <w:pPr>
      <w:pStyle w:val="afffff4"/>
    </w:pPr>
    <w:r>
      <w:fldChar w:fldCharType="begin"/>
    </w:r>
    <w:r>
      <w:instrText xml:space="preserve"> STYLEREF  标准文件_文件编号  \* MERGEFORMAT </w:instrText>
    </w:r>
    <w:r>
      <w:fldChar w:fldCharType="separate"/>
    </w:r>
    <w:r w:rsidR="007239EA">
      <w:rPr>
        <w:noProof/>
      </w:rPr>
      <w:t>T/GXAS XXXXX</w:t>
    </w:r>
    <w:r w:rsidR="007239EA">
      <w:rPr>
        <w:noProof/>
      </w:rPr>
      <w:t>—</w:t>
    </w:r>
    <w:r w:rsidR="007239EA">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ED8" w:rsidRPr="00D26ED8" w:rsidRDefault="00D26ED8" w:rsidP="00D26ED8">
    <w:pPr>
      <w:pStyle w:val="afffff5"/>
    </w:pPr>
    <w:r>
      <w:fldChar w:fldCharType="begin"/>
    </w:r>
    <w:r>
      <w:instrText xml:space="preserve"> STYLEREF  标准文件_文件编号 \* MERGEFORMAT </w:instrText>
    </w:r>
    <w:r>
      <w:fldChar w:fldCharType="separate"/>
    </w:r>
    <w:r w:rsidR="007239EA">
      <w:rPr>
        <w:noProof/>
      </w:rPr>
      <w:t>T/GXAS XXXXX</w:t>
    </w:r>
    <w:r w:rsidR="007239EA">
      <w:rPr>
        <w:noProof/>
      </w:rPr>
      <w:t>—</w:t>
    </w:r>
    <w:r w:rsidR="007239EA">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ED8" w:rsidRDefault="00D26ED8" w:rsidP="00D26ED8">
    <w:pPr>
      <w:pStyle w:val="afffff4"/>
    </w:pPr>
    <w:r>
      <w:fldChar w:fldCharType="begin"/>
    </w:r>
    <w:r>
      <w:instrText xml:space="preserve"> STYLEREF  标准文件_文件编号  \* MERGEFORMAT </w:instrText>
    </w:r>
    <w:r>
      <w:fldChar w:fldCharType="separate"/>
    </w:r>
    <w:r w:rsidR="007239EA">
      <w:rPr>
        <w:noProof/>
      </w:rPr>
      <w:t>T/GXAS XXXXX</w:t>
    </w:r>
    <w:r w:rsidR="007239EA">
      <w:rPr>
        <w:noProof/>
      </w:rPr>
      <w:t>—</w:t>
    </w:r>
    <w:r w:rsidR="007239EA">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Pr="00D26ED8" w:rsidRDefault="00D26ED8" w:rsidP="00D26ED8">
    <w:pPr>
      <w:pStyle w:val="afffff5"/>
    </w:pPr>
    <w:r>
      <w:fldChar w:fldCharType="begin"/>
    </w:r>
    <w:r>
      <w:instrText xml:space="preserve"> STYLEREF  标准文件_文件编号 \* MERGEFORMAT </w:instrText>
    </w:r>
    <w:r>
      <w:fldChar w:fldCharType="separate"/>
    </w:r>
    <w:r w:rsidR="007239EA">
      <w:rPr>
        <w:noProof/>
      </w:rPr>
      <w:t>T/GXAS XXXXX</w:t>
    </w:r>
    <w:r w:rsidR="007239EA">
      <w:rPr>
        <w:noProof/>
      </w:rPr>
      <w:t>—</w:t>
    </w:r>
    <w:r w:rsidR="007239EA">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656" w:rsidRDefault="004F2656" w:rsidP="00D26ED8">
    <w:pPr>
      <w:pStyle w:val="afffff4"/>
    </w:pPr>
    <w:r>
      <w:fldChar w:fldCharType="begin"/>
    </w:r>
    <w:r>
      <w:instrText xml:space="preserve"> STYLEREF  标准文件_文件编号  \* MERGEFORMAT </w:instrText>
    </w:r>
    <w:r>
      <w:fldChar w:fldCharType="separate"/>
    </w:r>
    <w:r w:rsidR="007239EA">
      <w:rPr>
        <w:noProof/>
      </w:rPr>
      <w:t>T/GXAS XXXXX</w:t>
    </w:r>
    <w:r w:rsidR="007239EA">
      <w:rPr>
        <w:noProof/>
      </w:rPr>
      <w:t>—</w:t>
    </w:r>
    <w:r w:rsidR="007239E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9987E42"/>
    <w:multiLevelType w:val="multilevel"/>
    <w:tmpl w:val="092C3174"/>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568"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41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3NzY4ZDNkYzQ2ZjZjZTkwZTg2OWM2NTQ0M2M4MzUifQ=="/>
  </w:docVars>
  <w:rsids>
    <w:rsidRoot w:val="002E650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AFE"/>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63F3"/>
    <w:rsid w:val="00076CC3"/>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A67"/>
    <w:rsid w:val="000C0F6C"/>
    <w:rsid w:val="000C11DB"/>
    <w:rsid w:val="000C1492"/>
    <w:rsid w:val="000C2FBD"/>
    <w:rsid w:val="000C3AD3"/>
    <w:rsid w:val="000C4B41"/>
    <w:rsid w:val="000C57D6"/>
    <w:rsid w:val="000C6362"/>
    <w:rsid w:val="000C7666"/>
    <w:rsid w:val="000D0A9C"/>
    <w:rsid w:val="000D1795"/>
    <w:rsid w:val="000D329A"/>
    <w:rsid w:val="000D4B9C"/>
    <w:rsid w:val="000D4EB6"/>
    <w:rsid w:val="000D753B"/>
    <w:rsid w:val="000D7C2E"/>
    <w:rsid w:val="000E4C9E"/>
    <w:rsid w:val="000E6FD7"/>
    <w:rsid w:val="000F06E1"/>
    <w:rsid w:val="000F0E3C"/>
    <w:rsid w:val="000F19D5"/>
    <w:rsid w:val="000F4AEA"/>
    <w:rsid w:val="000F67E9"/>
    <w:rsid w:val="00100BED"/>
    <w:rsid w:val="00104926"/>
    <w:rsid w:val="00113B1E"/>
    <w:rsid w:val="001169E5"/>
    <w:rsid w:val="00116C75"/>
    <w:rsid w:val="0011711C"/>
    <w:rsid w:val="00117488"/>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BBA"/>
    <w:rsid w:val="00165F49"/>
    <w:rsid w:val="00166B88"/>
    <w:rsid w:val="0016770A"/>
    <w:rsid w:val="00170804"/>
    <w:rsid w:val="001708E9"/>
    <w:rsid w:val="0017340B"/>
    <w:rsid w:val="00173FB1"/>
    <w:rsid w:val="00176DFD"/>
    <w:rsid w:val="00182549"/>
    <w:rsid w:val="001852C9"/>
    <w:rsid w:val="00190087"/>
    <w:rsid w:val="001913C4"/>
    <w:rsid w:val="0019348F"/>
    <w:rsid w:val="00193A07"/>
    <w:rsid w:val="00194C95"/>
    <w:rsid w:val="00195C34"/>
    <w:rsid w:val="00196EF5"/>
    <w:rsid w:val="001A1A53"/>
    <w:rsid w:val="001A234A"/>
    <w:rsid w:val="001A3A60"/>
    <w:rsid w:val="001A4211"/>
    <w:rsid w:val="001A4CF3"/>
    <w:rsid w:val="001B06E8"/>
    <w:rsid w:val="001B1BDF"/>
    <w:rsid w:val="001B71D0"/>
    <w:rsid w:val="001B71EE"/>
    <w:rsid w:val="001C04A8"/>
    <w:rsid w:val="001C2C03"/>
    <w:rsid w:val="001C42F7"/>
    <w:rsid w:val="001C49E5"/>
    <w:rsid w:val="001C5EAF"/>
    <w:rsid w:val="001C680C"/>
    <w:rsid w:val="001C7FEA"/>
    <w:rsid w:val="001D0499"/>
    <w:rsid w:val="001D0BBE"/>
    <w:rsid w:val="001D0ED4"/>
    <w:rsid w:val="001D212F"/>
    <w:rsid w:val="001D29D7"/>
    <w:rsid w:val="001D2DE7"/>
    <w:rsid w:val="001D411C"/>
    <w:rsid w:val="001D4786"/>
    <w:rsid w:val="001D6704"/>
    <w:rsid w:val="001E1B6A"/>
    <w:rsid w:val="001E2484"/>
    <w:rsid w:val="001E3CC4"/>
    <w:rsid w:val="001E4882"/>
    <w:rsid w:val="001E73AB"/>
    <w:rsid w:val="001F092D"/>
    <w:rsid w:val="001F143A"/>
    <w:rsid w:val="001F1605"/>
    <w:rsid w:val="001F2508"/>
    <w:rsid w:val="001F4816"/>
    <w:rsid w:val="001F4F30"/>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0C69"/>
    <w:rsid w:val="002515C2"/>
    <w:rsid w:val="0025194F"/>
    <w:rsid w:val="0026148A"/>
    <w:rsid w:val="00262696"/>
    <w:rsid w:val="00263D25"/>
    <w:rsid w:val="002643C3"/>
    <w:rsid w:val="00264A0C"/>
    <w:rsid w:val="00266EEB"/>
    <w:rsid w:val="0026722D"/>
    <w:rsid w:val="00267860"/>
    <w:rsid w:val="002679A0"/>
    <w:rsid w:val="00267EF4"/>
    <w:rsid w:val="00270CB8"/>
    <w:rsid w:val="00271419"/>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50E"/>
    <w:rsid w:val="002F30E0"/>
    <w:rsid w:val="002F35E4"/>
    <w:rsid w:val="002F3730"/>
    <w:rsid w:val="002F38E1"/>
    <w:rsid w:val="002F5E6F"/>
    <w:rsid w:val="002F7AF6"/>
    <w:rsid w:val="00300E63"/>
    <w:rsid w:val="00302F5F"/>
    <w:rsid w:val="0030441D"/>
    <w:rsid w:val="00306063"/>
    <w:rsid w:val="00307940"/>
    <w:rsid w:val="00313B85"/>
    <w:rsid w:val="00317988"/>
    <w:rsid w:val="003221B4"/>
    <w:rsid w:val="0032258D"/>
    <w:rsid w:val="00322E62"/>
    <w:rsid w:val="00324D13"/>
    <w:rsid w:val="00324EDD"/>
    <w:rsid w:val="003331E4"/>
    <w:rsid w:val="00336C64"/>
    <w:rsid w:val="00337162"/>
    <w:rsid w:val="0034194F"/>
    <w:rsid w:val="00344605"/>
    <w:rsid w:val="003474AA"/>
    <w:rsid w:val="00347A90"/>
    <w:rsid w:val="00350D1D"/>
    <w:rsid w:val="00352C83"/>
    <w:rsid w:val="003615D2"/>
    <w:rsid w:val="00363F8B"/>
    <w:rsid w:val="0036429C"/>
    <w:rsid w:val="00364A53"/>
    <w:rsid w:val="003654CB"/>
    <w:rsid w:val="00365AA9"/>
    <w:rsid w:val="00365F86"/>
    <w:rsid w:val="00365F87"/>
    <w:rsid w:val="00366E89"/>
    <w:rsid w:val="003705F4"/>
    <w:rsid w:val="00370D58"/>
    <w:rsid w:val="00371316"/>
    <w:rsid w:val="003731B0"/>
    <w:rsid w:val="00376713"/>
    <w:rsid w:val="00377490"/>
    <w:rsid w:val="00381712"/>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1D2D"/>
    <w:rsid w:val="003D262C"/>
    <w:rsid w:val="003D6D61"/>
    <w:rsid w:val="003E091D"/>
    <w:rsid w:val="003E1C53"/>
    <w:rsid w:val="003E2A69"/>
    <w:rsid w:val="003E2D49"/>
    <w:rsid w:val="003E2FD4"/>
    <w:rsid w:val="003E49F6"/>
    <w:rsid w:val="003E660F"/>
    <w:rsid w:val="003F0841"/>
    <w:rsid w:val="003F23D3"/>
    <w:rsid w:val="003F3F08"/>
    <w:rsid w:val="003F49F1"/>
    <w:rsid w:val="003F6272"/>
    <w:rsid w:val="003F69BB"/>
    <w:rsid w:val="00400E72"/>
    <w:rsid w:val="00401400"/>
    <w:rsid w:val="00403B6F"/>
    <w:rsid w:val="00404869"/>
    <w:rsid w:val="00405884"/>
    <w:rsid w:val="00407D39"/>
    <w:rsid w:val="00412586"/>
    <w:rsid w:val="0041477A"/>
    <w:rsid w:val="00415316"/>
    <w:rsid w:val="004167A3"/>
    <w:rsid w:val="00432DAA"/>
    <w:rsid w:val="00432F43"/>
    <w:rsid w:val="00434305"/>
    <w:rsid w:val="004357A8"/>
    <w:rsid w:val="00435DF7"/>
    <w:rsid w:val="00437E8D"/>
    <w:rsid w:val="0044083F"/>
    <w:rsid w:val="00441AE7"/>
    <w:rsid w:val="00445574"/>
    <w:rsid w:val="004467FB"/>
    <w:rsid w:val="00452D6B"/>
    <w:rsid w:val="00454484"/>
    <w:rsid w:val="0045517B"/>
    <w:rsid w:val="00461D08"/>
    <w:rsid w:val="00463B77"/>
    <w:rsid w:val="00463C7B"/>
    <w:rsid w:val="004644A6"/>
    <w:rsid w:val="004659BD"/>
    <w:rsid w:val="004664D1"/>
    <w:rsid w:val="00470775"/>
    <w:rsid w:val="004746B1"/>
    <w:rsid w:val="0047583F"/>
    <w:rsid w:val="00475DE8"/>
    <w:rsid w:val="00476DC9"/>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C8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AF5"/>
    <w:rsid w:val="004F2656"/>
    <w:rsid w:val="004F391A"/>
    <w:rsid w:val="004F3CFB"/>
    <w:rsid w:val="004F6456"/>
    <w:rsid w:val="004F696E"/>
    <w:rsid w:val="004F6C71"/>
    <w:rsid w:val="00501079"/>
    <w:rsid w:val="00501139"/>
    <w:rsid w:val="0050363E"/>
    <w:rsid w:val="005039BC"/>
    <w:rsid w:val="005043BB"/>
    <w:rsid w:val="00504A3D"/>
    <w:rsid w:val="00505767"/>
    <w:rsid w:val="005073F0"/>
    <w:rsid w:val="00510A7B"/>
    <w:rsid w:val="00512F6E"/>
    <w:rsid w:val="00513038"/>
    <w:rsid w:val="00514174"/>
    <w:rsid w:val="00516088"/>
    <w:rsid w:val="00516B0B"/>
    <w:rsid w:val="00520543"/>
    <w:rsid w:val="005220EC"/>
    <w:rsid w:val="00523F95"/>
    <w:rsid w:val="00524D65"/>
    <w:rsid w:val="00525B16"/>
    <w:rsid w:val="00532E33"/>
    <w:rsid w:val="00533D04"/>
    <w:rsid w:val="00534804"/>
    <w:rsid w:val="00534BDF"/>
    <w:rsid w:val="005354EA"/>
    <w:rsid w:val="0053585F"/>
    <w:rsid w:val="00535EC4"/>
    <w:rsid w:val="00535ED9"/>
    <w:rsid w:val="0053692B"/>
    <w:rsid w:val="00540A42"/>
    <w:rsid w:val="00541853"/>
    <w:rsid w:val="00541B01"/>
    <w:rsid w:val="00543511"/>
    <w:rsid w:val="00543BDA"/>
    <w:rsid w:val="005441CC"/>
    <w:rsid w:val="005479DA"/>
    <w:rsid w:val="00547BCC"/>
    <w:rsid w:val="0055013B"/>
    <w:rsid w:val="00551F6F"/>
    <w:rsid w:val="00551FB7"/>
    <w:rsid w:val="00555044"/>
    <w:rsid w:val="00556D88"/>
    <w:rsid w:val="00561475"/>
    <w:rsid w:val="0056487B"/>
    <w:rsid w:val="00564FB9"/>
    <w:rsid w:val="00573D9E"/>
    <w:rsid w:val="00574021"/>
    <w:rsid w:val="00577A93"/>
    <w:rsid w:val="00577C45"/>
    <w:rsid w:val="005800A0"/>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4DAA"/>
    <w:rsid w:val="005B51CE"/>
    <w:rsid w:val="005B5885"/>
    <w:rsid w:val="005B5CD7"/>
    <w:rsid w:val="005B6CF6"/>
    <w:rsid w:val="005B7422"/>
    <w:rsid w:val="005C29B8"/>
    <w:rsid w:val="005C5F21"/>
    <w:rsid w:val="005C7156"/>
    <w:rsid w:val="005D01C6"/>
    <w:rsid w:val="005D02DF"/>
    <w:rsid w:val="005D0C75"/>
    <w:rsid w:val="005D4171"/>
    <w:rsid w:val="005D6377"/>
    <w:rsid w:val="005D6A95"/>
    <w:rsid w:val="005D6B2C"/>
    <w:rsid w:val="005D6D9C"/>
    <w:rsid w:val="005E2335"/>
    <w:rsid w:val="005E34CA"/>
    <w:rsid w:val="005E3C18"/>
    <w:rsid w:val="005E6812"/>
    <w:rsid w:val="005E7881"/>
    <w:rsid w:val="005E78E0"/>
    <w:rsid w:val="005F0D9C"/>
    <w:rsid w:val="005F1263"/>
    <w:rsid w:val="005F284E"/>
    <w:rsid w:val="005F4B49"/>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432"/>
    <w:rsid w:val="00640620"/>
    <w:rsid w:val="00641A1F"/>
    <w:rsid w:val="00645904"/>
    <w:rsid w:val="00651ACB"/>
    <w:rsid w:val="00651C47"/>
    <w:rsid w:val="006528ED"/>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7EE"/>
    <w:rsid w:val="00677A84"/>
    <w:rsid w:val="0068026D"/>
    <w:rsid w:val="00680A27"/>
    <w:rsid w:val="006816A4"/>
    <w:rsid w:val="006819B8"/>
    <w:rsid w:val="00683DBC"/>
    <w:rsid w:val="006840A6"/>
    <w:rsid w:val="006850CD"/>
    <w:rsid w:val="00685AAB"/>
    <w:rsid w:val="00686608"/>
    <w:rsid w:val="006902F4"/>
    <w:rsid w:val="006A07AA"/>
    <w:rsid w:val="006A0BD3"/>
    <w:rsid w:val="006A25E5"/>
    <w:rsid w:val="006A2B46"/>
    <w:rsid w:val="006A336D"/>
    <w:rsid w:val="006A37A9"/>
    <w:rsid w:val="006A37B9"/>
    <w:rsid w:val="006B25B4"/>
    <w:rsid w:val="006B2672"/>
    <w:rsid w:val="006B54BF"/>
    <w:rsid w:val="006B5F44"/>
    <w:rsid w:val="006B5F90"/>
    <w:rsid w:val="006B62E4"/>
    <w:rsid w:val="006C1BBA"/>
    <w:rsid w:val="006C2079"/>
    <w:rsid w:val="006C5A62"/>
    <w:rsid w:val="006C5D68"/>
    <w:rsid w:val="006C63FC"/>
    <w:rsid w:val="006C6976"/>
    <w:rsid w:val="006C6DD0"/>
    <w:rsid w:val="006D04EA"/>
    <w:rsid w:val="006D16C4"/>
    <w:rsid w:val="006D3E96"/>
    <w:rsid w:val="006D4515"/>
    <w:rsid w:val="006D4BB1"/>
    <w:rsid w:val="006D6593"/>
    <w:rsid w:val="006E6CB0"/>
    <w:rsid w:val="006F03A8"/>
    <w:rsid w:val="006F2ACA"/>
    <w:rsid w:val="006F2ADC"/>
    <w:rsid w:val="006F2BFE"/>
    <w:rsid w:val="006F31E9"/>
    <w:rsid w:val="006F6284"/>
    <w:rsid w:val="007002C5"/>
    <w:rsid w:val="00703B11"/>
    <w:rsid w:val="00704387"/>
    <w:rsid w:val="00707669"/>
    <w:rsid w:val="00711CBA"/>
    <w:rsid w:val="00711FB5"/>
    <w:rsid w:val="00712A01"/>
    <w:rsid w:val="00714F58"/>
    <w:rsid w:val="00722FBF"/>
    <w:rsid w:val="00722FC2"/>
    <w:rsid w:val="007239EA"/>
    <w:rsid w:val="00724E1B"/>
    <w:rsid w:val="00725949"/>
    <w:rsid w:val="00727FA2"/>
    <w:rsid w:val="007322D9"/>
    <w:rsid w:val="00732BC0"/>
    <w:rsid w:val="0073720F"/>
    <w:rsid w:val="00737796"/>
    <w:rsid w:val="0074165C"/>
    <w:rsid w:val="00742C21"/>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439"/>
    <w:rsid w:val="007600E3"/>
    <w:rsid w:val="00765C43"/>
    <w:rsid w:val="00765EFB"/>
    <w:rsid w:val="007671CA"/>
    <w:rsid w:val="0076731E"/>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BD"/>
    <w:rsid w:val="007B04EB"/>
    <w:rsid w:val="007B0D4F"/>
    <w:rsid w:val="007B5A3D"/>
    <w:rsid w:val="007B5B95"/>
    <w:rsid w:val="007B68EA"/>
    <w:rsid w:val="007B69CD"/>
    <w:rsid w:val="007B7453"/>
    <w:rsid w:val="007C2D89"/>
    <w:rsid w:val="007C4593"/>
    <w:rsid w:val="007C5309"/>
    <w:rsid w:val="007C6069"/>
    <w:rsid w:val="007D06C4"/>
    <w:rsid w:val="007D1352"/>
    <w:rsid w:val="007D2508"/>
    <w:rsid w:val="007D346A"/>
    <w:rsid w:val="007D5E3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111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CD"/>
    <w:rsid w:val="008A57E6"/>
    <w:rsid w:val="008A6F81"/>
    <w:rsid w:val="008A769A"/>
    <w:rsid w:val="008B0C9C"/>
    <w:rsid w:val="008B166D"/>
    <w:rsid w:val="008B17F4"/>
    <w:rsid w:val="008B2517"/>
    <w:rsid w:val="008B3615"/>
    <w:rsid w:val="008B4AC4"/>
    <w:rsid w:val="008B50C8"/>
    <w:rsid w:val="008B5281"/>
    <w:rsid w:val="008B7E05"/>
    <w:rsid w:val="008C1797"/>
    <w:rsid w:val="008C219C"/>
    <w:rsid w:val="008C222E"/>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2DC7"/>
    <w:rsid w:val="00945180"/>
    <w:rsid w:val="00945428"/>
    <w:rsid w:val="0094607B"/>
    <w:rsid w:val="00951883"/>
    <w:rsid w:val="00953604"/>
    <w:rsid w:val="0095496B"/>
    <w:rsid w:val="009610DC"/>
    <w:rsid w:val="00961490"/>
    <w:rsid w:val="0096381A"/>
    <w:rsid w:val="00965E04"/>
    <w:rsid w:val="009674AD"/>
    <w:rsid w:val="00970CDC"/>
    <w:rsid w:val="00977010"/>
    <w:rsid w:val="00977D02"/>
    <w:rsid w:val="009809BB"/>
    <w:rsid w:val="0098364B"/>
    <w:rsid w:val="0098394D"/>
    <w:rsid w:val="009858CA"/>
    <w:rsid w:val="009911AF"/>
    <w:rsid w:val="00991875"/>
    <w:rsid w:val="00991F92"/>
    <w:rsid w:val="00992985"/>
    <w:rsid w:val="00993889"/>
    <w:rsid w:val="0099551B"/>
    <w:rsid w:val="00997BF1"/>
    <w:rsid w:val="009A089C"/>
    <w:rsid w:val="009A118E"/>
    <w:rsid w:val="009A2051"/>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7D33"/>
    <w:rsid w:val="009D112C"/>
    <w:rsid w:val="009D47FA"/>
    <w:rsid w:val="009D4C5B"/>
    <w:rsid w:val="009D50D2"/>
    <w:rsid w:val="009D6BCA"/>
    <w:rsid w:val="009E071B"/>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BB9"/>
    <w:rsid w:val="00A20E22"/>
    <w:rsid w:val="00A2271D"/>
    <w:rsid w:val="00A237D5"/>
    <w:rsid w:val="00A30EFC"/>
    <w:rsid w:val="00A31984"/>
    <w:rsid w:val="00A32D73"/>
    <w:rsid w:val="00A3367B"/>
    <w:rsid w:val="00A35650"/>
    <w:rsid w:val="00A3597D"/>
    <w:rsid w:val="00A36DD1"/>
    <w:rsid w:val="00A4006C"/>
    <w:rsid w:val="00A40091"/>
    <w:rsid w:val="00A4030F"/>
    <w:rsid w:val="00A41C79"/>
    <w:rsid w:val="00A41CB5"/>
    <w:rsid w:val="00A42CDF"/>
    <w:rsid w:val="00A43804"/>
    <w:rsid w:val="00A4452E"/>
    <w:rsid w:val="00A4472C"/>
    <w:rsid w:val="00A44E69"/>
    <w:rsid w:val="00A44EFF"/>
    <w:rsid w:val="00A4661E"/>
    <w:rsid w:val="00A5303F"/>
    <w:rsid w:val="00A533B4"/>
    <w:rsid w:val="00A55BD6"/>
    <w:rsid w:val="00A55D50"/>
    <w:rsid w:val="00A57142"/>
    <w:rsid w:val="00A62F3F"/>
    <w:rsid w:val="00A648CD"/>
    <w:rsid w:val="00A6537A"/>
    <w:rsid w:val="00A67866"/>
    <w:rsid w:val="00A70B07"/>
    <w:rsid w:val="00A723F8"/>
    <w:rsid w:val="00A74208"/>
    <w:rsid w:val="00A77CCB"/>
    <w:rsid w:val="00A83D8D"/>
    <w:rsid w:val="00A8446B"/>
    <w:rsid w:val="00A8473F"/>
    <w:rsid w:val="00A862D6"/>
    <w:rsid w:val="00A8715E"/>
    <w:rsid w:val="00A9295B"/>
    <w:rsid w:val="00A93B09"/>
    <w:rsid w:val="00A952D7"/>
    <w:rsid w:val="00A963F7"/>
    <w:rsid w:val="00A96784"/>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6AE"/>
    <w:rsid w:val="00AF0C18"/>
    <w:rsid w:val="00AF47C5"/>
    <w:rsid w:val="00AF5398"/>
    <w:rsid w:val="00B049AF"/>
    <w:rsid w:val="00B07242"/>
    <w:rsid w:val="00B10534"/>
    <w:rsid w:val="00B113DB"/>
    <w:rsid w:val="00B11D8A"/>
    <w:rsid w:val="00B12981"/>
    <w:rsid w:val="00B147DD"/>
    <w:rsid w:val="00B156FD"/>
    <w:rsid w:val="00B2050B"/>
    <w:rsid w:val="00B21F61"/>
    <w:rsid w:val="00B261F1"/>
    <w:rsid w:val="00B265BC"/>
    <w:rsid w:val="00B31FB1"/>
    <w:rsid w:val="00B32B07"/>
    <w:rsid w:val="00B33952"/>
    <w:rsid w:val="00B33C5E"/>
    <w:rsid w:val="00B342F4"/>
    <w:rsid w:val="00B34369"/>
    <w:rsid w:val="00B34DC2"/>
    <w:rsid w:val="00B378E5"/>
    <w:rsid w:val="00B4346D"/>
    <w:rsid w:val="00B440F4"/>
    <w:rsid w:val="00B447A5"/>
    <w:rsid w:val="00B4654C"/>
    <w:rsid w:val="00B47293"/>
    <w:rsid w:val="00B477C7"/>
    <w:rsid w:val="00B50E50"/>
    <w:rsid w:val="00B52120"/>
    <w:rsid w:val="00B54ABC"/>
    <w:rsid w:val="00B551DF"/>
    <w:rsid w:val="00B56FBE"/>
    <w:rsid w:val="00B60ACF"/>
    <w:rsid w:val="00B62B58"/>
    <w:rsid w:val="00B62C6F"/>
    <w:rsid w:val="00B65149"/>
    <w:rsid w:val="00B66567"/>
    <w:rsid w:val="00B66F52"/>
    <w:rsid w:val="00B66FE5"/>
    <w:rsid w:val="00B72880"/>
    <w:rsid w:val="00B758BF"/>
    <w:rsid w:val="00B77EC8"/>
    <w:rsid w:val="00B827A6"/>
    <w:rsid w:val="00B831CE"/>
    <w:rsid w:val="00B86677"/>
    <w:rsid w:val="00B87131"/>
    <w:rsid w:val="00B90FBE"/>
    <w:rsid w:val="00B925CD"/>
    <w:rsid w:val="00B939B1"/>
    <w:rsid w:val="00B96D40"/>
    <w:rsid w:val="00B97386"/>
    <w:rsid w:val="00BA263B"/>
    <w:rsid w:val="00BA42B2"/>
    <w:rsid w:val="00BA58D4"/>
    <w:rsid w:val="00BA5B9E"/>
    <w:rsid w:val="00BA7C9A"/>
    <w:rsid w:val="00BB2FC0"/>
    <w:rsid w:val="00BB5F8F"/>
    <w:rsid w:val="00BB6351"/>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6F6"/>
    <w:rsid w:val="00BF74A6"/>
    <w:rsid w:val="00C005E2"/>
    <w:rsid w:val="00C013AD"/>
    <w:rsid w:val="00C04904"/>
    <w:rsid w:val="00C056B3"/>
    <w:rsid w:val="00C103E5"/>
    <w:rsid w:val="00C13027"/>
    <w:rsid w:val="00C13319"/>
    <w:rsid w:val="00C13EE9"/>
    <w:rsid w:val="00C21540"/>
    <w:rsid w:val="00C21906"/>
    <w:rsid w:val="00C21BFA"/>
    <w:rsid w:val="00C22148"/>
    <w:rsid w:val="00C24C8D"/>
    <w:rsid w:val="00C24E0A"/>
    <w:rsid w:val="00C25FE2"/>
    <w:rsid w:val="00C26B53"/>
    <w:rsid w:val="00C279B2"/>
    <w:rsid w:val="00C33844"/>
    <w:rsid w:val="00C33E50"/>
    <w:rsid w:val="00C34C20"/>
    <w:rsid w:val="00C35A3E"/>
    <w:rsid w:val="00C36DEC"/>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763"/>
    <w:rsid w:val="00C80CB8"/>
    <w:rsid w:val="00C819F8"/>
    <w:rsid w:val="00C8248C"/>
    <w:rsid w:val="00C84E33"/>
    <w:rsid w:val="00C86D6F"/>
    <w:rsid w:val="00C905FC"/>
    <w:rsid w:val="00C92D03"/>
    <w:rsid w:val="00C9319C"/>
    <w:rsid w:val="00C9435D"/>
    <w:rsid w:val="00C94DF2"/>
    <w:rsid w:val="00C96741"/>
    <w:rsid w:val="00CA2D1B"/>
    <w:rsid w:val="00CA375D"/>
    <w:rsid w:val="00CA53B7"/>
    <w:rsid w:val="00CA662A"/>
    <w:rsid w:val="00CA7AFD"/>
    <w:rsid w:val="00CA7C3C"/>
    <w:rsid w:val="00CB0189"/>
    <w:rsid w:val="00CB0BA2"/>
    <w:rsid w:val="00CB1A42"/>
    <w:rsid w:val="00CB1B0C"/>
    <w:rsid w:val="00CB2C0B"/>
    <w:rsid w:val="00CB517D"/>
    <w:rsid w:val="00CC038D"/>
    <w:rsid w:val="00CC08DB"/>
    <w:rsid w:val="00CC31AA"/>
    <w:rsid w:val="00CC39FF"/>
    <w:rsid w:val="00CC3C2F"/>
    <w:rsid w:val="00CC4245"/>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D29"/>
    <w:rsid w:val="00D1489E"/>
    <w:rsid w:val="00D20737"/>
    <w:rsid w:val="00D21E81"/>
    <w:rsid w:val="00D223DE"/>
    <w:rsid w:val="00D25E37"/>
    <w:rsid w:val="00D2661A"/>
    <w:rsid w:val="00D26ED8"/>
    <w:rsid w:val="00D27582"/>
    <w:rsid w:val="00D27EC4"/>
    <w:rsid w:val="00D326B2"/>
    <w:rsid w:val="00D32719"/>
    <w:rsid w:val="00D33333"/>
    <w:rsid w:val="00D352A2"/>
    <w:rsid w:val="00D3661B"/>
    <w:rsid w:val="00D4162B"/>
    <w:rsid w:val="00D4514F"/>
    <w:rsid w:val="00D451E2"/>
    <w:rsid w:val="00D45E89"/>
    <w:rsid w:val="00D45E8D"/>
    <w:rsid w:val="00D461B0"/>
    <w:rsid w:val="00D466AE"/>
    <w:rsid w:val="00D4734F"/>
    <w:rsid w:val="00D51BF3"/>
    <w:rsid w:val="00D66846"/>
    <w:rsid w:val="00D675FB"/>
    <w:rsid w:val="00D714C7"/>
    <w:rsid w:val="00D71F25"/>
    <w:rsid w:val="00D72A9C"/>
    <w:rsid w:val="00D77031"/>
    <w:rsid w:val="00D84941"/>
    <w:rsid w:val="00D84FA1"/>
    <w:rsid w:val="00D851F0"/>
    <w:rsid w:val="00D86DB7"/>
    <w:rsid w:val="00D926D0"/>
    <w:rsid w:val="00D93030"/>
    <w:rsid w:val="00D9508A"/>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11"/>
    <w:rsid w:val="00E11A85"/>
    <w:rsid w:val="00E12495"/>
    <w:rsid w:val="00E15CCD"/>
    <w:rsid w:val="00E17E7B"/>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2E8"/>
    <w:rsid w:val="00E70388"/>
    <w:rsid w:val="00E70F92"/>
    <w:rsid w:val="00E74C54"/>
    <w:rsid w:val="00E77A03"/>
    <w:rsid w:val="00E822E8"/>
    <w:rsid w:val="00E82554"/>
    <w:rsid w:val="00E82606"/>
    <w:rsid w:val="00E846C8"/>
    <w:rsid w:val="00E84957"/>
    <w:rsid w:val="00E84A55"/>
    <w:rsid w:val="00E85BFF"/>
    <w:rsid w:val="00E90391"/>
    <w:rsid w:val="00E905AA"/>
    <w:rsid w:val="00E906C2"/>
    <w:rsid w:val="00E9311F"/>
    <w:rsid w:val="00E934D1"/>
    <w:rsid w:val="00E93965"/>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6088"/>
    <w:rsid w:val="00EF781A"/>
    <w:rsid w:val="00EF7E72"/>
    <w:rsid w:val="00F06D37"/>
    <w:rsid w:val="00F07B9D"/>
    <w:rsid w:val="00F11586"/>
    <w:rsid w:val="00F1183B"/>
    <w:rsid w:val="00F11C9F"/>
    <w:rsid w:val="00F12263"/>
    <w:rsid w:val="00F1382B"/>
    <w:rsid w:val="00F1409D"/>
    <w:rsid w:val="00F14214"/>
    <w:rsid w:val="00F157A9"/>
    <w:rsid w:val="00F25BB6"/>
    <w:rsid w:val="00F26B7E"/>
    <w:rsid w:val="00F27A3B"/>
    <w:rsid w:val="00F33817"/>
    <w:rsid w:val="00F420D5"/>
    <w:rsid w:val="00F451EA"/>
    <w:rsid w:val="00F45447"/>
    <w:rsid w:val="00F456C6"/>
    <w:rsid w:val="00F4577B"/>
    <w:rsid w:val="00F46496"/>
    <w:rsid w:val="00F46B49"/>
    <w:rsid w:val="00F474D0"/>
    <w:rsid w:val="00F50179"/>
    <w:rsid w:val="00F515EE"/>
    <w:rsid w:val="00F5315D"/>
    <w:rsid w:val="00F54C69"/>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5726"/>
    <w:rsid w:val="00FA662D"/>
    <w:rsid w:val="00FA73B1"/>
    <w:rsid w:val="00FA7446"/>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D15"/>
    <w:rsid w:val="00FF3E7D"/>
    <w:rsid w:val="00FF5B99"/>
    <w:rsid w:val="00FF681B"/>
    <w:rsid w:val="00FF730C"/>
    <w:rsid w:val="00FF73F4"/>
    <w:rsid w:val="00FF7CE4"/>
    <w:rsid w:val="00FF7E39"/>
    <w:rsid w:val="051A11F8"/>
    <w:rsid w:val="065068FD"/>
    <w:rsid w:val="098D065F"/>
    <w:rsid w:val="0B6035AA"/>
    <w:rsid w:val="0E021687"/>
    <w:rsid w:val="215146E3"/>
    <w:rsid w:val="25B12B77"/>
    <w:rsid w:val="282615FA"/>
    <w:rsid w:val="2AB12FD1"/>
    <w:rsid w:val="33650DA4"/>
    <w:rsid w:val="416F5968"/>
    <w:rsid w:val="445676AA"/>
    <w:rsid w:val="4FB82A57"/>
    <w:rsid w:val="5243524B"/>
    <w:rsid w:val="5D0E1199"/>
    <w:rsid w:val="6B7F5611"/>
    <w:rsid w:val="73F90F3E"/>
    <w:rsid w:val="74E961A1"/>
    <w:rsid w:val="76BB5CB8"/>
    <w:rsid w:val="79A57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autoRedefine/>
    <w:qFormat/>
    <w:pPr>
      <w:spacing w:before="240" w:after="60"/>
      <w:jc w:val="center"/>
      <w:outlineLvl w:val="0"/>
    </w:pPr>
    <w:rPr>
      <w:rFonts w:ascii="Arial" w:hAnsi="Arial" w:cs="Arial"/>
      <w:b/>
      <w:bCs/>
      <w:sz w:val="32"/>
      <w:szCs w:val="32"/>
    </w:rPr>
  </w:style>
  <w:style w:type="table" w:styleId="affff2">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rPr>
  </w:style>
  <w:style w:type="character" w:customStyle="1" w:styleId="Char4">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227"/>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next w:val="afffff"/>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autoRedefine/>
    <w:qFormat/>
    <w:pPr>
      <w:spacing w:before="240" w:after="60"/>
      <w:jc w:val="center"/>
      <w:outlineLvl w:val="0"/>
    </w:pPr>
    <w:rPr>
      <w:rFonts w:ascii="Arial" w:hAnsi="Arial" w:cs="Arial"/>
      <w:b/>
      <w:bCs/>
      <w:sz w:val="32"/>
      <w:szCs w:val="32"/>
    </w:rPr>
  </w:style>
  <w:style w:type="table" w:styleId="affff2">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rPr>
  </w:style>
  <w:style w:type="character" w:customStyle="1" w:styleId="Char4">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227"/>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next w:val="afffff"/>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514478">
      <w:bodyDiv w:val="1"/>
      <w:marLeft w:val="0"/>
      <w:marRight w:val="0"/>
      <w:marTop w:val="0"/>
      <w:marBottom w:val="0"/>
      <w:divBdr>
        <w:top w:val="none" w:sz="0" w:space="0" w:color="auto"/>
        <w:left w:val="none" w:sz="0" w:space="0" w:color="auto"/>
        <w:bottom w:val="none" w:sz="0" w:space="0" w:color="auto"/>
        <w:right w:val="none" w:sz="0" w:space="0" w:color="auto"/>
      </w:divBdr>
    </w:div>
    <w:div w:id="524440801">
      <w:bodyDiv w:val="1"/>
      <w:marLeft w:val="0"/>
      <w:marRight w:val="0"/>
      <w:marTop w:val="0"/>
      <w:marBottom w:val="0"/>
      <w:divBdr>
        <w:top w:val="none" w:sz="0" w:space="0" w:color="auto"/>
        <w:left w:val="none" w:sz="0" w:space="0" w:color="auto"/>
        <w:bottom w:val="none" w:sz="0" w:space="0" w:color="auto"/>
        <w:right w:val="none" w:sz="0" w:space="0" w:color="auto"/>
      </w:divBdr>
    </w:div>
    <w:div w:id="708410791">
      <w:bodyDiv w:val="1"/>
      <w:marLeft w:val="0"/>
      <w:marRight w:val="0"/>
      <w:marTop w:val="0"/>
      <w:marBottom w:val="0"/>
      <w:divBdr>
        <w:top w:val="none" w:sz="0" w:space="0" w:color="auto"/>
        <w:left w:val="none" w:sz="0" w:space="0" w:color="auto"/>
        <w:bottom w:val="none" w:sz="0" w:space="0" w:color="auto"/>
        <w:right w:val="none" w:sz="0" w:space="0" w:color="auto"/>
      </w:divBdr>
    </w:div>
    <w:div w:id="741874234">
      <w:bodyDiv w:val="1"/>
      <w:marLeft w:val="0"/>
      <w:marRight w:val="0"/>
      <w:marTop w:val="0"/>
      <w:marBottom w:val="0"/>
      <w:divBdr>
        <w:top w:val="none" w:sz="0" w:space="0" w:color="auto"/>
        <w:left w:val="none" w:sz="0" w:space="0" w:color="auto"/>
        <w:bottom w:val="none" w:sz="0" w:space="0" w:color="auto"/>
        <w:right w:val="none" w:sz="0" w:space="0" w:color="auto"/>
      </w:divBdr>
    </w:div>
    <w:div w:id="840391702">
      <w:bodyDiv w:val="1"/>
      <w:marLeft w:val="0"/>
      <w:marRight w:val="0"/>
      <w:marTop w:val="0"/>
      <w:marBottom w:val="0"/>
      <w:divBdr>
        <w:top w:val="none" w:sz="0" w:space="0" w:color="auto"/>
        <w:left w:val="none" w:sz="0" w:space="0" w:color="auto"/>
        <w:bottom w:val="none" w:sz="0" w:space="0" w:color="auto"/>
        <w:right w:val="none" w:sz="0" w:space="0" w:color="auto"/>
      </w:divBdr>
    </w:div>
    <w:div w:id="1177580930">
      <w:bodyDiv w:val="1"/>
      <w:marLeft w:val="0"/>
      <w:marRight w:val="0"/>
      <w:marTop w:val="0"/>
      <w:marBottom w:val="0"/>
      <w:divBdr>
        <w:top w:val="none" w:sz="0" w:space="0" w:color="auto"/>
        <w:left w:val="none" w:sz="0" w:space="0" w:color="auto"/>
        <w:bottom w:val="none" w:sz="0" w:space="0" w:color="auto"/>
        <w:right w:val="none" w:sz="0" w:space="0" w:color="auto"/>
      </w:divBdr>
    </w:div>
    <w:div w:id="1921868355">
      <w:bodyDiv w:val="1"/>
      <w:marLeft w:val="0"/>
      <w:marRight w:val="0"/>
      <w:marTop w:val="0"/>
      <w:marBottom w:val="0"/>
      <w:divBdr>
        <w:top w:val="none" w:sz="0" w:space="0" w:color="auto"/>
        <w:left w:val="none" w:sz="0" w:space="0" w:color="auto"/>
        <w:bottom w:val="none" w:sz="0" w:space="0" w:color="auto"/>
        <w:right w:val="none" w:sz="0" w:space="0" w:color="auto"/>
      </w:divBdr>
    </w:div>
    <w:div w:id="1937245940">
      <w:bodyDiv w:val="1"/>
      <w:marLeft w:val="0"/>
      <w:marRight w:val="0"/>
      <w:marTop w:val="0"/>
      <w:marBottom w:val="0"/>
      <w:divBdr>
        <w:top w:val="none" w:sz="0" w:space="0" w:color="auto"/>
        <w:left w:val="none" w:sz="0" w:space="0" w:color="auto"/>
        <w:bottom w:val="none" w:sz="0" w:space="0" w:color="auto"/>
        <w:right w:val="none" w:sz="0" w:space="0" w:color="auto"/>
      </w:divBdr>
    </w:div>
    <w:div w:id="2123988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fontTable" Target="fontTable.xml"/><Relationship Id="rId21" Type="http://schemas.openxmlformats.org/officeDocument/2006/relationships/footer" Target="footer5.xml"/><Relationship Id="rId34" Type="http://schemas.openxmlformats.org/officeDocument/2006/relationships/image" Target="media/image3.jpeg"/><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2.xml"/><Relationship Id="rId40"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2.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footer" Target="foot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8BE22DF4200454C92715394628E017F"/>
        <w:category>
          <w:name w:val="常规"/>
          <w:gallery w:val="placeholder"/>
        </w:category>
        <w:types>
          <w:type w:val="bbPlcHdr"/>
        </w:types>
        <w:behaviors>
          <w:behavior w:val="content"/>
        </w:behaviors>
        <w:guid w:val="{020FEBA4-3729-46F1-81DE-EE94273ECB6D}"/>
      </w:docPartPr>
      <w:docPartBody>
        <w:p w:rsidR="00C71525" w:rsidRDefault="00C71525">
          <w:pPr>
            <w:pStyle w:val="28BE22DF4200454C92715394628E017F"/>
          </w:pPr>
          <w:r>
            <w:rPr>
              <w:rStyle w:val="a3"/>
              <w:rFonts w:hint="eastAsia"/>
            </w:rPr>
            <w:t>单击或点击此处输入文字。</w:t>
          </w:r>
        </w:p>
      </w:docPartBody>
    </w:docPart>
    <w:docPart>
      <w:docPartPr>
        <w:name w:val="FBA829C6C281482692B22A7C32E6E14A"/>
        <w:category>
          <w:name w:val="常规"/>
          <w:gallery w:val="placeholder"/>
        </w:category>
        <w:types>
          <w:type w:val="bbPlcHdr"/>
        </w:types>
        <w:behaviors>
          <w:behavior w:val="content"/>
        </w:behaviors>
        <w:guid w:val="{700C3A70-73D4-4A19-A021-B3CB2B9E7A65}"/>
      </w:docPartPr>
      <w:docPartBody>
        <w:p w:rsidR="00C71525" w:rsidRDefault="00C71525">
          <w:pPr>
            <w:pStyle w:val="FBA829C6C281482692B22A7C32E6E14A"/>
          </w:pPr>
          <w:r>
            <w:rPr>
              <w:rStyle w:val="a3"/>
              <w:rFonts w:hint="eastAsia"/>
            </w:rPr>
            <w:t>选择一项。</w:t>
          </w:r>
        </w:p>
      </w:docPartBody>
    </w:docPart>
    <w:docPart>
      <w:docPartPr>
        <w:name w:val="{f8457412-66b2-4b03-b2be-62df6a1a4a36}"/>
        <w:category>
          <w:name w:val="常规"/>
          <w:gallery w:val="placeholder"/>
        </w:category>
        <w:types>
          <w:type w:val="bbPlcHdr"/>
        </w:types>
        <w:behaviors>
          <w:behavior w:val="content"/>
        </w:behaviors>
        <w:guid w:val="{F8457412-66B2-4B03-B2BE-62DF6A1A4A36}"/>
      </w:docPartPr>
      <w:docPartBody>
        <w:p w:rsidR="00C71525" w:rsidRDefault="00C71525">
          <w:pPr>
            <w:pStyle w:val="64A4F181232340E8BCA9B7F84486196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A37"/>
    <w:rsid w:val="000224A2"/>
    <w:rsid w:val="002415CE"/>
    <w:rsid w:val="00326400"/>
    <w:rsid w:val="003B2A46"/>
    <w:rsid w:val="003D7BB5"/>
    <w:rsid w:val="00417EB1"/>
    <w:rsid w:val="0053163C"/>
    <w:rsid w:val="00556A37"/>
    <w:rsid w:val="00585C87"/>
    <w:rsid w:val="007975BD"/>
    <w:rsid w:val="007A40AB"/>
    <w:rsid w:val="008A3E56"/>
    <w:rsid w:val="009940DC"/>
    <w:rsid w:val="00A003EC"/>
    <w:rsid w:val="00A8314C"/>
    <w:rsid w:val="00C71525"/>
    <w:rsid w:val="00D46CED"/>
    <w:rsid w:val="00D51833"/>
    <w:rsid w:val="00D67A91"/>
    <w:rsid w:val="00E0184A"/>
    <w:rsid w:val="00E667DC"/>
    <w:rsid w:val="00EC202C"/>
    <w:rsid w:val="00EE11A2"/>
    <w:rsid w:val="00F30F72"/>
    <w:rsid w:val="00FD0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8BE22DF4200454C92715394628E017F">
    <w:name w:val="28BE22DF4200454C92715394628E017F"/>
    <w:autoRedefine/>
    <w:qFormat/>
    <w:pPr>
      <w:widowControl w:val="0"/>
      <w:jc w:val="both"/>
    </w:pPr>
    <w:rPr>
      <w:kern w:val="2"/>
      <w:sz w:val="21"/>
      <w:szCs w:val="22"/>
    </w:rPr>
  </w:style>
  <w:style w:type="paragraph" w:customStyle="1" w:styleId="E0B0A5E84FEF4D2A920BBE966EF37C80">
    <w:name w:val="E0B0A5E84FEF4D2A920BBE966EF37C80"/>
    <w:autoRedefine/>
    <w:qFormat/>
    <w:pPr>
      <w:widowControl w:val="0"/>
      <w:jc w:val="both"/>
    </w:pPr>
    <w:rPr>
      <w:kern w:val="2"/>
      <w:sz w:val="21"/>
      <w:szCs w:val="22"/>
    </w:rPr>
  </w:style>
  <w:style w:type="paragraph" w:customStyle="1" w:styleId="FBA829C6C281482692B22A7C32E6E14A">
    <w:name w:val="FBA829C6C281482692B22A7C32E6E14A"/>
    <w:qFormat/>
    <w:pPr>
      <w:widowControl w:val="0"/>
      <w:jc w:val="both"/>
    </w:pPr>
    <w:rPr>
      <w:kern w:val="2"/>
      <w:sz w:val="21"/>
      <w:szCs w:val="22"/>
    </w:rPr>
  </w:style>
  <w:style w:type="paragraph" w:customStyle="1" w:styleId="64A4F181232340E8BCA9B7F84486196C">
    <w:name w:val="64A4F181232340E8BCA9B7F84486196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8BE22DF4200454C92715394628E017F">
    <w:name w:val="28BE22DF4200454C92715394628E017F"/>
    <w:autoRedefine/>
    <w:qFormat/>
    <w:pPr>
      <w:widowControl w:val="0"/>
      <w:jc w:val="both"/>
    </w:pPr>
    <w:rPr>
      <w:kern w:val="2"/>
      <w:sz w:val="21"/>
      <w:szCs w:val="22"/>
    </w:rPr>
  </w:style>
  <w:style w:type="paragraph" w:customStyle="1" w:styleId="E0B0A5E84FEF4D2A920BBE966EF37C80">
    <w:name w:val="E0B0A5E84FEF4D2A920BBE966EF37C80"/>
    <w:autoRedefine/>
    <w:qFormat/>
    <w:pPr>
      <w:widowControl w:val="0"/>
      <w:jc w:val="both"/>
    </w:pPr>
    <w:rPr>
      <w:kern w:val="2"/>
      <w:sz w:val="21"/>
      <w:szCs w:val="22"/>
    </w:rPr>
  </w:style>
  <w:style w:type="paragraph" w:customStyle="1" w:styleId="FBA829C6C281482692B22A7C32E6E14A">
    <w:name w:val="FBA829C6C281482692B22A7C32E6E14A"/>
    <w:qFormat/>
    <w:pPr>
      <w:widowControl w:val="0"/>
      <w:jc w:val="both"/>
    </w:pPr>
    <w:rPr>
      <w:kern w:val="2"/>
      <w:sz w:val="21"/>
      <w:szCs w:val="22"/>
    </w:rPr>
  </w:style>
  <w:style w:type="paragraph" w:customStyle="1" w:styleId="64A4F181232340E8BCA9B7F84486196C">
    <w:name w:val="64A4F181232340E8BCA9B7F84486196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564EC9-0A35-4A98-A966-EB9AAE2ED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1219</TotalTime>
  <Pages>1</Pages>
  <Words>1436</Words>
  <Characters>8188</Characters>
  <Application>Microsoft Office Word</Application>
  <DocSecurity>0</DocSecurity>
  <Lines>68</Lines>
  <Paragraphs>19</Paragraphs>
  <ScaleCrop>false</ScaleCrop>
  <Company>PCMI</Company>
  <LinksUpToDate>false</LinksUpToDate>
  <CharactersWithSpaces>9605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dc:description>&lt;config cover="true" show_menu="true" version="1.0.0" doctype="SDKXY"&gt;_x000d_
&lt;/config&gt;</dc:description>
  <cp:lastModifiedBy>Microsoft</cp:lastModifiedBy>
  <cp:revision>91</cp:revision>
  <cp:lastPrinted>2026-01-23T01:47:00Z</cp:lastPrinted>
  <dcterms:created xsi:type="dcterms:W3CDTF">2023-02-28T10:49:00Z</dcterms:created>
  <dcterms:modified xsi:type="dcterms:W3CDTF">2026-01-23T01:48:00Z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2052-12.1.0.16417</vt:lpwstr>
  </property>
  <property fmtid="{D5CDD505-2E9C-101B-9397-08002B2CF9AE}" pid="15" name="ICV">
    <vt:lpwstr>DBCFCDBC35A04AC8AD84463336D2984F</vt:lpwstr>
  </property>
  <property fmtid="{D5CDD505-2E9C-101B-9397-08002B2CF9AE}" pid="16" name="DoublePage">
    <vt:lpwstr>true</vt:lpwstr>
  </property>
</Properties>
</file>