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332166" w14:paraId="2D192E48" w14:textId="77777777">
        <w:tc>
          <w:tcPr>
            <w:tcW w:w="509" w:type="dxa"/>
          </w:tcPr>
          <w:p w14:paraId="3BBD8DA9" w14:textId="77777777" w:rsidR="00332166" w:rsidRDefault="00000000">
            <w:pPr>
              <w:pStyle w:val="affff2"/>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bookmarkStart w:id="0" w:name="ICS"/>
        <w:tc>
          <w:tcPr>
            <w:tcW w:w="8855" w:type="dxa"/>
          </w:tcPr>
          <w:p w14:paraId="71F05C7D" w14:textId="77777777" w:rsidR="00332166" w:rsidRDefault="00000000">
            <w:pPr>
              <w:pStyle w:val="affff2"/>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11.020"/>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332166" w14:paraId="0C003007" w14:textId="77777777">
        <w:tc>
          <w:tcPr>
            <w:tcW w:w="509" w:type="dxa"/>
          </w:tcPr>
          <w:p w14:paraId="3A115833" w14:textId="77777777" w:rsidR="00332166"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332166" w14:paraId="068C8BB7" w14:textId="77777777">
              <w:trPr>
                <w:trHeight w:hRule="exact" w:val="1021"/>
              </w:trPr>
              <w:tc>
                <w:tcPr>
                  <w:tcW w:w="9242" w:type="dxa"/>
                  <w:vAlign w:val="center"/>
                </w:tcPr>
                <w:p w14:paraId="4671606A" w14:textId="77777777" w:rsidR="00332166" w:rsidRDefault="00000000" w:rsidP="00EC1705">
                  <w:pPr>
                    <w:pStyle w:val="afffff5"/>
                    <w:framePr w:w="0" w:hRule="auto" w:wrap="auto" w:hAnchor="text" w:xAlign="left" w:yAlign="inline" w:anchorLock="0"/>
                    <w:ind w:left="420" w:right="624"/>
                    <w:rPr>
                      <w:rFonts w:ascii="宋体" w:hAnsi="宋体" w:hint="eastAsia"/>
                      <w:sz w:val="28"/>
                      <w:szCs w:val="28"/>
                    </w:rPr>
                  </w:pPr>
                  <w:r>
                    <w:rPr>
                      <w:noProof/>
                    </w:rPr>
                    <w:drawing>
                      <wp:inline distT="0" distB="0" distL="0" distR="0" wp14:anchorId="58D9735D" wp14:editId="292BACCD">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B90EB2D" wp14:editId="519AC163">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bookmarkStart w:id="1" w:name="c1"/>
                  <w:r>
                    <w:fldChar w:fldCharType="begin">
                      <w:ffData>
                        <w:name w:val="c1"/>
                        <w:enabled/>
                        <w:calcOnExit w:val="0"/>
                        <w:textInput>
                          <w:default w:val="GXAS"/>
                          <w:maxLength w:val="7"/>
                        </w:textInput>
                      </w:ffData>
                    </w:fldChar>
                  </w:r>
                  <w:r>
                    <w:instrText xml:space="preserve"> FORMTEXT </w:instrText>
                  </w:r>
                  <w:r>
                    <w:fldChar w:fldCharType="separate"/>
                  </w:r>
                  <w:r>
                    <w:t>GXAS</w:t>
                  </w:r>
                  <w:r>
                    <w:fldChar w:fldCharType="end"/>
                  </w:r>
                  <w:bookmarkEnd w:id="1"/>
                </w:p>
              </w:tc>
            </w:tr>
          </w:tbl>
          <w:bookmarkStart w:id="2" w:name="CSDN"/>
          <w:p w14:paraId="58D8B0B7" w14:textId="77777777" w:rsidR="00332166" w:rsidRDefault="00000000">
            <w:pPr>
              <w:pStyle w:val="affff2"/>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C 05"/>
                  </w:textInput>
                </w:ffData>
              </w:fldChar>
            </w:r>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C 05</w:t>
            </w:r>
            <w:r>
              <w:rPr>
                <w:rFonts w:ascii="黑体" w:eastAsia="黑体" w:hAnsi="黑体"/>
                <w:sz w:val="21"/>
                <w:szCs w:val="21"/>
              </w:rPr>
              <w:fldChar w:fldCharType="end"/>
            </w:r>
            <w:bookmarkEnd w:id="2"/>
          </w:p>
        </w:tc>
      </w:tr>
    </w:tbl>
    <w:p w14:paraId="7E3F4452" w14:textId="77777777" w:rsidR="00332166" w:rsidRDefault="00000000">
      <w:pPr>
        <w:framePr w:w="9639" w:h="624" w:hRule="exact" w:hSpace="181" w:vSpace="181" w:wrap="around" w:vAnchor="page" w:hAnchor="page" w:x="1305" w:y="2269" w:anchorLock="1"/>
        <w:kinsoku w:val="0"/>
        <w:overflowPunct w:val="0"/>
        <w:autoSpaceDE w:val="0"/>
        <w:autoSpaceDN w:val="0"/>
        <w:adjustRightInd/>
        <w:spacing w:line="0" w:lineRule="atLeast"/>
        <w:jc w:val="distribute"/>
        <w:rPr>
          <w:rFonts w:ascii="黑体" w:eastAsia="黑体" w:hAnsi="黑体" w:hint="eastAsia"/>
          <w:kern w:val="0"/>
          <w:sz w:val="48"/>
          <w:szCs w:val="48"/>
        </w:rPr>
      </w:pPr>
      <w:bookmarkStart w:id="3" w:name="_Hlk26473981"/>
      <w:r>
        <w:rPr>
          <w:rFonts w:ascii="黑体" w:eastAsia="黑体" w:hAnsi="Times New Roman" w:hint="eastAsia"/>
          <w:bCs/>
          <w:kern w:val="0"/>
          <w:sz w:val="48"/>
          <w:szCs w:val="20"/>
        </w:rPr>
        <w:t>团体</w:t>
      </w:r>
      <w:r>
        <w:rPr>
          <w:rFonts w:ascii="黑体" w:eastAsia="黑体" w:hAnsi="黑体" w:hint="eastAsia"/>
          <w:kern w:val="0"/>
          <w:sz w:val="48"/>
          <w:szCs w:val="48"/>
        </w:rPr>
        <w:t>标准</w:t>
      </w:r>
    </w:p>
    <w:bookmarkEnd w:id="3"/>
    <w:p w14:paraId="5C2CFE71" w14:textId="77777777" w:rsidR="00332166" w:rsidRDefault="00000000">
      <w:pPr>
        <w:pStyle w:val="affffffffff8"/>
        <w:framePr w:wrap="auto"/>
      </w:pPr>
      <w:r>
        <w:t>T/</w:t>
      </w:r>
      <w:bookmarkStart w:id="4" w:name="文字1"/>
      <w:r>
        <w:fldChar w:fldCharType="begin">
          <w:ffData>
            <w:name w:val="文字1"/>
            <w:enabled/>
            <w:calcOnExit w:val="0"/>
            <w:textInput>
              <w:default w:val="GXAS"/>
            </w:textInput>
          </w:ffData>
        </w:fldChar>
      </w:r>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452A0A3F" w14:textId="77777777" w:rsidR="00332166" w:rsidRDefault="00000000">
      <w:pPr>
        <w:pStyle w:val="affffffffff9"/>
        <w:framePr w:wrap="auto"/>
      </w:pPr>
      <w:r>
        <w:fldChar w:fldCharType="begin">
          <w:ffData>
            <w:name w:val="OSTD_CODE"/>
            <w:enabled/>
            <w:calcOnExit w:val="0"/>
            <w:textInput/>
          </w:ffData>
        </w:fldChar>
      </w:r>
      <w:bookmarkStart w:id="7" w:name="OSTD_CODE"/>
      <w:r>
        <w:instrText xml:space="preserve"> FORMTEXT </w:instrText>
      </w:r>
      <w:r>
        <w:fldChar w:fldCharType="separate"/>
      </w:r>
      <w:r>
        <w:t>     </w:t>
      </w:r>
      <w:r>
        <w:fldChar w:fldCharType="end"/>
      </w:r>
      <w:bookmarkEnd w:id="7"/>
    </w:p>
    <w:p w14:paraId="78D7DA84" w14:textId="77777777" w:rsidR="00332166"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8F9DAF7" wp14:editId="6452141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BE6ECAC" w14:textId="77777777" w:rsidR="00332166" w:rsidRDefault="00000000">
      <w:pPr>
        <w:pStyle w:val="affffffffffa"/>
        <w:framePr w:h="6974" w:hRule="exact" w:wrap="around" w:x="1400" w:anchorLock="1"/>
        <w:rPr>
          <w:rFonts w:hint="eastAsia"/>
          <w:sz w:val="21"/>
          <w:szCs w:val="21"/>
        </w:rPr>
      </w:pPr>
      <w:r>
        <w:rPr>
          <w:rFonts w:hint="eastAsia"/>
        </w:rPr>
        <w:fldChar w:fldCharType="begin">
          <w:ffData>
            <w:name w:val="CSTD_NAME"/>
            <w:enabled/>
            <w:calcOnExit w:val="0"/>
            <w:textInput>
              <w:default w:val="医疗护理员分级预防与处置老年患者跌倒操作规范"/>
            </w:textInput>
          </w:ffData>
        </w:fldChar>
      </w:r>
      <w:bookmarkStart w:id="8" w:name="CSTD_NAME"/>
      <w:r>
        <w:rPr>
          <w:rFonts w:hint="eastAsia"/>
        </w:rPr>
        <w:instrText xml:space="preserve"> FORMTEXT </w:instrText>
      </w:r>
      <w:r>
        <w:rPr>
          <w:rFonts w:hint="eastAsia"/>
        </w:rPr>
      </w:r>
      <w:r>
        <w:rPr>
          <w:rFonts w:hint="eastAsia"/>
        </w:rPr>
        <w:fldChar w:fldCharType="separate"/>
      </w:r>
      <w:r>
        <w:rPr>
          <w:rFonts w:hint="eastAsia"/>
        </w:rPr>
        <w:t>医疗护理员分级预防与处置老年患者跌倒操作规范</w:t>
      </w:r>
      <w:r>
        <w:rPr>
          <w:rFonts w:hint="eastAsia"/>
        </w:rPr>
        <w:fldChar w:fldCharType="end"/>
      </w:r>
      <w:bookmarkEnd w:id="8"/>
    </w:p>
    <w:p w14:paraId="3512398F" w14:textId="77777777" w:rsidR="00332166" w:rsidRDefault="00332166">
      <w:pPr>
        <w:framePr w:w="9639" w:h="6974" w:hRule="exact" w:wrap="around" w:vAnchor="page" w:hAnchor="page" w:x="1400" w:y="6408" w:anchorLock="1"/>
        <w:ind w:left="-1418"/>
      </w:pPr>
    </w:p>
    <w:p w14:paraId="1736E9D6" w14:textId="77777777" w:rsidR="00332166" w:rsidRDefault="00000000">
      <w:pPr>
        <w:pStyle w:val="afffffffe"/>
        <w:framePr w:w="9639" w:h="6974" w:hRule="exact" w:wrap="around" w:vAnchor="page" w:hAnchor="page" w:x="1400" w:y="6408" w:anchorLock="1"/>
        <w:spacing w:before="120" w:after="120"/>
        <w:textAlignment w:val="bottom"/>
        <w:rPr>
          <w:rFonts w:ascii="黑体" w:eastAsia="黑体" w:hAnsi="黑体" w:hint="eastAsia"/>
          <w:szCs w:val="28"/>
        </w:rPr>
      </w:pPr>
      <w:r>
        <w:rPr>
          <w:rFonts w:ascii="黑体" w:eastAsia="黑体" w:hAnsi="黑体" w:hint="eastAsia"/>
          <w:szCs w:val="28"/>
        </w:rPr>
        <w:fldChar w:fldCharType="begin">
          <w:ffData>
            <w:name w:val="ESTD_NAME"/>
            <w:enabled/>
            <w:calcOnExit w:val="0"/>
            <w:textInput>
              <w:default w:val="Specification for the graded prevention and management of falls in elderly patients bymedical nursing assistants"/>
            </w:textInput>
          </w:ffData>
        </w:fldChar>
      </w:r>
      <w:bookmarkStart w:id="9" w:name="ESTD_NAME"/>
      <w:r>
        <w:rPr>
          <w:rFonts w:ascii="黑体" w:eastAsia="黑体" w:hAnsi="黑体" w:hint="eastAsia"/>
          <w:szCs w:val="28"/>
        </w:rPr>
        <w:instrText xml:space="preserve"> FORMTEXT </w:instrText>
      </w:r>
      <w:r>
        <w:rPr>
          <w:rFonts w:ascii="黑体" w:eastAsia="黑体" w:hAnsi="黑体" w:hint="eastAsia"/>
          <w:szCs w:val="28"/>
        </w:rPr>
      </w:r>
      <w:r>
        <w:rPr>
          <w:rFonts w:ascii="黑体" w:eastAsia="黑体" w:hAnsi="黑体" w:hint="eastAsia"/>
          <w:szCs w:val="28"/>
        </w:rPr>
        <w:fldChar w:fldCharType="separate"/>
      </w:r>
      <w:r>
        <w:rPr>
          <w:rFonts w:ascii="黑体" w:eastAsia="黑体" w:hAnsi="黑体" w:hint="eastAsia"/>
          <w:szCs w:val="28"/>
        </w:rPr>
        <w:t>Specification for the graded prevention and management of falls in elderly patients bymedical nursing assistants</w:t>
      </w:r>
      <w:r>
        <w:rPr>
          <w:rFonts w:ascii="黑体" w:eastAsia="黑体" w:hAnsi="黑体" w:hint="eastAsia"/>
          <w:szCs w:val="28"/>
        </w:rPr>
        <w:fldChar w:fldCharType="end"/>
      </w:r>
      <w:bookmarkEnd w:id="9"/>
    </w:p>
    <w:p w14:paraId="30B563C6" w14:textId="77777777" w:rsidR="00332166" w:rsidRDefault="00332166">
      <w:pPr>
        <w:framePr w:w="9639" w:h="6974" w:hRule="exact" w:wrap="around" w:vAnchor="page" w:hAnchor="page" w:x="1400" w:y="6408" w:anchorLock="1"/>
        <w:spacing w:line="760" w:lineRule="exact"/>
        <w:ind w:left="-1418"/>
      </w:pPr>
    </w:p>
    <w:p w14:paraId="39C18323" w14:textId="77777777" w:rsidR="00332166" w:rsidRDefault="00332166">
      <w:pPr>
        <w:pStyle w:val="afffffffe"/>
        <w:framePr w:w="9639" w:h="6974" w:hRule="exact" w:wrap="around" w:vAnchor="page" w:hAnchor="page" w:x="1400" w:y="6408" w:anchorLock="1"/>
        <w:spacing w:before="120" w:after="120"/>
        <w:textAlignment w:val="bottom"/>
        <w:rPr>
          <w:rFonts w:eastAsia="黑体"/>
          <w:szCs w:val="28"/>
        </w:rPr>
      </w:pPr>
    </w:p>
    <w:p w14:paraId="4FD0B83F" w14:textId="77777777" w:rsidR="00332166" w:rsidRDefault="00000000">
      <w:pPr>
        <w:pStyle w:val="afffffffe"/>
        <w:framePr w:w="9639" w:h="6974" w:hRule="exact" w:wrap="around" w:vAnchor="page" w:hAnchor="page" w:x="1400" w:y="6408" w:anchorLock="1"/>
        <w:spacing w:before="120" w:after="12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15391D42" w14:textId="77777777" w:rsidR="00332166" w:rsidRDefault="00332166">
      <w:pPr>
        <w:pStyle w:val="afffffffe"/>
        <w:framePr w:w="9639" w:h="6974" w:hRule="exact" w:wrap="around" w:vAnchor="page" w:hAnchor="page" w:x="1400" w:y="6408" w:anchorLock="1"/>
        <w:spacing w:before="120" w:after="120" w:line="240" w:lineRule="atLeast"/>
        <w:textAlignment w:val="bottom"/>
        <w:rPr>
          <w:sz w:val="21"/>
          <w:szCs w:val="28"/>
        </w:rPr>
      </w:pPr>
    </w:p>
    <w:p w14:paraId="4B2434AF" w14:textId="77777777" w:rsidR="00332166" w:rsidRDefault="00000000">
      <w:pPr>
        <w:pStyle w:val="afffffffe"/>
        <w:framePr w:w="9639" w:h="6974" w:hRule="exact" w:wrap="around" w:vAnchor="page" w:hAnchor="page" w:x="1400"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4705F0E5" w14:textId="77777777" w:rsidR="00332166" w:rsidRDefault="00000000">
      <w:pPr>
        <w:pStyle w:val="affffffffff6"/>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49F75A6E" w14:textId="77777777" w:rsidR="00332166" w:rsidRDefault="00000000">
      <w:pPr>
        <w:pStyle w:val="affffffffff7"/>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bookmarkStart w:id="18" w:name="fm"/>
    <w:p w14:paraId="3155149D" w14:textId="77777777" w:rsidR="00332166" w:rsidRDefault="00000000">
      <w:pPr>
        <w:pStyle w:val="affffffffe"/>
        <w:framePr w:h="584" w:hRule="exact" w:hSpace="181" w:vSpace="181" w:wrap="around" w:y="14800"/>
        <w:rPr>
          <w:rFonts w:hAnsi="黑体" w:hint="eastAsia"/>
        </w:rPr>
      </w:pPr>
      <w:r>
        <w:rPr>
          <w:rFonts w:hAnsi="黑体"/>
          <w:w w:val="100"/>
          <w:sz w:val="28"/>
        </w:rPr>
        <w:fldChar w:fldCharType="begin">
          <w:ffData>
            <w:name w:val="fm"/>
            <w:enabled/>
            <w:calcOnExit w:val="0"/>
            <w:textInput>
              <w:default w:val="广西标准化协会"/>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广西标准化协会</w:t>
      </w:r>
      <w:r>
        <w:rPr>
          <w:rFonts w:hAnsi="黑体"/>
          <w:w w:val="100"/>
          <w:sz w:val="28"/>
        </w:rPr>
        <w:fldChar w:fldCharType="end"/>
      </w:r>
      <w:bookmarkEnd w:id="18"/>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28049F08" w14:textId="77777777" w:rsidR="00332166" w:rsidRDefault="00000000">
      <w:pPr>
        <w:rPr>
          <w:rFonts w:ascii="宋体" w:hAnsi="宋体" w:hint="eastAsia"/>
          <w:sz w:val="28"/>
          <w:szCs w:val="28"/>
        </w:rPr>
        <w:sectPr w:rsidR="00332166" w:rsidSect="00B23BEB">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BD89DF4" wp14:editId="003061F3">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CA37070" w14:textId="77777777" w:rsidR="00B23BEB" w:rsidRDefault="00B23BEB" w:rsidP="00B23BEB">
      <w:pPr>
        <w:pStyle w:val="afffffff0"/>
        <w:spacing w:after="360"/>
        <w:rPr>
          <w:rFonts w:hint="eastAsia"/>
        </w:rPr>
      </w:pPr>
      <w:bookmarkStart w:id="19" w:name="_Toc177740897"/>
      <w:bookmarkStart w:id="20" w:name="_Toc208408632"/>
      <w:bookmarkStart w:id="21" w:name="_Toc177770694"/>
      <w:bookmarkStart w:id="22" w:name="_Toc219966804"/>
      <w:bookmarkStart w:id="23" w:name="_Toc196300103"/>
      <w:bookmarkStart w:id="24" w:name="_Toc201831084"/>
      <w:bookmarkStart w:id="25" w:name="_Toc199952073"/>
      <w:bookmarkStart w:id="26" w:name="_Toc218848261"/>
      <w:bookmarkStart w:id="27" w:name="_Toc220346543"/>
      <w:bookmarkStart w:id="28" w:name="_Toc177753315"/>
      <w:bookmarkStart w:id="29" w:name="_Toc207902106"/>
      <w:bookmarkStart w:id="30" w:name="_Toc207806233"/>
      <w:bookmarkStart w:id="31" w:name="_Toc209600462"/>
      <w:bookmarkStart w:id="32" w:name="_Toc218871647"/>
      <w:bookmarkStart w:id="33" w:name="_Toc177767750"/>
      <w:bookmarkStart w:id="34" w:name="_Toc196300086"/>
      <w:bookmarkStart w:id="35" w:name="_Toc202456314"/>
      <w:bookmarkStart w:id="36" w:name="_Toc191661868"/>
      <w:bookmarkStart w:id="37" w:name="_Toc196300161"/>
      <w:bookmarkStart w:id="38" w:name="_Toc196300095"/>
      <w:bookmarkStart w:id="39" w:name="_Toc177767904"/>
      <w:bookmarkStart w:id="40" w:name="_Toc196300111"/>
      <w:bookmarkStart w:id="41" w:name="_Toc207739419"/>
      <w:bookmarkStart w:id="42" w:name="_Toc177753037"/>
      <w:bookmarkStart w:id="43" w:name="_Toc177714197"/>
      <w:bookmarkStart w:id="44" w:name="_Toc177770671"/>
      <w:bookmarkStart w:id="45" w:name="_Toc201952656"/>
      <w:bookmarkStart w:id="46" w:name="_Toc202522896"/>
      <w:bookmarkStart w:id="47" w:name="_Toc219989132"/>
      <w:bookmarkStart w:id="48" w:name="_Toc207739389"/>
      <w:bookmarkStart w:id="49" w:name="_Toc195108014"/>
      <w:bookmarkStart w:id="50" w:name="_Toc195107856"/>
      <w:bookmarkStart w:id="51" w:name="_Toc220346979"/>
      <w:bookmarkStart w:id="52" w:name="_Toc220592729"/>
      <w:bookmarkStart w:id="53" w:name="BookMark1"/>
      <w:r w:rsidRPr="00B23BEB">
        <w:rPr>
          <w:rFonts w:hint="eastAsia"/>
          <w:spacing w:val="320"/>
        </w:rPr>
        <w:lastRenderedPageBreak/>
        <w:t>目</w:t>
      </w:r>
      <w:r>
        <w:rPr>
          <w:rFonts w:hint="eastAsia"/>
        </w:rPr>
        <w:t>次</w:t>
      </w:r>
    </w:p>
    <w:p w14:paraId="6F9E4B0E" w14:textId="572FA0A6" w:rsidR="00B23BEB" w:rsidRPr="00B23BEB" w:rsidRDefault="00B23BEB">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B23BEB">
        <w:fldChar w:fldCharType="begin"/>
      </w:r>
      <w:r w:rsidRPr="00B23BEB">
        <w:instrText xml:space="preserve"> TOC \o "1-1" \h </w:instrText>
      </w:r>
      <w:r w:rsidRPr="00B23BEB">
        <w:fldChar w:fldCharType="separate"/>
      </w:r>
      <w:hyperlink w:anchor="_Toc220594710" w:history="1">
        <w:r w:rsidRPr="00B23BEB">
          <w:rPr>
            <w:rStyle w:val="afffff0"/>
            <w:rFonts w:hint="eastAsia"/>
            <w:noProof/>
          </w:rPr>
          <w:t>前言</w:t>
        </w:r>
        <w:r w:rsidRPr="00B23BEB">
          <w:rPr>
            <w:rFonts w:hint="eastAsia"/>
            <w:noProof/>
          </w:rPr>
          <w:tab/>
        </w:r>
        <w:r w:rsidRPr="00B23BEB">
          <w:rPr>
            <w:rFonts w:hint="eastAsia"/>
            <w:noProof/>
          </w:rPr>
          <w:fldChar w:fldCharType="begin"/>
        </w:r>
        <w:r w:rsidRPr="00B23BEB">
          <w:rPr>
            <w:rFonts w:hint="eastAsia"/>
            <w:noProof/>
          </w:rPr>
          <w:instrText xml:space="preserve"> </w:instrText>
        </w:r>
        <w:r w:rsidRPr="00B23BEB">
          <w:rPr>
            <w:noProof/>
          </w:rPr>
          <w:instrText>PAGEREF _Toc220594710 \h</w:instrText>
        </w:r>
        <w:r w:rsidRPr="00B23BEB">
          <w:rPr>
            <w:rFonts w:hint="eastAsia"/>
            <w:noProof/>
          </w:rPr>
          <w:instrText xml:space="preserve"> </w:instrText>
        </w:r>
        <w:r w:rsidRPr="00B23BEB">
          <w:rPr>
            <w:rFonts w:hint="eastAsia"/>
            <w:noProof/>
          </w:rPr>
        </w:r>
        <w:r w:rsidRPr="00B23BEB">
          <w:rPr>
            <w:rFonts w:hint="eastAsia"/>
            <w:noProof/>
          </w:rPr>
          <w:fldChar w:fldCharType="separate"/>
        </w:r>
        <w:r w:rsidRPr="00B23BEB">
          <w:rPr>
            <w:noProof/>
          </w:rPr>
          <w:t>II</w:t>
        </w:r>
        <w:r w:rsidRPr="00B23BEB">
          <w:rPr>
            <w:rFonts w:hint="eastAsia"/>
            <w:noProof/>
          </w:rPr>
          <w:fldChar w:fldCharType="end"/>
        </w:r>
      </w:hyperlink>
    </w:p>
    <w:p w14:paraId="26B24EC6" w14:textId="60A08941" w:rsidR="00B23BEB" w:rsidRPr="00B23BEB" w:rsidRDefault="00B23BE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94711" w:history="1">
        <w:r w:rsidRPr="00B23BEB">
          <w:rPr>
            <w:rStyle w:val="afffff0"/>
            <w:rFonts w:hint="eastAsia"/>
            <w:noProof/>
          </w:rPr>
          <w:t>1</w:t>
        </w:r>
        <w:r>
          <w:rPr>
            <w:rStyle w:val="afffff0"/>
            <w:noProof/>
          </w:rPr>
          <w:t xml:space="preserve"> </w:t>
        </w:r>
        <w:r w:rsidRPr="00B23BEB">
          <w:rPr>
            <w:rStyle w:val="afffff0"/>
            <w:rFonts w:hint="eastAsia"/>
            <w:noProof/>
          </w:rPr>
          <w:t xml:space="preserve"> 范围</w:t>
        </w:r>
        <w:r w:rsidRPr="00B23BEB">
          <w:rPr>
            <w:rFonts w:hint="eastAsia"/>
            <w:noProof/>
          </w:rPr>
          <w:tab/>
        </w:r>
        <w:r w:rsidRPr="00B23BEB">
          <w:rPr>
            <w:rFonts w:hint="eastAsia"/>
            <w:noProof/>
          </w:rPr>
          <w:fldChar w:fldCharType="begin"/>
        </w:r>
        <w:r w:rsidRPr="00B23BEB">
          <w:rPr>
            <w:rFonts w:hint="eastAsia"/>
            <w:noProof/>
          </w:rPr>
          <w:instrText xml:space="preserve"> </w:instrText>
        </w:r>
        <w:r w:rsidRPr="00B23BEB">
          <w:rPr>
            <w:noProof/>
          </w:rPr>
          <w:instrText>PAGEREF _Toc220594711 \h</w:instrText>
        </w:r>
        <w:r w:rsidRPr="00B23BEB">
          <w:rPr>
            <w:rFonts w:hint="eastAsia"/>
            <w:noProof/>
          </w:rPr>
          <w:instrText xml:space="preserve"> </w:instrText>
        </w:r>
        <w:r w:rsidRPr="00B23BEB">
          <w:rPr>
            <w:rFonts w:hint="eastAsia"/>
            <w:noProof/>
          </w:rPr>
        </w:r>
        <w:r w:rsidRPr="00B23BEB">
          <w:rPr>
            <w:rFonts w:hint="eastAsia"/>
            <w:noProof/>
          </w:rPr>
          <w:fldChar w:fldCharType="separate"/>
        </w:r>
        <w:r w:rsidRPr="00B23BEB">
          <w:rPr>
            <w:noProof/>
          </w:rPr>
          <w:t>1</w:t>
        </w:r>
        <w:r w:rsidRPr="00B23BEB">
          <w:rPr>
            <w:rFonts w:hint="eastAsia"/>
            <w:noProof/>
          </w:rPr>
          <w:fldChar w:fldCharType="end"/>
        </w:r>
      </w:hyperlink>
    </w:p>
    <w:p w14:paraId="2184D0FB" w14:textId="7EDD25E5" w:rsidR="00B23BEB" w:rsidRPr="00B23BEB" w:rsidRDefault="00B23BE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94712" w:history="1">
        <w:r w:rsidRPr="00B23BEB">
          <w:rPr>
            <w:rStyle w:val="afffff0"/>
            <w:rFonts w:hint="eastAsia"/>
            <w:noProof/>
          </w:rPr>
          <w:t>2</w:t>
        </w:r>
        <w:r>
          <w:rPr>
            <w:rStyle w:val="afffff0"/>
            <w:noProof/>
          </w:rPr>
          <w:t xml:space="preserve"> </w:t>
        </w:r>
        <w:r w:rsidRPr="00B23BEB">
          <w:rPr>
            <w:rStyle w:val="afffff0"/>
            <w:rFonts w:hint="eastAsia"/>
            <w:noProof/>
          </w:rPr>
          <w:t xml:space="preserve"> 规范性引用文件</w:t>
        </w:r>
        <w:r w:rsidRPr="00B23BEB">
          <w:rPr>
            <w:rFonts w:hint="eastAsia"/>
            <w:noProof/>
          </w:rPr>
          <w:tab/>
        </w:r>
        <w:r w:rsidRPr="00B23BEB">
          <w:rPr>
            <w:rFonts w:hint="eastAsia"/>
            <w:noProof/>
          </w:rPr>
          <w:fldChar w:fldCharType="begin"/>
        </w:r>
        <w:r w:rsidRPr="00B23BEB">
          <w:rPr>
            <w:rFonts w:hint="eastAsia"/>
            <w:noProof/>
          </w:rPr>
          <w:instrText xml:space="preserve"> </w:instrText>
        </w:r>
        <w:r w:rsidRPr="00B23BEB">
          <w:rPr>
            <w:noProof/>
          </w:rPr>
          <w:instrText>PAGEREF _Toc220594712 \h</w:instrText>
        </w:r>
        <w:r w:rsidRPr="00B23BEB">
          <w:rPr>
            <w:rFonts w:hint="eastAsia"/>
            <w:noProof/>
          </w:rPr>
          <w:instrText xml:space="preserve"> </w:instrText>
        </w:r>
        <w:r w:rsidRPr="00B23BEB">
          <w:rPr>
            <w:rFonts w:hint="eastAsia"/>
            <w:noProof/>
          </w:rPr>
        </w:r>
        <w:r w:rsidRPr="00B23BEB">
          <w:rPr>
            <w:rFonts w:hint="eastAsia"/>
            <w:noProof/>
          </w:rPr>
          <w:fldChar w:fldCharType="separate"/>
        </w:r>
        <w:r w:rsidRPr="00B23BEB">
          <w:rPr>
            <w:noProof/>
          </w:rPr>
          <w:t>1</w:t>
        </w:r>
        <w:r w:rsidRPr="00B23BEB">
          <w:rPr>
            <w:rFonts w:hint="eastAsia"/>
            <w:noProof/>
          </w:rPr>
          <w:fldChar w:fldCharType="end"/>
        </w:r>
      </w:hyperlink>
    </w:p>
    <w:p w14:paraId="7F51F8DC" w14:textId="3C8B9873" w:rsidR="00B23BEB" w:rsidRPr="00B23BEB" w:rsidRDefault="00B23BE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94713" w:history="1">
        <w:r w:rsidRPr="00B23BEB">
          <w:rPr>
            <w:rStyle w:val="afffff0"/>
            <w:rFonts w:hint="eastAsia"/>
            <w:noProof/>
          </w:rPr>
          <w:t>3</w:t>
        </w:r>
        <w:r>
          <w:rPr>
            <w:rStyle w:val="afffff0"/>
            <w:noProof/>
          </w:rPr>
          <w:t xml:space="preserve"> </w:t>
        </w:r>
        <w:r w:rsidRPr="00B23BEB">
          <w:rPr>
            <w:rStyle w:val="afffff0"/>
            <w:rFonts w:hint="eastAsia"/>
            <w:noProof/>
          </w:rPr>
          <w:t xml:space="preserve"> 术语和定义</w:t>
        </w:r>
        <w:r w:rsidRPr="00B23BEB">
          <w:rPr>
            <w:rFonts w:hint="eastAsia"/>
            <w:noProof/>
          </w:rPr>
          <w:tab/>
        </w:r>
        <w:r w:rsidRPr="00B23BEB">
          <w:rPr>
            <w:rFonts w:hint="eastAsia"/>
            <w:noProof/>
          </w:rPr>
          <w:fldChar w:fldCharType="begin"/>
        </w:r>
        <w:r w:rsidRPr="00B23BEB">
          <w:rPr>
            <w:rFonts w:hint="eastAsia"/>
            <w:noProof/>
          </w:rPr>
          <w:instrText xml:space="preserve"> </w:instrText>
        </w:r>
        <w:r w:rsidRPr="00B23BEB">
          <w:rPr>
            <w:noProof/>
          </w:rPr>
          <w:instrText>PAGEREF _Toc220594713 \h</w:instrText>
        </w:r>
        <w:r w:rsidRPr="00B23BEB">
          <w:rPr>
            <w:rFonts w:hint="eastAsia"/>
            <w:noProof/>
          </w:rPr>
          <w:instrText xml:space="preserve"> </w:instrText>
        </w:r>
        <w:r w:rsidRPr="00B23BEB">
          <w:rPr>
            <w:rFonts w:hint="eastAsia"/>
            <w:noProof/>
          </w:rPr>
        </w:r>
        <w:r w:rsidRPr="00B23BEB">
          <w:rPr>
            <w:rFonts w:hint="eastAsia"/>
            <w:noProof/>
          </w:rPr>
          <w:fldChar w:fldCharType="separate"/>
        </w:r>
        <w:r w:rsidRPr="00B23BEB">
          <w:rPr>
            <w:noProof/>
          </w:rPr>
          <w:t>1</w:t>
        </w:r>
        <w:r w:rsidRPr="00B23BEB">
          <w:rPr>
            <w:rFonts w:hint="eastAsia"/>
            <w:noProof/>
          </w:rPr>
          <w:fldChar w:fldCharType="end"/>
        </w:r>
      </w:hyperlink>
    </w:p>
    <w:p w14:paraId="06C4FB4C" w14:textId="698E7B8A" w:rsidR="00B23BEB" w:rsidRPr="00B23BEB" w:rsidRDefault="00B23BE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94714" w:history="1">
        <w:r w:rsidRPr="00B23BEB">
          <w:rPr>
            <w:rStyle w:val="afffff0"/>
            <w:rFonts w:hint="eastAsia"/>
            <w:noProof/>
          </w:rPr>
          <w:t>4</w:t>
        </w:r>
        <w:r>
          <w:rPr>
            <w:rStyle w:val="afffff0"/>
            <w:noProof/>
          </w:rPr>
          <w:t xml:space="preserve"> </w:t>
        </w:r>
        <w:r w:rsidRPr="00B23BEB">
          <w:rPr>
            <w:rStyle w:val="afffff0"/>
            <w:rFonts w:hint="eastAsia"/>
            <w:noProof/>
          </w:rPr>
          <w:t xml:space="preserve"> 基本要求</w:t>
        </w:r>
        <w:r w:rsidRPr="00B23BEB">
          <w:rPr>
            <w:rFonts w:hint="eastAsia"/>
            <w:noProof/>
          </w:rPr>
          <w:tab/>
        </w:r>
        <w:r w:rsidRPr="00B23BEB">
          <w:rPr>
            <w:rFonts w:hint="eastAsia"/>
            <w:noProof/>
          </w:rPr>
          <w:fldChar w:fldCharType="begin"/>
        </w:r>
        <w:r w:rsidRPr="00B23BEB">
          <w:rPr>
            <w:rFonts w:hint="eastAsia"/>
            <w:noProof/>
          </w:rPr>
          <w:instrText xml:space="preserve"> </w:instrText>
        </w:r>
        <w:r w:rsidRPr="00B23BEB">
          <w:rPr>
            <w:noProof/>
          </w:rPr>
          <w:instrText>PAGEREF _Toc220594714 \h</w:instrText>
        </w:r>
        <w:r w:rsidRPr="00B23BEB">
          <w:rPr>
            <w:rFonts w:hint="eastAsia"/>
            <w:noProof/>
          </w:rPr>
          <w:instrText xml:space="preserve"> </w:instrText>
        </w:r>
        <w:r w:rsidRPr="00B23BEB">
          <w:rPr>
            <w:rFonts w:hint="eastAsia"/>
            <w:noProof/>
          </w:rPr>
        </w:r>
        <w:r w:rsidRPr="00B23BEB">
          <w:rPr>
            <w:rFonts w:hint="eastAsia"/>
            <w:noProof/>
          </w:rPr>
          <w:fldChar w:fldCharType="separate"/>
        </w:r>
        <w:r w:rsidRPr="00B23BEB">
          <w:rPr>
            <w:noProof/>
          </w:rPr>
          <w:t>1</w:t>
        </w:r>
        <w:r w:rsidRPr="00B23BEB">
          <w:rPr>
            <w:rFonts w:hint="eastAsia"/>
            <w:noProof/>
          </w:rPr>
          <w:fldChar w:fldCharType="end"/>
        </w:r>
      </w:hyperlink>
    </w:p>
    <w:p w14:paraId="4DE95153" w14:textId="15CD5922" w:rsidR="00B23BEB" w:rsidRPr="00B23BEB" w:rsidRDefault="00B23BE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94715" w:history="1">
        <w:r w:rsidRPr="00B23BEB">
          <w:rPr>
            <w:rStyle w:val="afffff0"/>
            <w:rFonts w:hint="eastAsia"/>
            <w:noProof/>
          </w:rPr>
          <w:t>5</w:t>
        </w:r>
        <w:r>
          <w:rPr>
            <w:rStyle w:val="afffff0"/>
            <w:noProof/>
          </w:rPr>
          <w:t xml:space="preserve"> </w:t>
        </w:r>
        <w:r w:rsidRPr="00B23BEB">
          <w:rPr>
            <w:rStyle w:val="afffff0"/>
            <w:rFonts w:hint="eastAsia"/>
            <w:noProof/>
            <w:lang w:bidi="ar"/>
          </w:rPr>
          <w:t xml:space="preserve"> 协助评估</w:t>
        </w:r>
        <w:r w:rsidRPr="00B23BEB">
          <w:rPr>
            <w:rFonts w:hint="eastAsia"/>
            <w:noProof/>
          </w:rPr>
          <w:tab/>
        </w:r>
        <w:r w:rsidRPr="00B23BEB">
          <w:rPr>
            <w:rFonts w:hint="eastAsia"/>
            <w:noProof/>
          </w:rPr>
          <w:fldChar w:fldCharType="begin"/>
        </w:r>
        <w:r w:rsidRPr="00B23BEB">
          <w:rPr>
            <w:rFonts w:hint="eastAsia"/>
            <w:noProof/>
          </w:rPr>
          <w:instrText xml:space="preserve"> </w:instrText>
        </w:r>
        <w:r w:rsidRPr="00B23BEB">
          <w:rPr>
            <w:noProof/>
          </w:rPr>
          <w:instrText>PAGEREF _Toc220594715 \h</w:instrText>
        </w:r>
        <w:r w:rsidRPr="00B23BEB">
          <w:rPr>
            <w:rFonts w:hint="eastAsia"/>
            <w:noProof/>
          </w:rPr>
          <w:instrText xml:space="preserve"> </w:instrText>
        </w:r>
        <w:r w:rsidRPr="00B23BEB">
          <w:rPr>
            <w:rFonts w:hint="eastAsia"/>
            <w:noProof/>
          </w:rPr>
        </w:r>
        <w:r w:rsidRPr="00B23BEB">
          <w:rPr>
            <w:rFonts w:hint="eastAsia"/>
            <w:noProof/>
          </w:rPr>
          <w:fldChar w:fldCharType="separate"/>
        </w:r>
        <w:r w:rsidRPr="00B23BEB">
          <w:rPr>
            <w:noProof/>
          </w:rPr>
          <w:t>1</w:t>
        </w:r>
        <w:r w:rsidRPr="00B23BEB">
          <w:rPr>
            <w:rFonts w:hint="eastAsia"/>
            <w:noProof/>
          </w:rPr>
          <w:fldChar w:fldCharType="end"/>
        </w:r>
      </w:hyperlink>
    </w:p>
    <w:p w14:paraId="0AE1B845" w14:textId="2B77EC0B" w:rsidR="00B23BEB" w:rsidRPr="00B23BEB" w:rsidRDefault="00B23BE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94716" w:history="1">
        <w:r w:rsidRPr="00B23BEB">
          <w:rPr>
            <w:rStyle w:val="afffff0"/>
            <w:rFonts w:hint="eastAsia"/>
            <w:noProof/>
          </w:rPr>
          <w:t>6</w:t>
        </w:r>
        <w:r>
          <w:rPr>
            <w:rStyle w:val="afffff0"/>
            <w:noProof/>
          </w:rPr>
          <w:t xml:space="preserve"> </w:t>
        </w:r>
        <w:r w:rsidRPr="00B23BEB">
          <w:rPr>
            <w:rStyle w:val="afffff0"/>
            <w:rFonts w:hint="eastAsia"/>
            <w:noProof/>
          </w:rPr>
          <w:t xml:space="preserve"> 预防措施</w:t>
        </w:r>
        <w:r w:rsidRPr="00B23BEB">
          <w:rPr>
            <w:rFonts w:hint="eastAsia"/>
            <w:noProof/>
          </w:rPr>
          <w:tab/>
        </w:r>
        <w:r w:rsidRPr="00B23BEB">
          <w:rPr>
            <w:rFonts w:hint="eastAsia"/>
            <w:noProof/>
          </w:rPr>
          <w:fldChar w:fldCharType="begin"/>
        </w:r>
        <w:r w:rsidRPr="00B23BEB">
          <w:rPr>
            <w:rFonts w:hint="eastAsia"/>
            <w:noProof/>
          </w:rPr>
          <w:instrText xml:space="preserve"> </w:instrText>
        </w:r>
        <w:r w:rsidRPr="00B23BEB">
          <w:rPr>
            <w:noProof/>
          </w:rPr>
          <w:instrText>PAGEREF _Toc220594716 \h</w:instrText>
        </w:r>
        <w:r w:rsidRPr="00B23BEB">
          <w:rPr>
            <w:rFonts w:hint="eastAsia"/>
            <w:noProof/>
          </w:rPr>
          <w:instrText xml:space="preserve"> </w:instrText>
        </w:r>
        <w:r w:rsidRPr="00B23BEB">
          <w:rPr>
            <w:rFonts w:hint="eastAsia"/>
            <w:noProof/>
          </w:rPr>
        </w:r>
        <w:r w:rsidRPr="00B23BEB">
          <w:rPr>
            <w:rFonts w:hint="eastAsia"/>
            <w:noProof/>
          </w:rPr>
          <w:fldChar w:fldCharType="separate"/>
        </w:r>
        <w:r w:rsidRPr="00B23BEB">
          <w:rPr>
            <w:noProof/>
          </w:rPr>
          <w:t>2</w:t>
        </w:r>
        <w:r w:rsidRPr="00B23BEB">
          <w:rPr>
            <w:rFonts w:hint="eastAsia"/>
            <w:noProof/>
          </w:rPr>
          <w:fldChar w:fldCharType="end"/>
        </w:r>
      </w:hyperlink>
    </w:p>
    <w:p w14:paraId="1066DDC0" w14:textId="1E972484" w:rsidR="00B23BEB" w:rsidRPr="00B23BEB" w:rsidRDefault="00B23BE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94717" w:history="1">
        <w:r w:rsidRPr="00B23BEB">
          <w:rPr>
            <w:rStyle w:val="afffff0"/>
            <w:rFonts w:hint="eastAsia"/>
            <w:noProof/>
          </w:rPr>
          <w:t>7</w:t>
        </w:r>
        <w:r>
          <w:rPr>
            <w:rStyle w:val="afffff0"/>
            <w:noProof/>
          </w:rPr>
          <w:t xml:space="preserve"> </w:t>
        </w:r>
        <w:r w:rsidRPr="00B23BEB">
          <w:rPr>
            <w:rStyle w:val="afffff0"/>
            <w:rFonts w:hint="eastAsia"/>
            <w:noProof/>
          </w:rPr>
          <w:t xml:space="preserve"> 处置措施</w:t>
        </w:r>
        <w:r w:rsidRPr="00B23BEB">
          <w:rPr>
            <w:rFonts w:hint="eastAsia"/>
            <w:noProof/>
          </w:rPr>
          <w:tab/>
        </w:r>
        <w:r w:rsidRPr="00B23BEB">
          <w:rPr>
            <w:rFonts w:hint="eastAsia"/>
            <w:noProof/>
          </w:rPr>
          <w:fldChar w:fldCharType="begin"/>
        </w:r>
        <w:r w:rsidRPr="00B23BEB">
          <w:rPr>
            <w:rFonts w:hint="eastAsia"/>
            <w:noProof/>
          </w:rPr>
          <w:instrText xml:space="preserve"> </w:instrText>
        </w:r>
        <w:r w:rsidRPr="00B23BEB">
          <w:rPr>
            <w:noProof/>
          </w:rPr>
          <w:instrText>PAGEREF _Toc220594717 \h</w:instrText>
        </w:r>
        <w:r w:rsidRPr="00B23BEB">
          <w:rPr>
            <w:rFonts w:hint="eastAsia"/>
            <w:noProof/>
          </w:rPr>
          <w:instrText xml:space="preserve"> </w:instrText>
        </w:r>
        <w:r w:rsidRPr="00B23BEB">
          <w:rPr>
            <w:rFonts w:hint="eastAsia"/>
            <w:noProof/>
          </w:rPr>
        </w:r>
        <w:r w:rsidRPr="00B23BEB">
          <w:rPr>
            <w:rFonts w:hint="eastAsia"/>
            <w:noProof/>
          </w:rPr>
          <w:fldChar w:fldCharType="separate"/>
        </w:r>
        <w:r w:rsidRPr="00B23BEB">
          <w:rPr>
            <w:noProof/>
          </w:rPr>
          <w:t>3</w:t>
        </w:r>
        <w:r w:rsidRPr="00B23BEB">
          <w:rPr>
            <w:rFonts w:hint="eastAsia"/>
            <w:noProof/>
          </w:rPr>
          <w:fldChar w:fldCharType="end"/>
        </w:r>
      </w:hyperlink>
    </w:p>
    <w:p w14:paraId="5555C872" w14:textId="567647CA" w:rsidR="00B23BEB" w:rsidRPr="00B23BEB" w:rsidRDefault="00B23BE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94718" w:history="1">
        <w:r w:rsidRPr="00B23BEB">
          <w:rPr>
            <w:rStyle w:val="afffff0"/>
            <w:rFonts w:hint="eastAsia"/>
            <w:noProof/>
          </w:rPr>
          <w:t>8</w:t>
        </w:r>
        <w:r>
          <w:rPr>
            <w:rStyle w:val="afffff0"/>
            <w:noProof/>
          </w:rPr>
          <w:t xml:space="preserve"> </w:t>
        </w:r>
        <w:r w:rsidRPr="00B23BEB">
          <w:rPr>
            <w:rStyle w:val="afffff0"/>
            <w:rFonts w:hint="eastAsia"/>
            <w:noProof/>
          </w:rPr>
          <w:t xml:space="preserve"> 健康教育</w:t>
        </w:r>
        <w:r w:rsidRPr="00B23BEB">
          <w:rPr>
            <w:rFonts w:hint="eastAsia"/>
            <w:noProof/>
          </w:rPr>
          <w:tab/>
        </w:r>
        <w:r w:rsidRPr="00B23BEB">
          <w:rPr>
            <w:rFonts w:hint="eastAsia"/>
            <w:noProof/>
          </w:rPr>
          <w:fldChar w:fldCharType="begin"/>
        </w:r>
        <w:r w:rsidRPr="00B23BEB">
          <w:rPr>
            <w:rFonts w:hint="eastAsia"/>
            <w:noProof/>
          </w:rPr>
          <w:instrText xml:space="preserve"> </w:instrText>
        </w:r>
        <w:r w:rsidRPr="00B23BEB">
          <w:rPr>
            <w:noProof/>
          </w:rPr>
          <w:instrText>PAGEREF _Toc220594718 \h</w:instrText>
        </w:r>
        <w:r w:rsidRPr="00B23BEB">
          <w:rPr>
            <w:rFonts w:hint="eastAsia"/>
            <w:noProof/>
          </w:rPr>
          <w:instrText xml:space="preserve"> </w:instrText>
        </w:r>
        <w:r w:rsidRPr="00B23BEB">
          <w:rPr>
            <w:rFonts w:hint="eastAsia"/>
            <w:noProof/>
          </w:rPr>
        </w:r>
        <w:r w:rsidRPr="00B23BEB">
          <w:rPr>
            <w:rFonts w:hint="eastAsia"/>
            <w:noProof/>
          </w:rPr>
          <w:fldChar w:fldCharType="separate"/>
        </w:r>
        <w:r w:rsidRPr="00B23BEB">
          <w:rPr>
            <w:noProof/>
          </w:rPr>
          <w:t>3</w:t>
        </w:r>
        <w:r w:rsidRPr="00B23BEB">
          <w:rPr>
            <w:rFonts w:hint="eastAsia"/>
            <w:noProof/>
          </w:rPr>
          <w:fldChar w:fldCharType="end"/>
        </w:r>
      </w:hyperlink>
    </w:p>
    <w:p w14:paraId="56F79202" w14:textId="016D2499" w:rsidR="00B23BEB" w:rsidRPr="00B23BEB" w:rsidRDefault="00B23BE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94719" w:history="1">
        <w:r w:rsidRPr="00B23BEB">
          <w:rPr>
            <w:rStyle w:val="afffff0"/>
            <w:rFonts w:hint="eastAsia"/>
            <w:noProof/>
          </w:rPr>
          <w:t>附录A（资料性）</w:t>
        </w:r>
        <w:r>
          <w:rPr>
            <w:rStyle w:val="afffff0"/>
            <w:noProof/>
          </w:rPr>
          <w:t xml:space="preserve"> </w:t>
        </w:r>
        <w:r w:rsidRPr="00B23BEB">
          <w:rPr>
            <w:rStyle w:val="afffff0"/>
            <w:rFonts w:hint="eastAsia"/>
            <w:noProof/>
          </w:rPr>
          <w:t xml:space="preserve"> 跌倒风险临床判定法</w:t>
        </w:r>
        <w:r w:rsidRPr="00B23BEB">
          <w:rPr>
            <w:rFonts w:hint="eastAsia"/>
            <w:noProof/>
          </w:rPr>
          <w:tab/>
        </w:r>
        <w:r w:rsidRPr="00B23BEB">
          <w:rPr>
            <w:rFonts w:hint="eastAsia"/>
            <w:noProof/>
          </w:rPr>
          <w:fldChar w:fldCharType="begin"/>
        </w:r>
        <w:r w:rsidRPr="00B23BEB">
          <w:rPr>
            <w:rFonts w:hint="eastAsia"/>
            <w:noProof/>
          </w:rPr>
          <w:instrText xml:space="preserve"> </w:instrText>
        </w:r>
        <w:r w:rsidRPr="00B23BEB">
          <w:rPr>
            <w:noProof/>
          </w:rPr>
          <w:instrText>PAGEREF _Toc220594719 \h</w:instrText>
        </w:r>
        <w:r w:rsidRPr="00B23BEB">
          <w:rPr>
            <w:rFonts w:hint="eastAsia"/>
            <w:noProof/>
          </w:rPr>
          <w:instrText xml:space="preserve"> </w:instrText>
        </w:r>
        <w:r w:rsidRPr="00B23BEB">
          <w:rPr>
            <w:rFonts w:hint="eastAsia"/>
            <w:noProof/>
          </w:rPr>
        </w:r>
        <w:r w:rsidRPr="00B23BEB">
          <w:rPr>
            <w:rFonts w:hint="eastAsia"/>
            <w:noProof/>
          </w:rPr>
          <w:fldChar w:fldCharType="separate"/>
        </w:r>
        <w:r w:rsidRPr="00B23BEB">
          <w:rPr>
            <w:noProof/>
          </w:rPr>
          <w:t>5</w:t>
        </w:r>
        <w:r w:rsidRPr="00B23BEB">
          <w:rPr>
            <w:rFonts w:hint="eastAsia"/>
            <w:noProof/>
          </w:rPr>
          <w:fldChar w:fldCharType="end"/>
        </w:r>
      </w:hyperlink>
    </w:p>
    <w:p w14:paraId="72A93356" w14:textId="4F46FFF5" w:rsidR="00B23BEB" w:rsidRPr="00B23BEB" w:rsidRDefault="00B23BE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94720" w:history="1">
        <w:r w:rsidRPr="00B23BEB">
          <w:rPr>
            <w:rStyle w:val="afffff0"/>
            <w:rFonts w:hint="eastAsia"/>
            <w:noProof/>
          </w:rPr>
          <w:t>附录B（资料性）</w:t>
        </w:r>
        <w:r>
          <w:rPr>
            <w:rStyle w:val="afffff0"/>
            <w:noProof/>
          </w:rPr>
          <w:t xml:space="preserve"> </w:t>
        </w:r>
        <w:r w:rsidRPr="00B23BEB">
          <w:rPr>
            <w:rStyle w:val="afffff0"/>
            <w:rFonts w:hint="eastAsia"/>
            <w:noProof/>
          </w:rPr>
          <w:t xml:space="preserve"> Morse跌倒风险评估量表</w:t>
        </w:r>
        <w:r w:rsidRPr="00B23BEB">
          <w:rPr>
            <w:rFonts w:hint="eastAsia"/>
            <w:noProof/>
          </w:rPr>
          <w:tab/>
        </w:r>
        <w:r w:rsidRPr="00B23BEB">
          <w:rPr>
            <w:rFonts w:hint="eastAsia"/>
            <w:noProof/>
          </w:rPr>
          <w:fldChar w:fldCharType="begin"/>
        </w:r>
        <w:r w:rsidRPr="00B23BEB">
          <w:rPr>
            <w:rFonts w:hint="eastAsia"/>
            <w:noProof/>
          </w:rPr>
          <w:instrText xml:space="preserve"> </w:instrText>
        </w:r>
        <w:r w:rsidRPr="00B23BEB">
          <w:rPr>
            <w:noProof/>
          </w:rPr>
          <w:instrText>PAGEREF _Toc220594720 \h</w:instrText>
        </w:r>
        <w:r w:rsidRPr="00B23BEB">
          <w:rPr>
            <w:rFonts w:hint="eastAsia"/>
            <w:noProof/>
          </w:rPr>
          <w:instrText xml:space="preserve"> </w:instrText>
        </w:r>
        <w:r w:rsidRPr="00B23BEB">
          <w:rPr>
            <w:rFonts w:hint="eastAsia"/>
            <w:noProof/>
          </w:rPr>
        </w:r>
        <w:r w:rsidRPr="00B23BEB">
          <w:rPr>
            <w:rFonts w:hint="eastAsia"/>
            <w:noProof/>
          </w:rPr>
          <w:fldChar w:fldCharType="separate"/>
        </w:r>
        <w:r w:rsidRPr="00B23BEB">
          <w:rPr>
            <w:noProof/>
          </w:rPr>
          <w:t>6</w:t>
        </w:r>
        <w:r w:rsidRPr="00B23BEB">
          <w:rPr>
            <w:rFonts w:hint="eastAsia"/>
            <w:noProof/>
          </w:rPr>
          <w:fldChar w:fldCharType="end"/>
        </w:r>
      </w:hyperlink>
    </w:p>
    <w:p w14:paraId="60235790" w14:textId="11EBC7B5" w:rsidR="00B23BEB" w:rsidRPr="00B23BEB" w:rsidRDefault="00B23BEB">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20594721" w:history="1">
        <w:r w:rsidRPr="00B23BEB">
          <w:rPr>
            <w:rStyle w:val="afffff0"/>
            <w:rFonts w:hint="eastAsia"/>
            <w:noProof/>
          </w:rPr>
          <w:t>参考文献</w:t>
        </w:r>
        <w:r w:rsidRPr="00B23BEB">
          <w:rPr>
            <w:rFonts w:hint="eastAsia"/>
            <w:noProof/>
          </w:rPr>
          <w:tab/>
        </w:r>
        <w:r w:rsidRPr="00B23BEB">
          <w:rPr>
            <w:rFonts w:hint="eastAsia"/>
            <w:noProof/>
          </w:rPr>
          <w:fldChar w:fldCharType="begin"/>
        </w:r>
        <w:r w:rsidRPr="00B23BEB">
          <w:rPr>
            <w:rFonts w:hint="eastAsia"/>
            <w:noProof/>
          </w:rPr>
          <w:instrText xml:space="preserve"> </w:instrText>
        </w:r>
        <w:r w:rsidRPr="00B23BEB">
          <w:rPr>
            <w:noProof/>
          </w:rPr>
          <w:instrText>PAGEREF _Toc220594721 \h</w:instrText>
        </w:r>
        <w:r w:rsidRPr="00B23BEB">
          <w:rPr>
            <w:rFonts w:hint="eastAsia"/>
            <w:noProof/>
          </w:rPr>
          <w:instrText xml:space="preserve"> </w:instrText>
        </w:r>
        <w:r w:rsidRPr="00B23BEB">
          <w:rPr>
            <w:rFonts w:hint="eastAsia"/>
            <w:noProof/>
          </w:rPr>
        </w:r>
        <w:r w:rsidRPr="00B23BEB">
          <w:rPr>
            <w:rFonts w:hint="eastAsia"/>
            <w:noProof/>
          </w:rPr>
          <w:fldChar w:fldCharType="separate"/>
        </w:r>
        <w:r w:rsidRPr="00B23BEB">
          <w:rPr>
            <w:noProof/>
          </w:rPr>
          <w:t>7</w:t>
        </w:r>
        <w:r w:rsidRPr="00B23BEB">
          <w:rPr>
            <w:rFonts w:hint="eastAsia"/>
            <w:noProof/>
          </w:rPr>
          <w:fldChar w:fldCharType="end"/>
        </w:r>
      </w:hyperlink>
    </w:p>
    <w:p w14:paraId="0C4B3D2F" w14:textId="46E309C0" w:rsidR="00B23BEB" w:rsidRPr="00B23BEB" w:rsidRDefault="00B23BEB" w:rsidP="00B23BEB">
      <w:pPr>
        <w:pStyle w:val="afffffff0"/>
        <w:spacing w:after="360"/>
        <w:sectPr w:rsidR="00B23BEB" w:rsidRPr="00B23BEB" w:rsidSect="00B23BEB">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r w:rsidRPr="00B23BEB">
        <w:fldChar w:fldCharType="end"/>
      </w:r>
    </w:p>
    <w:p w14:paraId="132374FE" w14:textId="77777777" w:rsidR="00332166" w:rsidRDefault="00000000">
      <w:pPr>
        <w:pStyle w:val="a6"/>
        <w:spacing w:before="900" w:after="360"/>
      </w:pPr>
      <w:bookmarkStart w:id="54" w:name="BookMark2"/>
      <w:bookmarkStart w:id="55" w:name="_Toc220594710"/>
      <w:bookmarkEnd w:id="53"/>
      <w:r>
        <w:rPr>
          <w:spacing w:val="320"/>
        </w:rPr>
        <w:lastRenderedPageBreak/>
        <w:t>前</w:t>
      </w:r>
      <w:r>
        <w:t>言</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5"/>
    </w:p>
    <w:p w14:paraId="524BEABF" w14:textId="77777777" w:rsidR="00332166" w:rsidRDefault="00000000">
      <w:pPr>
        <w:pStyle w:val="afffffb"/>
      </w:pPr>
      <w:r>
        <w:rPr>
          <w:rFonts w:hint="eastAsia"/>
        </w:rPr>
        <w:t>本文件参照GB/T 1.1—2020《标准化工作导则  第1部分：标准化文件的结构和起草规则》的规定起草。</w:t>
      </w:r>
    </w:p>
    <w:p w14:paraId="45797D40" w14:textId="77777777" w:rsidR="00332166" w:rsidRDefault="00000000">
      <w:pPr>
        <w:pStyle w:val="afffffb"/>
      </w:pPr>
      <w:r>
        <w:rPr>
          <w:rFonts w:hint="eastAsia"/>
        </w:rPr>
        <w:t>请注意本文件的某些内容可能涉及专利。本文件的发布机构不承担识别专利的责任。</w:t>
      </w:r>
    </w:p>
    <w:p w14:paraId="60C6CE40" w14:textId="77777777" w:rsidR="00332166" w:rsidRDefault="00000000">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本文件由广西护理学会提出、</w:t>
      </w:r>
      <w:r>
        <w:rPr>
          <w:rFonts w:ascii="宋体" w:hAnsi="Times New Roman"/>
          <w:kern w:val="0"/>
          <w:szCs w:val="20"/>
        </w:rPr>
        <w:t>归口</w:t>
      </w:r>
      <w:r>
        <w:rPr>
          <w:rFonts w:ascii="宋体" w:hAnsi="Times New Roman" w:hint="eastAsia"/>
          <w:kern w:val="0"/>
          <w:szCs w:val="20"/>
        </w:rPr>
        <w:t>并宣贯。</w:t>
      </w:r>
    </w:p>
    <w:p w14:paraId="45E34A76" w14:textId="77777777" w:rsidR="00332166" w:rsidRDefault="00000000">
      <w:pPr>
        <w:widowControl/>
        <w:autoSpaceDE w:val="0"/>
        <w:autoSpaceDN w:val="0"/>
        <w:adjustRightInd/>
        <w:spacing w:line="240" w:lineRule="auto"/>
        <w:ind w:firstLineChars="200" w:firstLine="420"/>
        <w:rPr>
          <w:rFonts w:ascii="宋体" w:hAnsi="Times New Roman"/>
          <w:color w:val="000000" w:themeColor="text1"/>
          <w:kern w:val="0"/>
          <w:szCs w:val="20"/>
        </w:rPr>
      </w:pPr>
      <w:r>
        <w:rPr>
          <w:rFonts w:ascii="宋体" w:hAnsi="Times New Roman" w:hint="eastAsia"/>
          <w:kern w:val="0"/>
          <w:szCs w:val="20"/>
        </w:rPr>
        <w:t>本文件起草单位：广西中医药大学附属瑞康医院、广西医科大学第二附属医院、江西省中西医结合医院、甘肃省中医院、广西医科大学附属肿瘤医院、嘉兴市第二医院、东阳市中医院、昆山市康复医院、广西国际壮医医院、柳州市人民医院、南宁市第二人民医院、南宁市武鸣区中医医院、南宁市中医医院、广西医科大学附属武鸣医</w:t>
      </w:r>
      <w:r>
        <w:rPr>
          <w:rFonts w:ascii="宋体" w:hAnsi="Times New Roman" w:hint="eastAsia"/>
          <w:color w:val="000000" w:themeColor="text1"/>
          <w:kern w:val="0"/>
          <w:szCs w:val="20"/>
        </w:rPr>
        <w:t>院、南宁市第八人民医院、横州市人民医院、广西中医药大学附设中医学校。</w:t>
      </w:r>
    </w:p>
    <w:p w14:paraId="3BAC6935" w14:textId="77777777" w:rsidR="00332166" w:rsidRDefault="00000000">
      <w:pPr>
        <w:pStyle w:val="afffffb"/>
        <w:rPr>
          <w:color w:val="000000" w:themeColor="text1"/>
        </w:rPr>
      </w:pPr>
      <w:r>
        <w:rPr>
          <w:rFonts w:ascii="Calibri" w:hAnsi="Calibri" w:hint="eastAsia"/>
          <w:color w:val="000000" w:themeColor="text1"/>
          <w:kern w:val="2"/>
          <w:szCs w:val="24"/>
        </w:rPr>
        <w:t>本文件主要起草人：</w:t>
      </w:r>
      <w:r>
        <w:rPr>
          <w:rFonts w:hint="eastAsia"/>
          <w:color w:val="000000" w:themeColor="text1"/>
        </w:rPr>
        <w:t>张媛媛、涂惠琼、周晓燕、李江兰、范葵钰、潘晓日、银星凤、刘海兰、唐春妮、龙后莲、谭小歆、周莉莎、蔡月莲、蒋凤婷、李桂荣、黎燕、梁声、付莲英、王丽萍、张燕琴、杨燕燕、尉国莲、蒋玉蓉、张飞兰、李伟、何妍婷、胡轶、兰柳艳、何玉兰、韦红霞、黄桢、李桂迎、李慧韵、黄丽华、凌春琼、谢玉梅、卢小菊、廖喜琳。</w:t>
      </w:r>
    </w:p>
    <w:p w14:paraId="604CF603" w14:textId="77777777" w:rsidR="00332166" w:rsidRDefault="00332166">
      <w:pPr>
        <w:pStyle w:val="afffffb"/>
        <w:spacing w:line="360" w:lineRule="auto"/>
      </w:pPr>
    </w:p>
    <w:p w14:paraId="0386B02E" w14:textId="77777777" w:rsidR="00332166" w:rsidRDefault="00332166">
      <w:pPr>
        <w:pStyle w:val="afffffb"/>
        <w:spacing w:line="360" w:lineRule="auto"/>
      </w:pPr>
    </w:p>
    <w:p w14:paraId="61217514" w14:textId="77777777" w:rsidR="00332166" w:rsidRDefault="00332166">
      <w:pPr>
        <w:pStyle w:val="afffffb"/>
        <w:spacing w:line="360" w:lineRule="auto"/>
        <w:sectPr w:rsidR="00332166" w:rsidSect="00B23BEB">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bookmarkStart w:id="56" w:name="OLE_LINK4" w:displacedByCustomXml="next"/>
    <w:bookmarkEnd w:id="56" w:displacedByCustomXml="next"/>
    <w:bookmarkEnd w:id="54" w:displacedByCustomXml="next"/>
    <w:bookmarkStart w:id="57" w:name="NEW_STAND_NAME" w:displacedByCustomXml="next"/>
    <w:bookmarkStart w:id="58" w:name="BookMark4" w:displacedByCustomXml="next"/>
    <w:sdt>
      <w:sdtPr>
        <w:tag w:val="NEW_STAND_NAME"/>
        <w:id w:val="595910757"/>
        <w:lock w:val="sdtLocked"/>
        <w:placeholder>
          <w:docPart w:val="75C35BC2E3504EA4B8286112DFE2D81B"/>
        </w:placeholder>
      </w:sdtPr>
      <w:sdtContent>
        <w:p w14:paraId="5B956C16" w14:textId="77777777" w:rsidR="00332166" w:rsidRDefault="00000000">
          <w:pPr>
            <w:pStyle w:val="afffffffffe"/>
            <w:spacing w:beforeLines="100" w:before="240" w:afterLines="220" w:after="528"/>
            <w:rPr>
              <w:rFonts w:hint="eastAsia"/>
            </w:rPr>
          </w:pPr>
          <w:r>
            <w:rPr>
              <w:rFonts w:hint="eastAsia"/>
            </w:rPr>
            <w:t>医疗护理员</w:t>
          </w:r>
          <w:bookmarkStart w:id="59" w:name="_Hlk220344998"/>
          <w:r>
            <w:rPr>
              <w:rFonts w:hint="eastAsia"/>
            </w:rPr>
            <w:t>分级预防与处置老年患者跌倒操作</w:t>
          </w:r>
          <w:bookmarkEnd w:id="59"/>
          <w:r>
            <w:rPr>
              <w:rFonts w:hint="eastAsia"/>
            </w:rPr>
            <w:t>规范</w:t>
          </w:r>
        </w:p>
      </w:sdtContent>
    </w:sdt>
    <w:p w14:paraId="0E607072" w14:textId="77777777" w:rsidR="00332166" w:rsidRDefault="00000000">
      <w:pPr>
        <w:pStyle w:val="affc"/>
        <w:spacing w:line="360" w:lineRule="auto"/>
      </w:pPr>
      <w:bookmarkStart w:id="60" w:name="_Toc219989133"/>
      <w:bookmarkStart w:id="61" w:name="_Toc177714198"/>
      <w:bookmarkStart w:id="62" w:name="_Toc199952074"/>
      <w:bookmarkStart w:id="63" w:name="_Toc196300096"/>
      <w:bookmarkStart w:id="64" w:name="_Toc17233325"/>
      <w:bookmarkStart w:id="65" w:name="_Toc24884218"/>
      <w:bookmarkStart w:id="66" w:name="_Toc219966805"/>
      <w:bookmarkStart w:id="67" w:name="_Toc220346544"/>
      <w:bookmarkStart w:id="68" w:name="_Toc177770672"/>
      <w:bookmarkStart w:id="69" w:name="_Toc207739390"/>
      <w:bookmarkStart w:id="70" w:name="_Toc177753038"/>
      <w:bookmarkStart w:id="71" w:name="_Toc202522897"/>
      <w:bookmarkStart w:id="72" w:name="_Toc177770695"/>
      <w:bookmarkStart w:id="73" w:name="_Toc195107857"/>
      <w:bookmarkStart w:id="74" w:name="_Toc24884211"/>
      <w:bookmarkStart w:id="75" w:name="_Toc26648465"/>
      <w:bookmarkStart w:id="76" w:name="_Toc26986530"/>
      <w:bookmarkStart w:id="77" w:name="_Toc207806234"/>
      <w:bookmarkStart w:id="78" w:name="_Toc97192964"/>
      <w:bookmarkStart w:id="79" w:name="_Toc202456315"/>
      <w:bookmarkStart w:id="80" w:name="_Toc218871648"/>
      <w:bookmarkStart w:id="81" w:name="_Toc195108015"/>
      <w:bookmarkStart w:id="82" w:name="_Toc177767751"/>
      <w:bookmarkStart w:id="83" w:name="_Toc196300112"/>
      <w:bookmarkStart w:id="84" w:name="_Toc17233333"/>
      <w:bookmarkStart w:id="85" w:name="_Toc207739420"/>
      <w:bookmarkStart w:id="86" w:name="_Toc201952657"/>
      <w:bookmarkStart w:id="87" w:name="_Toc177767905"/>
      <w:bookmarkStart w:id="88" w:name="_Toc220346980"/>
      <w:bookmarkStart w:id="89" w:name="_Toc177740898"/>
      <w:bookmarkStart w:id="90" w:name="_Toc208408633"/>
      <w:bookmarkStart w:id="91" w:name="_Toc209600463"/>
      <w:bookmarkStart w:id="92" w:name="_Toc196300087"/>
      <w:bookmarkStart w:id="93" w:name="_Toc207902107"/>
      <w:bookmarkStart w:id="94" w:name="_Toc26718930"/>
      <w:bookmarkStart w:id="95" w:name="_Toc196300104"/>
      <w:bookmarkStart w:id="96" w:name="_Toc191661869"/>
      <w:bookmarkStart w:id="97" w:name="_Toc26986771"/>
      <w:bookmarkStart w:id="98" w:name="_Toc196300162"/>
      <w:bookmarkStart w:id="99" w:name="_Toc218848262"/>
      <w:bookmarkStart w:id="100" w:name="_Toc201831085"/>
      <w:bookmarkStart w:id="101" w:name="_Toc177753316"/>
      <w:bookmarkStart w:id="102" w:name="_Toc220592730"/>
      <w:bookmarkStart w:id="103" w:name="_Toc220594711"/>
      <w:bookmarkEnd w:id="57"/>
      <w:r>
        <w:rPr>
          <w:rFonts w:hint="eastAsia"/>
        </w:rPr>
        <w:t>范围</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4C680D6" w14:textId="77777777" w:rsidR="00332166" w:rsidRDefault="00000000">
      <w:pPr>
        <w:pStyle w:val="afffffb"/>
        <w:rPr>
          <w:color w:val="000000" w:themeColor="text1"/>
        </w:rPr>
      </w:pPr>
      <w:bookmarkStart w:id="104" w:name="_Toc17233326"/>
      <w:bookmarkStart w:id="105" w:name="_Toc17233334"/>
      <w:bookmarkStart w:id="106" w:name="_Toc24884212"/>
      <w:bookmarkStart w:id="107" w:name="_Toc24884219"/>
      <w:bookmarkStart w:id="108" w:name="_Toc26648466"/>
      <w:r>
        <w:rPr>
          <w:rFonts w:hint="eastAsia"/>
        </w:rPr>
        <w:t>本</w:t>
      </w:r>
      <w:r>
        <w:rPr>
          <w:rFonts w:hint="eastAsia"/>
          <w:color w:val="000000" w:themeColor="text1"/>
        </w:rPr>
        <w:t>文件界定了医疗护理员的术语和定义，规定了医疗护理员分级预防与处置老年患者跌倒的协助评估、预防措施、处置措施及健康教育的要求。</w:t>
      </w:r>
    </w:p>
    <w:p w14:paraId="6E4946CA" w14:textId="77777777" w:rsidR="00332166" w:rsidRDefault="00000000">
      <w:pPr>
        <w:pStyle w:val="afffffb"/>
        <w:rPr>
          <w:color w:val="FFC000"/>
        </w:rPr>
      </w:pPr>
      <w:r>
        <w:rPr>
          <w:rFonts w:hint="eastAsia"/>
          <w:color w:val="000000" w:themeColor="text1"/>
        </w:rPr>
        <w:t>本文件适用于医疗护理员分级预防与处置老年患者跌倒的操作</w:t>
      </w:r>
      <w:r>
        <w:rPr>
          <w:rFonts w:hint="eastAsia"/>
        </w:rPr>
        <w:t>。</w:t>
      </w:r>
    </w:p>
    <w:p w14:paraId="0C2DA44E" w14:textId="77777777" w:rsidR="00332166" w:rsidRDefault="00000000">
      <w:pPr>
        <w:pStyle w:val="affc"/>
        <w:spacing w:line="360" w:lineRule="auto"/>
      </w:pPr>
      <w:bookmarkStart w:id="109" w:name="_Toc209600464"/>
      <w:bookmarkStart w:id="110" w:name="_Toc177770696"/>
      <w:bookmarkStart w:id="111" w:name="_Toc177770673"/>
      <w:bookmarkStart w:id="112" w:name="_Toc177753039"/>
      <w:bookmarkStart w:id="113" w:name="_Toc207739421"/>
      <w:bookmarkStart w:id="114" w:name="_Toc177767906"/>
      <w:bookmarkStart w:id="115" w:name="_Toc218848263"/>
      <w:bookmarkStart w:id="116" w:name="_Toc196300088"/>
      <w:bookmarkStart w:id="117" w:name="_Toc195108016"/>
      <w:bookmarkStart w:id="118" w:name="_Toc26986772"/>
      <w:bookmarkStart w:id="119" w:name="_Toc177753317"/>
      <w:bookmarkStart w:id="120" w:name="_Toc219966806"/>
      <w:bookmarkStart w:id="121" w:name="_Toc201952658"/>
      <w:bookmarkStart w:id="122" w:name="_Toc97192965"/>
      <w:bookmarkStart w:id="123" w:name="_Toc202456316"/>
      <w:bookmarkStart w:id="124" w:name="_Toc191661870"/>
      <w:bookmarkStart w:id="125" w:name="_Toc207739391"/>
      <w:bookmarkStart w:id="126" w:name="_Toc196300113"/>
      <w:bookmarkStart w:id="127" w:name="_Toc26718931"/>
      <w:bookmarkStart w:id="128" w:name="_Toc219989134"/>
      <w:bookmarkStart w:id="129" w:name="_Toc177714199"/>
      <w:bookmarkStart w:id="130" w:name="_Toc201831086"/>
      <w:bookmarkStart w:id="131" w:name="_Toc199952075"/>
      <w:bookmarkStart w:id="132" w:name="_Toc26986531"/>
      <w:bookmarkStart w:id="133" w:name="_Toc207806235"/>
      <w:bookmarkStart w:id="134" w:name="_Toc177767752"/>
      <w:bookmarkStart w:id="135" w:name="_Toc196300097"/>
      <w:bookmarkStart w:id="136" w:name="_Toc202522898"/>
      <w:bookmarkStart w:id="137" w:name="_Toc208408634"/>
      <w:bookmarkStart w:id="138" w:name="_Toc220346545"/>
      <w:bookmarkStart w:id="139" w:name="_Toc218871649"/>
      <w:bookmarkStart w:id="140" w:name="_Toc196300105"/>
      <w:bookmarkStart w:id="141" w:name="_Toc220346981"/>
      <w:bookmarkStart w:id="142" w:name="_Toc177740899"/>
      <w:bookmarkStart w:id="143" w:name="_Toc195107858"/>
      <w:bookmarkStart w:id="144" w:name="_Toc196300163"/>
      <w:bookmarkStart w:id="145" w:name="_Toc207902108"/>
      <w:bookmarkStart w:id="146" w:name="_Toc220592731"/>
      <w:bookmarkStart w:id="147" w:name="_Toc220594712"/>
      <w:r>
        <w:rPr>
          <w:rFonts w:hint="eastAsia"/>
        </w:rPr>
        <w:t>规范性引用文件</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sdt>
      <w:sdtPr>
        <w:rPr>
          <w:rFonts w:hint="eastAsia"/>
        </w:rPr>
        <w:id w:val="715848253"/>
        <w:placeholder>
          <w:docPart w:val="0173AB8B48244F67BBD9D1D6999762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E04ED9F" w14:textId="77777777" w:rsidR="00332166" w:rsidRDefault="00000000">
          <w:pPr>
            <w:pStyle w:val="afffffb"/>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E1CC9D3" w14:textId="77777777" w:rsidR="00332166" w:rsidRDefault="00000000">
      <w:pPr>
        <w:pStyle w:val="afffffb"/>
      </w:pPr>
      <w:bookmarkStart w:id="148" w:name="_Toc207806236"/>
      <w:bookmarkStart w:id="149" w:name="_Toc177714200"/>
      <w:bookmarkStart w:id="150" w:name="_Toc177770674"/>
      <w:bookmarkStart w:id="151" w:name="_Toc177767907"/>
      <w:bookmarkStart w:id="152" w:name="_Toc209600465"/>
      <w:bookmarkStart w:id="153" w:name="_Toc177740900"/>
      <w:bookmarkStart w:id="154" w:name="_Toc177770697"/>
      <w:bookmarkStart w:id="155" w:name="_Toc218848264"/>
      <w:bookmarkStart w:id="156" w:name="_Toc177753318"/>
      <w:bookmarkStart w:id="157" w:name="_Toc196300106"/>
      <w:bookmarkStart w:id="158" w:name="_Toc196300164"/>
      <w:bookmarkStart w:id="159" w:name="_Toc201952659"/>
      <w:bookmarkStart w:id="160" w:name="_Toc191661871"/>
      <w:bookmarkStart w:id="161" w:name="_Toc218871650"/>
      <w:bookmarkStart w:id="162" w:name="_Toc177767753"/>
      <w:bookmarkStart w:id="163" w:name="_Toc196300098"/>
      <w:bookmarkStart w:id="164" w:name="_Toc201831087"/>
      <w:bookmarkStart w:id="165" w:name="_Toc177753040"/>
      <w:bookmarkStart w:id="166" w:name="_Toc208408635"/>
      <w:bookmarkStart w:id="167" w:name="_Toc207739422"/>
      <w:bookmarkStart w:id="168" w:name="_Toc195107859"/>
      <w:bookmarkStart w:id="169" w:name="_Toc207739392"/>
      <w:bookmarkStart w:id="170" w:name="_Toc195108017"/>
      <w:bookmarkStart w:id="171" w:name="_Toc199952076"/>
      <w:bookmarkStart w:id="172" w:name="_Toc207902109"/>
      <w:bookmarkStart w:id="173" w:name="_Toc196300089"/>
      <w:bookmarkStart w:id="174" w:name="_Toc202456317"/>
      <w:bookmarkStart w:id="175" w:name="_Toc196300114"/>
      <w:bookmarkStart w:id="176" w:name="_Toc202522899"/>
      <w:bookmarkStart w:id="177" w:name="_Toc97192966"/>
      <w:r>
        <w:rPr>
          <w:rFonts w:hint="eastAsia"/>
        </w:rPr>
        <w:t>T/GXAS 872  医疗护理员轮椅使用技术规范</w:t>
      </w:r>
    </w:p>
    <w:p w14:paraId="21776E0F" w14:textId="77777777" w:rsidR="00332166" w:rsidRDefault="00000000">
      <w:pPr>
        <w:pStyle w:val="afffffb"/>
      </w:pPr>
      <w:r>
        <w:rPr>
          <w:rFonts w:hint="eastAsia"/>
        </w:rPr>
        <w:t>T/GXAS 1033  医疗护理员服务操作规范</w:t>
      </w:r>
    </w:p>
    <w:p w14:paraId="7DC5F715" w14:textId="77777777" w:rsidR="00332166" w:rsidRDefault="00000000">
      <w:pPr>
        <w:pStyle w:val="afffffb"/>
      </w:pPr>
      <w:r>
        <w:rPr>
          <w:rFonts w:hint="eastAsia"/>
        </w:rPr>
        <w:t>T/GXAS 1215  医疗护理员照护患者安全如厕规范</w:t>
      </w:r>
    </w:p>
    <w:p w14:paraId="2EA4E554" w14:textId="77777777" w:rsidR="00332166" w:rsidRDefault="00000000">
      <w:pPr>
        <w:pStyle w:val="afffffb"/>
      </w:pPr>
      <w:bookmarkStart w:id="178" w:name="_Hlk219744161"/>
      <w:r>
        <w:rPr>
          <w:rFonts w:hint="eastAsia"/>
        </w:rPr>
        <w:t>T/GXAS 1225  医疗护理员成人患者转运技术操作规范</w:t>
      </w:r>
    </w:p>
    <w:p w14:paraId="06FE955F" w14:textId="77777777" w:rsidR="00332166" w:rsidRDefault="00000000">
      <w:pPr>
        <w:pStyle w:val="affc"/>
        <w:spacing w:line="360" w:lineRule="auto"/>
      </w:pPr>
      <w:bookmarkStart w:id="179" w:name="_Toc220346546"/>
      <w:bookmarkStart w:id="180" w:name="_Toc219989135"/>
      <w:bookmarkStart w:id="181" w:name="_Toc219966807"/>
      <w:bookmarkStart w:id="182" w:name="_Toc220346982"/>
      <w:bookmarkStart w:id="183" w:name="_Toc220592732"/>
      <w:bookmarkStart w:id="184" w:name="_Toc220594713"/>
      <w:bookmarkEnd w:id="178"/>
      <w:r>
        <w:rPr>
          <w:rFonts w:hint="eastAsia"/>
        </w:rPr>
        <w:t>术语和定义</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9"/>
      <w:bookmarkEnd w:id="180"/>
      <w:bookmarkEnd w:id="181"/>
      <w:bookmarkEnd w:id="182"/>
      <w:bookmarkEnd w:id="183"/>
      <w:bookmarkEnd w:id="184"/>
    </w:p>
    <w:bookmarkStart w:id="185" w:name="_Toc26986532" w:displacedByCustomXml="next"/>
    <w:bookmarkEnd w:id="185" w:displacedByCustomXml="next"/>
    <w:sdt>
      <w:sdtPr>
        <w:id w:val="-1"/>
        <w:placeholder>
          <w:docPart w:val="20510BC818C14452A5672CC35B6C59D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FB5066C" w14:textId="77777777" w:rsidR="00332166" w:rsidRDefault="00000000">
          <w:pPr>
            <w:pStyle w:val="afffffb"/>
            <w:spacing w:line="360" w:lineRule="auto"/>
          </w:pPr>
          <w:r>
            <w:t>T/GXAS 1033界定的术语和定义适用于本文件。</w:t>
          </w:r>
        </w:p>
      </w:sdtContent>
    </w:sdt>
    <w:p w14:paraId="0C275A1E" w14:textId="77777777" w:rsidR="00B15E33" w:rsidRDefault="00B15E33">
      <w:pPr>
        <w:pStyle w:val="affc"/>
      </w:pPr>
      <w:bookmarkStart w:id="186" w:name="_Toc129870549"/>
      <w:bookmarkStart w:id="187" w:name="_Toc130368117"/>
      <w:bookmarkStart w:id="188" w:name="_Toc219989136"/>
      <w:bookmarkStart w:id="189" w:name="_Toc220346547"/>
      <w:bookmarkStart w:id="190" w:name="_Toc220346983"/>
      <w:bookmarkStart w:id="191" w:name="_Toc219966808"/>
      <w:bookmarkStart w:id="192" w:name="_Toc220592733"/>
      <w:bookmarkStart w:id="193" w:name="_Toc207806238"/>
      <w:bookmarkStart w:id="194" w:name="_Toc218848265"/>
      <w:bookmarkStart w:id="195" w:name="_Toc218871651"/>
      <w:bookmarkStart w:id="196" w:name="_Toc209600466"/>
      <w:bookmarkStart w:id="197" w:name="_Toc208408636"/>
      <w:bookmarkStart w:id="198" w:name="_Toc207902111"/>
      <w:bookmarkStart w:id="199" w:name="_Toc220594714"/>
      <w:bookmarkEnd w:id="177"/>
      <w:bookmarkEnd w:id="186"/>
      <w:bookmarkEnd w:id="187"/>
      <w:r>
        <w:rPr>
          <w:rFonts w:hint="eastAsia"/>
        </w:rPr>
        <w:t>基本要求</w:t>
      </w:r>
      <w:bookmarkEnd w:id="188"/>
      <w:bookmarkEnd w:id="189"/>
      <w:bookmarkEnd w:id="190"/>
      <w:bookmarkEnd w:id="191"/>
      <w:bookmarkEnd w:id="192"/>
      <w:bookmarkEnd w:id="199"/>
    </w:p>
    <w:p w14:paraId="5CB8ECEA" w14:textId="77777777" w:rsidR="00B15E33" w:rsidRPr="00232B2F" w:rsidRDefault="00B15E33">
      <w:pPr>
        <w:pStyle w:val="afffffffff4"/>
      </w:pPr>
      <w:r w:rsidRPr="00232B2F">
        <w:rPr>
          <w:rFonts w:hint="eastAsia"/>
        </w:rPr>
        <w:t>医疗护理员应知晓并遵照医护人员对老年患者跌倒风险评估的结果，依据评估结果采取相应的预防措施，协助开展与评估相关的辅助观察和信息报告工作。</w:t>
      </w:r>
    </w:p>
    <w:p w14:paraId="3D65B9CE" w14:textId="77777777" w:rsidR="00B15E33" w:rsidRPr="00232B2F" w:rsidRDefault="00B15E33">
      <w:pPr>
        <w:pStyle w:val="afffffffff4"/>
      </w:pPr>
      <w:r w:rsidRPr="00232B2F">
        <w:rPr>
          <w:rFonts w:hint="eastAsia"/>
        </w:rPr>
        <w:t>交班时应明确告知接班医疗护理员患者的跌倒风险等级、当前应执行的主要措施及应特别关注的个人行为特征，重点告知高风险患者的约束情况、皮肤状况及生命体征。</w:t>
      </w:r>
    </w:p>
    <w:p w14:paraId="0295E3CA" w14:textId="77777777" w:rsidR="00B15E33" w:rsidRPr="00232B2F" w:rsidRDefault="00B15E33">
      <w:pPr>
        <w:pStyle w:val="afffffffff4"/>
      </w:pPr>
      <w:r w:rsidRPr="00232B2F">
        <w:rPr>
          <w:rFonts w:hint="eastAsia"/>
        </w:rPr>
        <w:t>医疗护理员应符合T/GXAS 1033的要求。</w:t>
      </w:r>
    </w:p>
    <w:p w14:paraId="4B506897" w14:textId="77777777" w:rsidR="00B15E33" w:rsidRPr="00232B2F" w:rsidRDefault="00B15E33" w:rsidP="00232B2F">
      <w:pPr>
        <w:pStyle w:val="affc"/>
      </w:pPr>
      <w:bookmarkStart w:id="200" w:name="_Toc220592734"/>
      <w:bookmarkStart w:id="201" w:name="_Toc220594715"/>
      <w:r w:rsidRPr="00232B2F">
        <w:rPr>
          <w:lang w:bidi="ar"/>
        </w:rPr>
        <w:t>协助评估</w:t>
      </w:r>
      <w:bookmarkEnd w:id="200"/>
      <w:bookmarkEnd w:id="201"/>
    </w:p>
    <w:p w14:paraId="66C94923" w14:textId="77777777" w:rsidR="00B15E33" w:rsidRPr="00232B2F" w:rsidRDefault="00B15E33" w:rsidP="00232B2F">
      <w:pPr>
        <w:pStyle w:val="afffffffff4"/>
      </w:pPr>
      <w:r w:rsidRPr="00232B2F">
        <w:rPr>
          <w:rFonts w:hint="eastAsia"/>
          <w:lang w:bidi="ar"/>
        </w:rPr>
        <w:t>患者入院、转科时应协助医护人员评估并知晓以下主要内容：</w:t>
      </w:r>
    </w:p>
    <w:p w14:paraId="5307C437" w14:textId="77777777" w:rsidR="00B15E33" w:rsidRPr="00B15E33" w:rsidRDefault="00B15E33" w:rsidP="00232B2F">
      <w:pPr>
        <w:pStyle w:val="af2"/>
      </w:pPr>
      <w:r w:rsidRPr="00B15E33">
        <w:rPr>
          <w:rFonts w:hint="eastAsia"/>
          <w:lang w:bidi="ar"/>
        </w:rPr>
        <w:t>年龄是否≥80岁；</w:t>
      </w:r>
    </w:p>
    <w:p w14:paraId="6BFF5F86" w14:textId="77777777" w:rsidR="00B15E33" w:rsidRPr="00B15E33" w:rsidRDefault="00B15E33" w:rsidP="00232B2F">
      <w:pPr>
        <w:pStyle w:val="af2"/>
      </w:pPr>
      <w:r w:rsidRPr="00B15E33">
        <w:rPr>
          <w:rFonts w:hint="eastAsia"/>
          <w:lang w:bidi="ar"/>
        </w:rPr>
        <w:t>近6个月内有2次及以上跌倒经历；</w:t>
      </w:r>
    </w:p>
    <w:p w14:paraId="3F0086F3" w14:textId="77777777" w:rsidR="00B15E33" w:rsidRPr="00B15E33" w:rsidRDefault="00B15E33" w:rsidP="00232B2F">
      <w:pPr>
        <w:pStyle w:val="af2"/>
      </w:pPr>
      <w:r w:rsidRPr="00B15E33">
        <w:rPr>
          <w:rFonts w:hint="eastAsia"/>
          <w:lang w:bidi="ar"/>
        </w:rPr>
        <w:t>肌力是否下降、步态是否异常、平衡功能是否受损等运动与平衡能力情况；</w:t>
      </w:r>
    </w:p>
    <w:p w14:paraId="1245E814" w14:textId="77777777" w:rsidR="00B15E33" w:rsidRPr="00B15E33" w:rsidRDefault="00B15E33" w:rsidP="00232B2F">
      <w:pPr>
        <w:pStyle w:val="af2"/>
      </w:pPr>
      <w:r w:rsidRPr="00B15E33">
        <w:rPr>
          <w:rFonts w:hint="eastAsia"/>
          <w:lang w:bidi="ar"/>
        </w:rPr>
        <w:t>视力障碍、听力障碍等感知功能情况；</w:t>
      </w:r>
    </w:p>
    <w:p w14:paraId="1EE50BE7" w14:textId="77777777" w:rsidR="00B15E33" w:rsidRPr="00B15E33" w:rsidRDefault="00B15E33" w:rsidP="00232B2F">
      <w:pPr>
        <w:pStyle w:val="af2"/>
      </w:pPr>
      <w:r w:rsidRPr="00B15E33">
        <w:rPr>
          <w:rFonts w:hint="eastAsia"/>
          <w:lang w:bidi="ar"/>
        </w:rPr>
        <w:t>6</w:t>
      </w:r>
      <w:r w:rsidRPr="00B15E33">
        <w:rPr>
          <w:rFonts w:hint="eastAsia"/>
          <w:vertAlign w:val="superscript"/>
          <w:lang w:bidi="ar"/>
        </w:rPr>
        <w:t xml:space="preserve"> </w:t>
      </w:r>
      <w:r w:rsidRPr="00B15E33">
        <w:rPr>
          <w:rFonts w:hint="eastAsia"/>
          <w:lang w:bidi="ar"/>
        </w:rPr>
        <w:t>h内使用过镇痛、安眠药物，正在使用2种及以上高跌倒风险的药物；</w:t>
      </w:r>
    </w:p>
    <w:p w14:paraId="54065F14" w14:textId="77777777" w:rsidR="00B15E33" w:rsidRPr="00B15E33" w:rsidRDefault="00B15E33" w:rsidP="00232B2F">
      <w:pPr>
        <w:pStyle w:val="af2"/>
      </w:pPr>
      <w:r w:rsidRPr="00B15E33">
        <w:rPr>
          <w:rFonts w:hint="eastAsia"/>
          <w:lang w:bidi="ar"/>
        </w:rPr>
        <w:t>睡眠障碍、营养情况等健康状况；</w:t>
      </w:r>
    </w:p>
    <w:p w14:paraId="137A6B05" w14:textId="77777777" w:rsidR="00B15E33" w:rsidRPr="00B15E33" w:rsidRDefault="00B15E33" w:rsidP="00232B2F">
      <w:pPr>
        <w:pStyle w:val="af2"/>
      </w:pPr>
      <w:r w:rsidRPr="00B15E33">
        <w:rPr>
          <w:rFonts w:hint="eastAsia"/>
          <w:lang w:bidi="ar"/>
        </w:rPr>
        <w:t>意识模糊、定向障碍、判断力下降、记忆力减退等认知功能情况；</w:t>
      </w:r>
    </w:p>
    <w:p w14:paraId="5A684FBE" w14:textId="77777777" w:rsidR="00B15E33" w:rsidRPr="00B15E33" w:rsidRDefault="00B15E33" w:rsidP="00B15E33">
      <w:pPr>
        <w:pStyle w:val="af2"/>
      </w:pPr>
      <w:r w:rsidRPr="00B15E33">
        <w:rPr>
          <w:rFonts w:hint="eastAsia"/>
          <w:lang w:bidi="ar"/>
        </w:rPr>
        <w:t>高血压、糖尿病、冠心病、脑血管病、慢性阻塞性肺疾病、骨性关节病、贫血或体位性低血压、眩晕、晕厥史等病史；</w:t>
      </w:r>
    </w:p>
    <w:p w14:paraId="6EC81D50" w14:textId="77777777" w:rsidR="00B15E33" w:rsidRPr="00B15E33" w:rsidRDefault="00B15E33" w:rsidP="00B15E33">
      <w:pPr>
        <w:pStyle w:val="af2"/>
      </w:pPr>
      <w:r w:rsidRPr="00B15E33">
        <w:rPr>
          <w:rFonts w:hint="eastAsia"/>
          <w:lang w:bidi="ar"/>
        </w:rPr>
        <w:t>24</w:t>
      </w:r>
      <w:r w:rsidRPr="00B15E33">
        <w:rPr>
          <w:rFonts w:hint="eastAsia"/>
          <w:vertAlign w:val="superscript"/>
          <w:lang w:bidi="ar"/>
        </w:rPr>
        <w:t xml:space="preserve"> </w:t>
      </w:r>
      <w:r w:rsidRPr="00B15E33">
        <w:rPr>
          <w:rFonts w:hint="eastAsia"/>
          <w:lang w:bidi="ar"/>
        </w:rPr>
        <w:t>h内是否有手术镇静史；</w:t>
      </w:r>
    </w:p>
    <w:p w14:paraId="0E19787B" w14:textId="77777777" w:rsidR="00B15E33" w:rsidRPr="00721DCD" w:rsidRDefault="00B15E33" w:rsidP="00B15E33">
      <w:pPr>
        <w:pStyle w:val="af2"/>
      </w:pPr>
      <w:r w:rsidRPr="00721DCD">
        <w:rPr>
          <w:rFonts w:hint="eastAsia"/>
          <w:lang w:bidi="ar"/>
        </w:rPr>
        <w:t>有无腹泻、尿频、尿急等情况；</w:t>
      </w:r>
    </w:p>
    <w:p w14:paraId="7E21F040" w14:textId="77777777" w:rsidR="00B15E33" w:rsidRPr="00721DCD" w:rsidRDefault="00B15E33" w:rsidP="00B15E33">
      <w:pPr>
        <w:pStyle w:val="af2"/>
      </w:pPr>
      <w:r w:rsidRPr="00721DCD">
        <w:rPr>
          <w:rFonts w:hAnsi="宋体" w:cs="宋体" w:hint="eastAsia"/>
          <w:szCs w:val="21"/>
          <w:lang w:bidi="ar"/>
        </w:rPr>
        <w:t>是否</w:t>
      </w:r>
      <w:r w:rsidRPr="00721DCD">
        <w:rPr>
          <w:rFonts w:hAnsi="宋体" w:cs="宋体" w:hint="eastAsia"/>
          <w:szCs w:val="21"/>
          <w:lang w:eastAsia="zh" w:bidi="ar"/>
        </w:rPr>
        <w:t>留置</w:t>
      </w:r>
      <w:r w:rsidRPr="00721DCD">
        <w:rPr>
          <w:rFonts w:hAnsi="宋体" w:cs="宋体" w:hint="eastAsia"/>
          <w:szCs w:val="21"/>
          <w:lang w:bidi="ar"/>
        </w:rPr>
        <w:t>有导管、引流管、输液装置或其他可能限制活动的医疗装置</w:t>
      </w:r>
      <w:bookmarkStart w:id="202" w:name="_Toc219966809"/>
      <w:bookmarkStart w:id="203" w:name="_Toc220346548"/>
      <w:bookmarkStart w:id="204" w:name="_Toc220346984"/>
      <w:bookmarkStart w:id="205" w:name="_Toc219989137"/>
      <w:r w:rsidRPr="00721DCD">
        <w:rPr>
          <w:rFonts w:hAnsi="宋体" w:cs="宋体" w:hint="eastAsia"/>
          <w:szCs w:val="21"/>
          <w:lang w:bidi="ar"/>
        </w:rPr>
        <w:t>。</w:t>
      </w:r>
    </w:p>
    <w:bookmarkEnd w:id="193"/>
    <w:bookmarkEnd w:id="194"/>
    <w:bookmarkEnd w:id="195"/>
    <w:bookmarkEnd w:id="196"/>
    <w:bookmarkEnd w:id="197"/>
    <w:bookmarkEnd w:id="198"/>
    <w:bookmarkEnd w:id="202"/>
    <w:bookmarkEnd w:id="203"/>
    <w:bookmarkEnd w:id="204"/>
    <w:bookmarkEnd w:id="205"/>
    <w:p w14:paraId="7120799F" w14:textId="5195EC44" w:rsidR="00332166" w:rsidRDefault="00804A9A">
      <w:pPr>
        <w:pStyle w:val="afffffffff4"/>
      </w:pPr>
      <w:r>
        <w:rPr>
          <w:rFonts w:hint="eastAsia"/>
        </w:rPr>
        <w:lastRenderedPageBreak/>
        <w:t>协助评估患者</w:t>
      </w:r>
      <w:r>
        <w:t>近期是否经历新入院、转科、房间变更</w:t>
      </w:r>
      <w:r>
        <w:rPr>
          <w:rFonts w:hint="eastAsia"/>
        </w:rPr>
        <w:t>等</w:t>
      </w:r>
      <w:r>
        <w:t>环境改变，当前环境是否存在地面湿滑、照明不足、障碍物等跌倒隐患。</w:t>
      </w:r>
    </w:p>
    <w:p w14:paraId="05E6C658" w14:textId="77777777" w:rsidR="00332166" w:rsidRDefault="00000000">
      <w:pPr>
        <w:pStyle w:val="afffffffff4"/>
      </w:pPr>
      <w:r>
        <w:rPr>
          <w:rFonts w:hint="eastAsia"/>
        </w:rPr>
        <w:t>患者在病情变化时、发生</w:t>
      </w:r>
      <w:bookmarkStart w:id="206" w:name="_Hlk218848185"/>
      <w:r>
        <w:rPr>
          <w:rFonts w:hint="eastAsia"/>
        </w:rPr>
        <w:t>跌倒</w:t>
      </w:r>
      <w:bookmarkEnd w:id="206"/>
      <w:r>
        <w:rPr>
          <w:rFonts w:hint="eastAsia"/>
        </w:rPr>
        <w:t>后及使用镇痛药、抗惊厥药、降压利尿剂、催眠药、泻药、镇静剂和精神类药物等高跌倒风险的药物后应协助医护人员进行复评。</w:t>
      </w:r>
    </w:p>
    <w:p w14:paraId="0153E1EF" w14:textId="493CCE87" w:rsidR="00332166" w:rsidRDefault="00EC1705" w:rsidP="00EC1705">
      <w:pPr>
        <w:pStyle w:val="afffffffff4"/>
      </w:pPr>
      <w:bookmarkStart w:id="207" w:name="_Toc220346985"/>
      <w:bookmarkStart w:id="208" w:name="_Toc220592735"/>
      <w:r>
        <w:rPr>
          <w:rFonts w:hint="eastAsia"/>
        </w:rPr>
        <w:t>协助医护人员</w:t>
      </w:r>
      <w:r>
        <w:rPr>
          <w:rFonts w:hint="eastAsia"/>
        </w:rPr>
        <w:t>进行</w:t>
      </w:r>
      <w:r w:rsidR="00000000">
        <w:rPr>
          <w:rFonts w:hint="eastAsia"/>
        </w:rPr>
        <w:t>风险分级</w:t>
      </w:r>
      <w:bookmarkEnd w:id="207"/>
      <w:bookmarkEnd w:id="208"/>
      <w:r>
        <w:rPr>
          <w:rFonts w:hint="eastAsia"/>
        </w:rPr>
        <w:t>，内容包括：</w:t>
      </w:r>
    </w:p>
    <w:p w14:paraId="0A0F37A3" w14:textId="07F40C5B" w:rsidR="00332166" w:rsidRDefault="00000000" w:rsidP="00EC1705">
      <w:pPr>
        <w:pStyle w:val="af2"/>
      </w:pPr>
      <w:r>
        <w:rPr>
          <w:rFonts w:hint="eastAsia"/>
        </w:rPr>
        <w:t>运用跌倒风险临床判定法（见附录A）进行评估，判定为跌倒低风险、跌倒中风险、跌倒高风险</w:t>
      </w:r>
      <w:r w:rsidR="00EC1705">
        <w:rPr>
          <w:rFonts w:hint="eastAsia"/>
        </w:rPr>
        <w:t>；</w:t>
      </w:r>
    </w:p>
    <w:p w14:paraId="04D62955" w14:textId="77777777" w:rsidR="00332166" w:rsidRDefault="00000000" w:rsidP="00EC1705">
      <w:pPr>
        <w:pStyle w:val="af2"/>
      </w:pPr>
      <w:r>
        <w:rPr>
          <w:rFonts w:hint="eastAsia"/>
        </w:rPr>
        <w:t>当患者不符合附录A中任何条目时，协助医护人员</w:t>
      </w:r>
      <w:r>
        <w:rPr>
          <w:rFonts w:cs="宋体" w:hint="eastAsia"/>
          <w:color w:val="000000"/>
          <w:lang w:bidi="ar"/>
        </w:rPr>
        <w:t>使用</w:t>
      </w:r>
      <w:r>
        <w:rPr>
          <w:color w:val="000000"/>
          <w:lang w:bidi="ar"/>
        </w:rPr>
        <w:t>Morse</w:t>
      </w:r>
      <w:r>
        <w:rPr>
          <w:rFonts w:cs="宋体" w:hint="eastAsia"/>
          <w:color w:val="000000"/>
          <w:lang w:bidi="ar"/>
        </w:rPr>
        <w:t>跌倒风险评估量表（见附录</w:t>
      </w:r>
      <w:r>
        <w:rPr>
          <w:rFonts w:hint="eastAsia"/>
          <w:lang w:bidi="ar"/>
        </w:rPr>
        <w:t>B</w:t>
      </w:r>
      <w:r>
        <w:rPr>
          <w:rFonts w:cs="宋体" w:hint="eastAsia"/>
          <w:color w:val="000000"/>
          <w:lang w:bidi="ar"/>
        </w:rPr>
        <w:t>）进行评估，</w:t>
      </w:r>
      <w:r>
        <w:rPr>
          <w:rFonts w:cs="宋体" w:hint="eastAsia"/>
          <w:lang w:bidi="ar"/>
        </w:rPr>
        <w:t>根据总分判定为跌倒低风险、跌倒中风险、跌倒高风险。</w:t>
      </w:r>
    </w:p>
    <w:p w14:paraId="26FC5AF0" w14:textId="77777777" w:rsidR="00332166" w:rsidRPr="00804A9A" w:rsidRDefault="00000000">
      <w:pPr>
        <w:pStyle w:val="affc"/>
      </w:pPr>
      <w:bookmarkStart w:id="209" w:name="_Toc219966811"/>
      <w:bookmarkStart w:id="210" w:name="_Toc219989139"/>
      <w:bookmarkStart w:id="211" w:name="_Toc220346549"/>
      <w:bookmarkStart w:id="212" w:name="_Toc220346986"/>
      <w:bookmarkStart w:id="213" w:name="_Toc220592736"/>
      <w:bookmarkStart w:id="214" w:name="_Toc207806239"/>
      <w:bookmarkStart w:id="215" w:name="_Toc207902112"/>
      <w:bookmarkStart w:id="216" w:name="_Toc220594716"/>
      <w:r w:rsidRPr="00804A9A">
        <w:rPr>
          <w:rFonts w:hint="eastAsia"/>
        </w:rPr>
        <w:t>预防</w:t>
      </w:r>
      <w:bookmarkEnd w:id="209"/>
      <w:bookmarkEnd w:id="210"/>
      <w:r w:rsidRPr="00804A9A">
        <w:rPr>
          <w:rFonts w:hint="eastAsia"/>
        </w:rPr>
        <w:t>措施</w:t>
      </w:r>
      <w:bookmarkEnd w:id="211"/>
      <w:bookmarkEnd w:id="212"/>
      <w:bookmarkEnd w:id="213"/>
      <w:bookmarkEnd w:id="216"/>
    </w:p>
    <w:p w14:paraId="3A397C19" w14:textId="77777777" w:rsidR="00332166" w:rsidRPr="00804A9A" w:rsidRDefault="00000000">
      <w:pPr>
        <w:pStyle w:val="affd"/>
      </w:pPr>
      <w:r w:rsidRPr="00804A9A">
        <w:rPr>
          <w:rFonts w:hint="eastAsia"/>
        </w:rPr>
        <w:t>跌倒低风险</w:t>
      </w:r>
    </w:p>
    <w:p w14:paraId="4A5A912D" w14:textId="77777777" w:rsidR="00332166" w:rsidRPr="00804A9A" w:rsidRDefault="00000000">
      <w:pPr>
        <w:pStyle w:val="affe"/>
      </w:pPr>
      <w:r w:rsidRPr="00804A9A">
        <w:t>环境安全</w:t>
      </w:r>
    </w:p>
    <w:p w14:paraId="0F805573" w14:textId="77777777" w:rsidR="00332166" w:rsidRPr="00804A9A" w:rsidRDefault="00000000">
      <w:pPr>
        <w:pStyle w:val="afffffffff6"/>
      </w:pPr>
      <w:r w:rsidRPr="00804A9A">
        <w:t>地面保持干燥、无障碍物，通道畅通，夜间保持柔和照明。</w:t>
      </w:r>
    </w:p>
    <w:p w14:paraId="495AD80C" w14:textId="77777777" w:rsidR="00332166" w:rsidRPr="00804A9A" w:rsidRDefault="00000000">
      <w:pPr>
        <w:pStyle w:val="afffffffff6"/>
      </w:pPr>
      <w:r w:rsidRPr="00804A9A">
        <w:t>水杯、呼叫器、助行器等常用物品置于患者易取位置。</w:t>
      </w:r>
    </w:p>
    <w:p w14:paraId="3D1F11D6" w14:textId="77777777" w:rsidR="00332166" w:rsidRPr="00804A9A" w:rsidRDefault="00000000">
      <w:pPr>
        <w:pStyle w:val="afffffffff6"/>
      </w:pPr>
      <w:r w:rsidRPr="00804A9A">
        <w:t>床高</w:t>
      </w:r>
      <w:r w:rsidRPr="00804A9A">
        <w:rPr>
          <w:rFonts w:hint="eastAsia"/>
        </w:rPr>
        <w:t>低</w:t>
      </w:r>
      <w:r w:rsidRPr="00804A9A">
        <w:t>适宜，满足患者坐起时双脚可平稳着地，必要时配备可调节医疗床或稳固的脚踏凳。</w:t>
      </w:r>
    </w:p>
    <w:p w14:paraId="6BFC1189" w14:textId="77777777" w:rsidR="00332166" w:rsidRPr="00804A9A" w:rsidRDefault="00000000">
      <w:pPr>
        <w:pStyle w:val="afffffffff6"/>
      </w:pPr>
      <w:r w:rsidRPr="00804A9A">
        <w:t>对躁动或认知障碍患者，卧床时应确保双侧床栏升起并锁</w:t>
      </w:r>
      <w:r w:rsidRPr="00804A9A">
        <w:rPr>
          <w:rFonts w:hint="eastAsia"/>
        </w:rPr>
        <w:t>上</w:t>
      </w:r>
      <w:r w:rsidRPr="00804A9A">
        <w:t>；下床前先放下一侧床栏，并确认患者处于</w:t>
      </w:r>
      <w:r w:rsidRPr="00804A9A">
        <w:rPr>
          <w:rFonts w:hint="eastAsia"/>
        </w:rPr>
        <w:t>医疗</w:t>
      </w:r>
      <w:r w:rsidRPr="00804A9A">
        <w:t>护理员可控范围内。</w:t>
      </w:r>
    </w:p>
    <w:p w14:paraId="4039A9F5" w14:textId="77777777" w:rsidR="00332166" w:rsidRPr="00804A9A" w:rsidRDefault="00000000">
      <w:pPr>
        <w:pStyle w:val="affe"/>
      </w:pPr>
      <w:r w:rsidRPr="00804A9A">
        <w:t>生活协助</w:t>
      </w:r>
    </w:p>
    <w:p w14:paraId="7F39F923" w14:textId="31A50B2C" w:rsidR="00332166" w:rsidRPr="00804A9A" w:rsidRDefault="00000000">
      <w:pPr>
        <w:pStyle w:val="afffffffff6"/>
      </w:pPr>
      <w:r w:rsidRPr="00804A9A">
        <w:rPr>
          <w:rFonts w:hint="eastAsia"/>
        </w:rPr>
        <w:t>嘱咐</w:t>
      </w:r>
      <w:r w:rsidRPr="00804A9A">
        <w:t>患者</w:t>
      </w:r>
      <w:bookmarkStart w:id="217" w:name="_Hlk219750567"/>
      <w:r w:rsidRPr="00804A9A">
        <w:rPr>
          <w:rFonts w:hint="eastAsia"/>
        </w:rPr>
        <w:t>执行</w:t>
      </w:r>
      <w:bookmarkEnd w:id="217"/>
      <w:r w:rsidR="005E703E" w:rsidRPr="005E703E">
        <w:rPr>
          <w:rFonts w:hint="eastAsia"/>
        </w:rPr>
        <w:t>“起床三部曲”</w:t>
      </w:r>
      <w:r w:rsidRPr="00804A9A">
        <w:t>：先平躺30</w:t>
      </w:r>
      <w:r w:rsidRPr="00804A9A">
        <w:rPr>
          <w:rFonts w:hint="eastAsia"/>
          <w:vertAlign w:val="superscript"/>
        </w:rPr>
        <w:t xml:space="preserve"> </w:t>
      </w:r>
      <w:r w:rsidRPr="00804A9A">
        <w:rPr>
          <w:rFonts w:hint="eastAsia"/>
        </w:rPr>
        <w:t>s</w:t>
      </w:r>
      <w:r w:rsidRPr="00804A9A">
        <w:t>，再坐于床沿30</w:t>
      </w:r>
      <w:r w:rsidRPr="00804A9A">
        <w:rPr>
          <w:rFonts w:hint="eastAsia"/>
          <w:vertAlign w:val="superscript"/>
        </w:rPr>
        <w:t xml:space="preserve"> </w:t>
      </w:r>
      <w:r w:rsidRPr="00804A9A">
        <w:rPr>
          <w:rFonts w:hint="eastAsia"/>
        </w:rPr>
        <w:t>s</w:t>
      </w:r>
      <w:r w:rsidRPr="00804A9A">
        <w:t>，最后扶稳站立30</w:t>
      </w:r>
      <w:r w:rsidRPr="00804A9A">
        <w:rPr>
          <w:rFonts w:hint="eastAsia"/>
          <w:vertAlign w:val="superscript"/>
        </w:rPr>
        <w:t xml:space="preserve"> </w:t>
      </w:r>
      <w:r w:rsidRPr="00804A9A">
        <w:rPr>
          <w:rFonts w:hint="eastAsia"/>
        </w:rPr>
        <w:t>s</w:t>
      </w:r>
      <w:r w:rsidRPr="00804A9A">
        <w:t>，确认无头晕、眼花等不适后再行走。</w:t>
      </w:r>
    </w:p>
    <w:p w14:paraId="6E17AB73" w14:textId="77777777" w:rsidR="00332166" w:rsidRPr="00804A9A" w:rsidRDefault="00000000">
      <w:pPr>
        <w:pStyle w:val="afffffffff6"/>
      </w:pPr>
      <w:r w:rsidRPr="00804A9A">
        <w:t>协助</w:t>
      </w:r>
      <w:r w:rsidRPr="00804A9A">
        <w:rPr>
          <w:rFonts w:hint="eastAsia"/>
        </w:rPr>
        <w:t>患者</w:t>
      </w:r>
      <w:r w:rsidRPr="00804A9A">
        <w:t>更衣时</w:t>
      </w:r>
      <w:r w:rsidRPr="00804A9A">
        <w:rPr>
          <w:rFonts w:hint="eastAsia"/>
        </w:rPr>
        <w:t>，</w:t>
      </w:r>
      <w:r w:rsidRPr="00804A9A">
        <w:t>选择防滑鞋、合身衣物，</w:t>
      </w:r>
      <w:r w:rsidRPr="00804A9A">
        <w:rPr>
          <w:rFonts w:hint="eastAsia"/>
        </w:rPr>
        <w:t>不应穿着</w:t>
      </w:r>
      <w:r w:rsidRPr="00804A9A">
        <w:t>过长裤脚或松散鞋带</w:t>
      </w:r>
      <w:r w:rsidRPr="00804A9A">
        <w:rPr>
          <w:rFonts w:hint="eastAsia"/>
        </w:rPr>
        <w:t>，防滑鞋的选择应符合T/GXAS 1033的规定。</w:t>
      </w:r>
    </w:p>
    <w:p w14:paraId="1D193ECF" w14:textId="4FA8DE92" w:rsidR="00332166" w:rsidRPr="005E703E" w:rsidRDefault="00000000">
      <w:pPr>
        <w:pStyle w:val="afffffffff6"/>
      </w:pPr>
      <w:bookmarkStart w:id="218" w:name="_Hlk220591117"/>
      <w:r w:rsidRPr="005E703E">
        <w:t>协助</w:t>
      </w:r>
      <w:r w:rsidRPr="005E703E">
        <w:rPr>
          <w:rFonts w:hint="eastAsia"/>
        </w:rPr>
        <w:t>患者</w:t>
      </w:r>
      <w:r w:rsidRPr="005E703E">
        <w:t>进食时</w:t>
      </w:r>
      <w:r w:rsidRPr="005E703E">
        <w:rPr>
          <w:rFonts w:hint="eastAsia"/>
        </w:rPr>
        <w:t>，</w:t>
      </w:r>
      <w:r w:rsidRPr="005E703E">
        <w:t>观察</w:t>
      </w:r>
      <w:r w:rsidRPr="005E703E">
        <w:rPr>
          <w:rFonts w:hint="eastAsia"/>
        </w:rPr>
        <w:t>患者</w:t>
      </w:r>
      <w:r w:rsidRPr="005E703E">
        <w:t>有无呛咳、乏力等表现</w:t>
      </w:r>
      <w:r w:rsidRPr="005E703E">
        <w:rPr>
          <w:rFonts w:hint="eastAsia"/>
        </w:rPr>
        <w:t>。</w:t>
      </w:r>
      <w:r w:rsidRPr="005E703E">
        <w:rPr>
          <w:rFonts w:hint="eastAsia"/>
          <w:lang w:eastAsia="zh"/>
        </w:rPr>
        <w:t>营养不良的患者</w:t>
      </w:r>
      <w:r w:rsidRPr="005E703E">
        <w:rPr>
          <w:rFonts w:hAnsi="宋体" w:cs="宋体" w:hint="eastAsia"/>
          <w:kern w:val="2"/>
          <w:szCs w:val="21"/>
        </w:rPr>
        <w:t>遵医嘱选择食物</w:t>
      </w:r>
      <w:r w:rsidRPr="005E703E">
        <w:rPr>
          <w:rFonts w:hAnsi="宋体" w:cs="宋体" w:hint="eastAsia"/>
          <w:kern w:val="2"/>
          <w:szCs w:val="21"/>
          <w:lang w:eastAsia="zh"/>
        </w:rPr>
        <w:t>种类</w:t>
      </w:r>
      <w:r w:rsidR="00721DCD">
        <w:rPr>
          <w:rFonts w:hAnsi="宋体" w:cs="宋体" w:hint="eastAsia"/>
          <w:kern w:val="2"/>
          <w:szCs w:val="21"/>
        </w:rPr>
        <w:t>并</w:t>
      </w:r>
      <w:r w:rsidRPr="005E703E">
        <w:rPr>
          <w:rFonts w:hAnsi="宋体" w:cs="宋体" w:hint="eastAsia"/>
          <w:kern w:val="2"/>
          <w:szCs w:val="21"/>
          <w:lang w:eastAsia="zh"/>
        </w:rPr>
        <w:t>增加</w:t>
      </w:r>
      <w:r w:rsidRPr="005E703E">
        <w:rPr>
          <w:rFonts w:hAnsi="宋体" w:cs="宋体" w:hint="eastAsia"/>
          <w:kern w:val="2"/>
          <w:szCs w:val="21"/>
        </w:rPr>
        <w:t>餐次</w:t>
      </w:r>
      <w:r w:rsidRPr="005E703E">
        <w:rPr>
          <w:rFonts w:hAnsi="宋体" w:cs="宋体" w:hint="eastAsia"/>
          <w:kern w:val="2"/>
          <w:szCs w:val="21"/>
          <w:lang w:eastAsia="zh"/>
        </w:rPr>
        <w:t>。</w:t>
      </w:r>
    </w:p>
    <w:bookmarkEnd w:id="218"/>
    <w:p w14:paraId="6C8B518E" w14:textId="77777777" w:rsidR="00332166" w:rsidRPr="005E703E" w:rsidRDefault="00000000">
      <w:pPr>
        <w:pStyle w:val="afffffffff6"/>
      </w:pPr>
      <w:r w:rsidRPr="005E703E">
        <w:t>移动或转运</w:t>
      </w:r>
      <w:r w:rsidRPr="005E703E">
        <w:rPr>
          <w:rFonts w:hint="eastAsia"/>
        </w:rPr>
        <w:t>患者</w:t>
      </w:r>
      <w:r w:rsidRPr="005E703E">
        <w:t>前，检查拐杖、步行器</w:t>
      </w:r>
      <w:r w:rsidRPr="005E703E">
        <w:rPr>
          <w:rFonts w:hint="eastAsia"/>
        </w:rPr>
        <w:t>等</w:t>
      </w:r>
      <w:r w:rsidRPr="005E703E">
        <w:t>助行器具稳定性，并向患者说明配合步骤</w:t>
      </w:r>
      <w:r w:rsidRPr="005E703E">
        <w:rPr>
          <w:rFonts w:hint="eastAsia"/>
        </w:rPr>
        <w:t>，其他转运要求应符合T/GXAS 1225的规定。</w:t>
      </w:r>
    </w:p>
    <w:p w14:paraId="37C4A3EE" w14:textId="77777777" w:rsidR="00332166" w:rsidRPr="005E703E" w:rsidRDefault="00000000">
      <w:pPr>
        <w:pStyle w:val="afffffffff6"/>
      </w:pPr>
      <w:r w:rsidRPr="005E703E">
        <w:rPr>
          <w:rFonts w:hint="eastAsia"/>
        </w:rPr>
        <w:t>协助患者</w:t>
      </w:r>
      <w:r w:rsidRPr="005E703E">
        <w:t>如厕</w:t>
      </w:r>
      <w:r w:rsidRPr="005E703E">
        <w:rPr>
          <w:rFonts w:hint="eastAsia"/>
        </w:rPr>
        <w:t>应符合T/GXAS 1215的规定</w:t>
      </w:r>
      <w:r w:rsidRPr="005E703E">
        <w:t>。</w:t>
      </w:r>
    </w:p>
    <w:p w14:paraId="6E2483FE" w14:textId="77777777" w:rsidR="00332166" w:rsidRPr="005E703E" w:rsidRDefault="00000000">
      <w:pPr>
        <w:pStyle w:val="affe"/>
      </w:pPr>
      <w:r w:rsidRPr="005E703E">
        <w:t>心理支持</w:t>
      </w:r>
    </w:p>
    <w:p w14:paraId="09E88CCE" w14:textId="77777777" w:rsidR="00332166" w:rsidRPr="005E703E" w:rsidRDefault="00000000">
      <w:pPr>
        <w:pStyle w:val="afffffffff6"/>
      </w:pPr>
      <w:r w:rsidRPr="005E703E">
        <w:t>主动与患者沟通，关注其情绪变化，对焦虑、恐惧跌倒者给予安抚与鼓励</w:t>
      </w:r>
      <w:r w:rsidRPr="005E703E">
        <w:rPr>
          <w:rFonts w:hint="eastAsia"/>
        </w:rPr>
        <w:t>，</w:t>
      </w:r>
      <w:r w:rsidRPr="005E703E">
        <w:t>鼓励患者在能力范围内适当活动</w:t>
      </w:r>
      <w:r w:rsidRPr="005E703E">
        <w:rPr>
          <w:rFonts w:hint="eastAsia"/>
        </w:rPr>
        <w:t>，</w:t>
      </w:r>
      <w:r w:rsidRPr="005E703E">
        <w:t>维护其自主性与信心。</w:t>
      </w:r>
    </w:p>
    <w:p w14:paraId="396E731C" w14:textId="77777777" w:rsidR="00332166" w:rsidRPr="005E703E" w:rsidRDefault="00000000">
      <w:pPr>
        <w:pStyle w:val="afffffffff6"/>
      </w:pPr>
      <w:r w:rsidRPr="005E703E">
        <w:t>向患者及家属解释预防措施的重要性，取得配合。</w:t>
      </w:r>
    </w:p>
    <w:p w14:paraId="5D42BC75" w14:textId="77777777" w:rsidR="00332166" w:rsidRDefault="00000000">
      <w:pPr>
        <w:pStyle w:val="affe"/>
      </w:pPr>
      <w:r>
        <w:rPr>
          <w:rFonts w:hint="eastAsia"/>
        </w:rPr>
        <w:t>跌倒</w:t>
      </w:r>
      <w:r>
        <w:t>预警</w:t>
      </w:r>
    </w:p>
    <w:p w14:paraId="6444B2B0" w14:textId="77777777" w:rsidR="00332166" w:rsidRPr="005E703E" w:rsidRDefault="00000000">
      <w:pPr>
        <w:pStyle w:val="afffffb"/>
      </w:pPr>
      <w:r w:rsidRPr="005E703E">
        <w:rPr>
          <w:rFonts w:hint="eastAsia"/>
        </w:rPr>
        <w:t>主要</w:t>
      </w:r>
      <w:r w:rsidRPr="005E703E">
        <w:t>观察患者</w:t>
      </w:r>
      <w:r w:rsidRPr="005E703E">
        <w:rPr>
          <w:rFonts w:hint="eastAsia"/>
        </w:rPr>
        <w:t>以下</w:t>
      </w:r>
      <w:r w:rsidRPr="005E703E">
        <w:t>行为征兆：</w:t>
      </w:r>
    </w:p>
    <w:p w14:paraId="3A87F024" w14:textId="77777777" w:rsidR="00332166" w:rsidRPr="005E703E" w:rsidRDefault="00000000">
      <w:pPr>
        <w:pStyle w:val="af2"/>
      </w:pPr>
      <w:r w:rsidRPr="005E703E">
        <w:t>身体突然倾斜、摇晃，步态蹒跚、步基增宽；</w:t>
      </w:r>
    </w:p>
    <w:p w14:paraId="0C1465A1" w14:textId="77777777" w:rsidR="00332166" w:rsidRPr="005E703E" w:rsidRDefault="00000000">
      <w:pPr>
        <w:pStyle w:val="af2"/>
      </w:pPr>
      <w:r w:rsidRPr="005E703E">
        <w:t>站立时踮脚、抓扶家具，行走中突然停顿、踉跄；</w:t>
      </w:r>
    </w:p>
    <w:p w14:paraId="058B8F15" w14:textId="77777777" w:rsidR="00332166" w:rsidRDefault="00000000">
      <w:pPr>
        <w:pStyle w:val="af2"/>
      </w:pPr>
      <w:r w:rsidRPr="005E703E">
        <w:t>表情紧张、眼神涣散、双手无意识挥舞寻找支</w:t>
      </w:r>
      <w:r>
        <w:t>撑。</w:t>
      </w:r>
    </w:p>
    <w:p w14:paraId="55FCD7F1" w14:textId="0CA15C16" w:rsidR="00332166" w:rsidRPr="005E703E" w:rsidRDefault="00000000">
      <w:pPr>
        <w:pStyle w:val="affd"/>
      </w:pPr>
      <w:r w:rsidRPr="005E703E">
        <w:rPr>
          <w:rFonts w:hint="eastAsia"/>
        </w:rPr>
        <w:t>跌倒中风险</w:t>
      </w:r>
    </w:p>
    <w:p w14:paraId="5FF5250C" w14:textId="77777777" w:rsidR="00332166" w:rsidRDefault="00000000">
      <w:pPr>
        <w:pStyle w:val="afffffffff7"/>
      </w:pPr>
      <w:r>
        <w:rPr>
          <w:rFonts w:hint="eastAsia"/>
        </w:rPr>
        <w:t>执行低风险全部措施。</w:t>
      </w:r>
    </w:p>
    <w:p w14:paraId="5A9B17CC" w14:textId="77777777" w:rsidR="00332166" w:rsidRPr="005E703E" w:rsidRDefault="00000000">
      <w:pPr>
        <w:pStyle w:val="afffffffff7"/>
      </w:pPr>
      <w:r w:rsidRPr="005E703E">
        <w:rPr>
          <w:rFonts w:hint="eastAsia"/>
        </w:rPr>
        <w:t>在患者晨起、夜间、餐后及服药后1</w:t>
      </w:r>
      <w:r w:rsidRPr="005E703E">
        <w:rPr>
          <w:rFonts w:hint="eastAsia"/>
          <w:vertAlign w:val="superscript"/>
        </w:rPr>
        <w:t xml:space="preserve"> </w:t>
      </w:r>
      <w:r w:rsidRPr="005E703E">
        <w:rPr>
          <w:rFonts w:hint="eastAsia"/>
        </w:rPr>
        <w:t>h内等重点时段加强巡查与协助。</w:t>
      </w:r>
    </w:p>
    <w:p w14:paraId="0AECD02B" w14:textId="02A55C5B" w:rsidR="00332166" w:rsidRPr="005E703E" w:rsidRDefault="00000000">
      <w:pPr>
        <w:pStyle w:val="afffffffff7"/>
      </w:pPr>
      <w:r w:rsidRPr="005E703E">
        <w:t>对使用</w:t>
      </w:r>
      <w:r w:rsidRPr="005E703E">
        <w:rPr>
          <w:rFonts w:hint="eastAsia"/>
          <w:lang w:eastAsia="zh"/>
        </w:rPr>
        <w:t>高跌倒风险</w:t>
      </w:r>
      <w:r w:rsidRPr="005E703E">
        <w:t>药物的患者，在药物起效高峰时段加强防护</w:t>
      </w:r>
      <w:r w:rsidRPr="005E703E">
        <w:rPr>
          <w:rFonts w:hint="eastAsia"/>
          <w:lang w:eastAsia="zh"/>
        </w:rPr>
        <w:t>；肿瘤化疗后虚弱患者，加强防护</w:t>
      </w:r>
      <w:r w:rsidRPr="005E703E">
        <w:t>。</w:t>
      </w:r>
    </w:p>
    <w:p w14:paraId="39FABA0B" w14:textId="18C06CAC" w:rsidR="00332166" w:rsidRPr="004012AD" w:rsidRDefault="005E703E">
      <w:pPr>
        <w:pStyle w:val="afffffffff7"/>
        <w:rPr>
          <w:lang w:eastAsia="zh"/>
        </w:rPr>
      </w:pPr>
      <w:r w:rsidRPr="004012AD">
        <w:rPr>
          <w:rFonts w:hint="eastAsia"/>
          <w:lang w:eastAsia="zh"/>
        </w:rPr>
        <w:t>若患者需扶家具行走，应保证家具稳固，行走时协助患者扶稳家具，脚步稳、步幅小。若患者平衡能力差，宜嘱咐患者使用助行器或拐杖，不宜长期依赖家具。</w:t>
      </w:r>
    </w:p>
    <w:p w14:paraId="2252AC11" w14:textId="7EA448E9" w:rsidR="004012AD" w:rsidRDefault="004012AD" w:rsidP="004012AD">
      <w:pPr>
        <w:pStyle w:val="afffffffff7"/>
      </w:pPr>
      <w:bookmarkStart w:id="219" w:name="_Hlk220591467"/>
      <w:r w:rsidRPr="004012AD">
        <w:rPr>
          <w:rFonts w:hint="eastAsia"/>
        </w:rPr>
        <w:lastRenderedPageBreak/>
        <w:t>对听力障碍</w:t>
      </w:r>
      <w:r w:rsidR="00755966">
        <w:rPr>
          <w:rFonts w:hint="eastAsia"/>
        </w:rPr>
        <w:t>的</w:t>
      </w:r>
      <w:r w:rsidRPr="004012AD">
        <w:rPr>
          <w:rFonts w:hint="eastAsia"/>
        </w:rPr>
        <w:t>患者进行提示时，应采用手势、写字板或手机打字等方式。</w:t>
      </w:r>
      <w:bookmarkStart w:id="220" w:name="_Hlk220591536"/>
      <w:bookmarkEnd w:id="219"/>
      <w:r w:rsidRPr="004012AD">
        <w:rPr>
          <w:rFonts w:hint="eastAsia"/>
        </w:rPr>
        <w:t>如需语言呼唤，应确保处于患者视线范围内，不应从其背后突然发声</w:t>
      </w:r>
      <w:r w:rsidR="00CC3B4F" w:rsidRPr="00CC3B4F">
        <w:rPr>
          <w:rFonts w:hint="eastAsia"/>
        </w:rPr>
        <w:t>。</w:t>
      </w:r>
    </w:p>
    <w:p w14:paraId="3BBE3799" w14:textId="3446A5A5" w:rsidR="00FA5A4A" w:rsidRDefault="00FA5A4A" w:rsidP="004012AD">
      <w:pPr>
        <w:pStyle w:val="afffffffff7"/>
      </w:pPr>
      <w:bookmarkStart w:id="221" w:name="_Hlk220591572"/>
      <w:bookmarkEnd w:id="220"/>
      <w:r w:rsidRPr="004012AD">
        <w:rPr>
          <w:rFonts w:hint="eastAsia"/>
        </w:rPr>
        <w:t>对携带管道的患者，在</w:t>
      </w:r>
      <w:r w:rsidR="004012AD" w:rsidRPr="004012AD">
        <w:rPr>
          <w:rFonts w:hint="eastAsia"/>
        </w:rPr>
        <w:t>其</w:t>
      </w:r>
      <w:r w:rsidRPr="004012AD">
        <w:rPr>
          <w:rFonts w:hint="eastAsia"/>
        </w:rPr>
        <w:t>活动或下床前，应先确认</w:t>
      </w:r>
      <w:bookmarkStart w:id="222" w:name="_Hlk220570364"/>
      <w:r w:rsidRPr="004012AD">
        <w:rPr>
          <w:rFonts w:hint="eastAsia"/>
        </w:rPr>
        <w:t>管道</w:t>
      </w:r>
      <w:bookmarkEnd w:id="222"/>
      <w:r w:rsidRPr="004012AD">
        <w:rPr>
          <w:rFonts w:hint="eastAsia"/>
        </w:rPr>
        <w:t>留有足够长度，</w:t>
      </w:r>
      <w:r w:rsidR="004012AD" w:rsidRPr="004012AD">
        <w:rPr>
          <w:rFonts w:hint="eastAsia"/>
        </w:rPr>
        <w:t>保证管道</w:t>
      </w:r>
      <w:r w:rsidRPr="004012AD">
        <w:rPr>
          <w:rFonts w:hint="eastAsia"/>
        </w:rPr>
        <w:t>移动时自然顺畅</w:t>
      </w:r>
      <w:r w:rsidR="004012AD" w:rsidRPr="004012AD">
        <w:rPr>
          <w:rFonts w:hint="eastAsia"/>
        </w:rPr>
        <w:t>。</w:t>
      </w:r>
      <w:bookmarkEnd w:id="221"/>
      <w:r w:rsidRPr="004012AD">
        <w:rPr>
          <w:rFonts w:hint="eastAsia"/>
        </w:rPr>
        <w:t>引流袋使用专用挂钩固定，保持其位置安全稳妥，远离地面或可能被碰触的地方。</w:t>
      </w:r>
    </w:p>
    <w:p w14:paraId="1ED5FA79" w14:textId="18EC8729" w:rsidR="00332166" w:rsidRPr="004012AD" w:rsidRDefault="00000000">
      <w:pPr>
        <w:pStyle w:val="affd"/>
      </w:pPr>
      <w:r w:rsidRPr="004012AD">
        <w:rPr>
          <w:rFonts w:hint="eastAsia"/>
        </w:rPr>
        <w:t>跌倒高风险</w:t>
      </w:r>
    </w:p>
    <w:p w14:paraId="11F6BD9D" w14:textId="77777777" w:rsidR="00332166" w:rsidRPr="004012AD" w:rsidRDefault="00000000" w:rsidP="004012AD">
      <w:pPr>
        <w:pStyle w:val="afffffffff7"/>
      </w:pPr>
      <w:r w:rsidRPr="004012AD">
        <w:rPr>
          <w:rFonts w:hint="eastAsia"/>
        </w:rPr>
        <w:t>执行中风险全部措施。</w:t>
      </w:r>
    </w:p>
    <w:p w14:paraId="41D4F8B7" w14:textId="77777777" w:rsidR="00332166" w:rsidRPr="004012AD" w:rsidRDefault="00000000" w:rsidP="004012AD">
      <w:pPr>
        <w:pStyle w:val="afffffffff7"/>
      </w:pPr>
      <w:r w:rsidRPr="004012AD">
        <w:rPr>
          <w:rFonts w:hint="eastAsia"/>
        </w:rPr>
        <w:t>提供24</w:t>
      </w:r>
      <w:r w:rsidRPr="004012AD">
        <w:rPr>
          <w:rFonts w:hint="eastAsia"/>
          <w:vertAlign w:val="superscript"/>
        </w:rPr>
        <w:t xml:space="preserve"> </w:t>
      </w:r>
      <w:r w:rsidRPr="004012AD">
        <w:rPr>
          <w:rFonts w:hint="eastAsia"/>
        </w:rPr>
        <w:t>h不间断看护，让患者活动始终在视线或可立即响应的范围内。</w:t>
      </w:r>
    </w:p>
    <w:p w14:paraId="6AA93AAC" w14:textId="77777777" w:rsidR="004012AD" w:rsidRPr="004012AD" w:rsidRDefault="00000000" w:rsidP="004012AD">
      <w:pPr>
        <w:pStyle w:val="afffffffff7"/>
      </w:pPr>
      <w:r w:rsidRPr="004012AD">
        <w:rPr>
          <w:rFonts w:hint="eastAsia"/>
        </w:rPr>
        <w:t>将患者活动范围限制在安全区域，必要时使用带座椅的步行器或轮椅，并在转移时使用转移板或移位机，轮椅的使用应符合按T/GXAS 872的规定，患者转运应符合</w:t>
      </w:r>
      <w:r w:rsidRPr="004012AD">
        <w:t>T/GXAS 1225</w:t>
      </w:r>
      <w:r w:rsidRPr="004012AD">
        <w:rPr>
          <w:rFonts w:hint="eastAsia"/>
        </w:rPr>
        <w:t>的规定。</w:t>
      </w:r>
    </w:p>
    <w:p w14:paraId="6786F4C9" w14:textId="6EEA89DA" w:rsidR="00332166" w:rsidRPr="004012AD" w:rsidRDefault="004012AD" w:rsidP="004012AD">
      <w:pPr>
        <w:pStyle w:val="afffffffff7"/>
      </w:pPr>
      <w:r>
        <w:rPr>
          <w:rFonts w:hint="eastAsia"/>
          <w:lang w:eastAsia="zh"/>
        </w:rPr>
        <w:t>对</w:t>
      </w:r>
      <w:r w:rsidRPr="004012AD">
        <w:rPr>
          <w:rFonts w:hint="eastAsia"/>
          <w:lang w:eastAsia="zh"/>
        </w:rPr>
        <w:t>步态不稳、嗜睡或意识模糊的患者，晨起、夜间等重点时段应加强巡视。</w:t>
      </w:r>
    </w:p>
    <w:p w14:paraId="5459D712" w14:textId="6515E754" w:rsidR="00332166" w:rsidRPr="004012AD" w:rsidRDefault="00000000" w:rsidP="004012AD">
      <w:pPr>
        <w:pStyle w:val="afffffffff7"/>
      </w:pPr>
      <w:r w:rsidRPr="004012AD">
        <w:rPr>
          <w:rFonts w:hint="eastAsia"/>
        </w:rPr>
        <w:t>偏瘫患者行走时，患侧上肢</w:t>
      </w:r>
      <w:r w:rsidR="004012AD">
        <w:rPr>
          <w:rFonts w:hint="eastAsia"/>
        </w:rPr>
        <w:t>应</w:t>
      </w:r>
      <w:r w:rsidRPr="004012AD">
        <w:rPr>
          <w:rFonts w:hint="eastAsia"/>
        </w:rPr>
        <w:t>使用肩带或前臂托</w:t>
      </w:r>
      <w:r w:rsidR="00B86778" w:rsidRPr="00B86778">
        <w:rPr>
          <w:rFonts w:hint="eastAsia"/>
        </w:rPr>
        <w:t>，</w:t>
      </w:r>
      <w:r w:rsidR="004012AD" w:rsidRPr="00B86778">
        <w:rPr>
          <w:rFonts w:hint="eastAsia"/>
        </w:rPr>
        <w:t>不</w:t>
      </w:r>
      <w:r w:rsidR="004012AD">
        <w:rPr>
          <w:rFonts w:hint="eastAsia"/>
        </w:rPr>
        <w:t>应</w:t>
      </w:r>
      <w:r w:rsidRPr="004012AD">
        <w:rPr>
          <w:rFonts w:hint="eastAsia"/>
        </w:rPr>
        <w:t>让患者手提重物或抱物品行走，活动时</w:t>
      </w:r>
      <w:r w:rsidR="004012AD">
        <w:rPr>
          <w:rFonts w:hint="eastAsia"/>
        </w:rPr>
        <w:t>嘱咐其</w:t>
      </w:r>
      <w:r w:rsidRPr="004012AD">
        <w:rPr>
          <w:rFonts w:hint="eastAsia"/>
        </w:rPr>
        <w:t>小步慢走，</w:t>
      </w:r>
      <w:r w:rsidR="004012AD">
        <w:rPr>
          <w:rFonts w:hint="eastAsia"/>
        </w:rPr>
        <w:t>不应</w:t>
      </w:r>
      <w:r w:rsidRPr="004012AD">
        <w:rPr>
          <w:rFonts w:hint="eastAsia"/>
        </w:rPr>
        <w:t>急于求成。</w:t>
      </w:r>
    </w:p>
    <w:p w14:paraId="159CBFCF" w14:textId="1505BD93" w:rsidR="00332166" w:rsidRPr="004012AD" w:rsidRDefault="004012AD" w:rsidP="004012AD">
      <w:pPr>
        <w:pStyle w:val="afffffffff7"/>
      </w:pPr>
      <w:r>
        <w:rPr>
          <w:rFonts w:hint="eastAsia"/>
        </w:rPr>
        <w:t>对</w:t>
      </w:r>
      <w:r w:rsidRPr="004012AD">
        <w:rPr>
          <w:rFonts w:hint="eastAsia"/>
        </w:rPr>
        <w:t>依从性差的</w:t>
      </w:r>
      <w:r>
        <w:rPr>
          <w:rFonts w:hint="eastAsia"/>
        </w:rPr>
        <w:t>患者</w:t>
      </w:r>
      <w:r w:rsidRPr="004012AD">
        <w:rPr>
          <w:rFonts w:hint="eastAsia"/>
        </w:rPr>
        <w:t>，活动时</w:t>
      </w:r>
      <w:r>
        <w:rPr>
          <w:rFonts w:hint="eastAsia"/>
        </w:rPr>
        <w:t>应</w:t>
      </w:r>
      <w:r w:rsidRPr="004012AD">
        <w:rPr>
          <w:rFonts w:hint="eastAsia"/>
          <w:lang w:eastAsia="zh"/>
        </w:rPr>
        <w:t>专人</w:t>
      </w:r>
      <w:r w:rsidRPr="004012AD">
        <w:rPr>
          <w:rFonts w:hint="eastAsia"/>
        </w:rPr>
        <w:t>陪同；若患者擅自频繁下床，</w:t>
      </w:r>
      <w:r>
        <w:rPr>
          <w:rFonts w:hint="eastAsia"/>
        </w:rPr>
        <w:t>宜</w:t>
      </w:r>
      <w:r w:rsidR="00E21D7A">
        <w:rPr>
          <w:rFonts w:hint="eastAsia"/>
        </w:rPr>
        <w:t>使</w:t>
      </w:r>
      <w:r w:rsidRPr="004012AD">
        <w:rPr>
          <w:rFonts w:hint="eastAsia"/>
        </w:rPr>
        <w:t>用床旁摄像头</w:t>
      </w:r>
      <w:r w:rsidR="00E21D7A">
        <w:rPr>
          <w:rFonts w:hint="eastAsia"/>
        </w:rPr>
        <w:t>或</w:t>
      </w:r>
      <w:r w:rsidRPr="004012AD">
        <w:rPr>
          <w:rFonts w:hint="eastAsia"/>
        </w:rPr>
        <w:t>离床报警器等辅助设施。</w:t>
      </w:r>
    </w:p>
    <w:p w14:paraId="12E3D5C3" w14:textId="77777777" w:rsidR="00755966" w:rsidRPr="002E51A5" w:rsidRDefault="00E21D7A" w:rsidP="00755966">
      <w:pPr>
        <w:pStyle w:val="afffffffff7"/>
      </w:pPr>
      <w:r w:rsidRPr="002E51A5">
        <w:rPr>
          <w:rFonts w:hint="eastAsia"/>
          <w:lang w:eastAsia="zh"/>
        </w:rPr>
        <w:t>对关节</w:t>
      </w:r>
      <w:r w:rsidRPr="002E51A5">
        <w:rPr>
          <w:rFonts w:hint="eastAsia"/>
        </w:rPr>
        <w:t>疼痛急性期的患者，应遵医嘱使用关节支具</w:t>
      </w:r>
      <w:r w:rsidRPr="002E51A5">
        <w:rPr>
          <w:rFonts w:hint="eastAsia"/>
          <w:lang w:eastAsia="zh"/>
        </w:rPr>
        <w:t>或助行器</w:t>
      </w:r>
      <w:r w:rsidRPr="002E51A5">
        <w:rPr>
          <w:rFonts w:hint="eastAsia"/>
        </w:rPr>
        <w:t>，限制其关节过度活动，同时增强其关节支撑力</w:t>
      </w:r>
      <w:r w:rsidRPr="002E51A5">
        <w:rPr>
          <w:rFonts w:hint="eastAsia"/>
          <w:lang w:eastAsia="zh"/>
        </w:rPr>
        <w:t>。</w:t>
      </w:r>
    </w:p>
    <w:p w14:paraId="43CB9492" w14:textId="206F6F50" w:rsidR="002E51A5" w:rsidRPr="00777EBC" w:rsidRDefault="00755966" w:rsidP="002E51A5">
      <w:pPr>
        <w:pStyle w:val="afffffffff7"/>
      </w:pPr>
      <w:bookmarkStart w:id="223" w:name="_Hlk220591828"/>
      <w:r w:rsidRPr="002E51A5">
        <w:rPr>
          <w:rFonts w:hint="eastAsia"/>
        </w:rPr>
        <w:t>对于视力障碍的患者，若其佩戴眼镜，应确保镜片清洁、度数合适</w:t>
      </w:r>
      <w:bookmarkEnd w:id="223"/>
      <w:r w:rsidRPr="002E51A5">
        <w:rPr>
          <w:rFonts w:hint="eastAsia"/>
        </w:rPr>
        <w:t>；对新入院的患者，应以可触摸、可识别</w:t>
      </w:r>
      <w:r w:rsidRPr="00777EBC">
        <w:rPr>
          <w:rFonts w:hint="eastAsia"/>
        </w:rPr>
        <w:t>的方式协助其熟悉环境；若室内设施布局发生变化，应及时告知患者。</w:t>
      </w:r>
    </w:p>
    <w:p w14:paraId="5D85B58B" w14:textId="7BE05F32" w:rsidR="002E51A5" w:rsidRPr="002E51A5" w:rsidRDefault="002E51A5" w:rsidP="002E51A5">
      <w:pPr>
        <w:pStyle w:val="afffffffff7"/>
      </w:pPr>
      <w:r w:rsidRPr="00777EBC">
        <w:rPr>
          <w:rFonts w:hint="eastAsia"/>
        </w:rPr>
        <w:t>每班次应至少</w:t>
      </w:r>
      <w:r w:rsidRPr="00CC3B4F">
        <w:rPr>
          <w:rFonts w:hint="eastAsia"/>
        </w:rPr>
        <w:t>与</w:t>
      </w:r>
      <w:r w:rsidR="00CC3B4F" w:rsidRPr="00CC3B4F">
        <w:rPr>
          <w:rFonts w:hint="eastAsia"/>
        </w:rPr>
        <w:t>医护人员</w:t>
      </w:r>
      <w:r w:rsidRPr="00CC3B4F">
        <w:rPr>
          <w:rFonts w:hint="eastAsia"/>
        </w:rPr>
        <w:t>沟通</w:t>
      </w:r>
      <w:r w:rsidRPr="00777EBC">
        <w:rPr>
          <w:rFonts w:hint="eastAsia"/>
        </w:rPr>
        <w:t>一</w:t>
      </w:r>
      <w:r w:rsidRPr="002E51A5">
        <w:rPr>
          <w:rFonts w:hint="eastAsia"/>
        </w:rPr>
        <w:t>次，汇报患者状况及风险变化，并同步记录于交接班报告中。</w:t>
      </w:r>
    </w:p>
    <w:p w14:paraId="0175594F" w14:textId="31E4D511" w:rsidR="00332166" w:rsidRPr="00B475BB" w:rsidRDefault="00000000">
      <w:pPr>
        <w:pStyle w:val="affc"/>
      </w:pPr>
      <w:bookmarkStart w:id="224" w:name="_Toc208408638"/>
      <w:bookmarkStart w:id="225" w:name="_Toc219966812"/>
      <w:bookmarkStart w:id="226" w:name="_Toc209600468"/>
      <w:bookmarkStart w:id="227" w:name="_Toc218848267"/>
      <w:bookmarkStart w:id="228" w:name="_Toc219989140"/>
      <w:bookmarkStart w:id="229" w:name="_Toc218871653"/>
      <w:bookmarkStart w:id="230" w:name="_Toc220346550"/>
      <w:bookmarkStart w:id="231" w:name="_Toc220346987"/>
      <w:bookmarkStart w:id="232" w:name="_Toc220592737"/>
      <w:bookmarkStart w:id="233" w:name="_Toc220594717"/>
      <w:r w:rsidRPr="00B475BB">
        <w:rPr>
          <w:rFonts w:hint="eastAsia"/>
        </w:rPr>
        <w:t>处置</w:t>
      </w:r>
      <w:bookmarkEnd w:id="214"/>
      <w:bookmarkEnd w:id="215"/>
      <w:bookmarkEnd w:id="224"/>
      <w:bookmarkEnd w:id="225"/>
      <w:bookmarkEnd w:id="226"/>
      <w:bookmarkEnd w:id="227"/>
      <w:bookmarkEnd w:id="228"/>
      <w:bookmarkEnd w:id="229"/>
      <w:r w:rsidRPr="00B475BB">
        <w:rPr>
          <w:rFonts w:hint="eastAsia"/>
        </w:rPr>
        <w:t>措施</w:t>
      </w:r>
      <w:bookmarkEnd w:id="230"/>
      <w:bookmarkEnd w:id="231"/>
      <w:bookmarkEnd w:id="232"/>
      <w:bookmarkEnd w:id="233"/>
    </w:p>
    <w:p w14:paraId="5EB1684F" w14:textId="56A38C1E" w:rsidR="00897D40" w:rsidRPr="00897D40" w:rsidRDefault="00000000" w:rsidP="006F37F9">
      <w:pPr>
        <w:pStyle w:val="afffffffff4"/>
        <w:rPr>
          <w:color w:val="000000" w:themeColor="text1"/>
        </w:rPr>
      </w:pPr>
      <w:bookmarkStart w:id="234" w:name="_Hlk220592161"/>
      <w:r w:rsidRPr="006F37F9">
        <w:rPr>
          <w:rFonts w:hint="eastAsia"/>
        </w:rPr>
        <w:t>当患者发生跌倒时，</w:t>
      </w:r>
      <w:r w:rsidR="00897D40" w:rsidRPr="006F37F9">
        <w:rPr>
          <w:rFonts w:hint="eastAsia"/>
        </w:rPr>
        <w:t>第一时间通知医护人员，初步判断患者意识及外伤情况，询问患者有无头晕、胸闷</w:t>
      </w:r>
      <w:r w:rsidR="007B4DEB">
        <w:rPr>
          <w:rFonts w:hint="eastAsia"/>
        </w:rPr>
        <w:t>、</w:t>
      </w:r>
      <w:r w:rsidR="00897D40" w:rsidRPr="006F37F9">
        <w:rPr>
          <w:rFonts w:hint="eastAsia"/>
        </w:rPr>
        <w:t>疼痛</w:t>
      </w:r>
      <w:r w:rsidR="006F37F9" w:rsidRPr="006F37F9">
        <w:rPr>
          <w:rFonts w:hint="eastAsia"/>
        </w:rPr>
        <w:t>等</w:t>
      </w:r>
      <w:r w:rsidR="007B4DEB">
        <w:rPr>
          <w:rFonts w:hint="eastAsia"/>
        </w:rPr>
        <w:t>；</w:t>
      </w:r>
      <w:r w:rsidR="00897D40" w:rsidRPr="006F37F9">
        <w:rPr>
          <w:rFonts w:hint="eastAsia"/>
        </w:rPr>
        <w:t>若无明显</w:t>
      </w:r>
      <w:r w:rsidR="00897D40" w:rsidRPr="006F37F9">
        <w:rPr>
          <w:rFonts w:hint="eastAsia"/>
          <w:lang w:eastAsia="zh"/>
        </w:rPr>
        <w:t>疼</w:t>
      </w:r>
      <w:r w:rsidR="00897D40" w:rsidRPr="006F37F9">
        <w:rPr>
          <w:rFonts w:hint="eastAsia"/>
        </w:rPr>
        <w:t>痛，按</w:t>
      </w:r>
      <w:r w:rsidR="008D09F4" w:rsidRPr="006F37F9">
        <w:rPr>
          <w:rFonts w:hint="eastAsia"/>
        </w:rPr>
        <w:t>侧躺→用手支撑上半身→慢慢坐起</w:t>
      </w:r>
      <w:r w:rsidR="00897D40" w:rsidRPr="006F37F9">
        <w:rPr>
          <w:rFonts w:hint="eastAsia"/>
        </w:rPr>
        <w:t>步骤协助患者缓慢起身；</w:t>
      </w:r>
      <w:r w:rsidR="006F37F9" w:rsidRPr="006F37F9">
        <w:rPr>
          <w:rFonts w:hint="eastAsia"/>
        </w:rPr>
        <w:t>若患者头晕或疼痛</w:t>
      </w:r>
      <w:r w:rsidRPr="006F37F9">
        <w:rPr>
          <w:rFonts w:hint="eastAsia"/>
        </w:rPr>
        <w:t>，保持现场环境安全，不应自行搬动疑似骨折患者</w:t>
      </w:r>
      <w:bookmarkEnd w:id="234"/>
      <w:r w:rsidRPr="00897D40">
        <w:rPr>
          <w:rFonts w:hint="eastAsia"/>
          <w:color w:val="000000" w:themeColor="text1"/>
        </w:rPr>
        <w:t>。</w:t>
      </w:r>
    </w:p>
    <w:p w14:paraId="3D884636" w14:textId="1E25CC48" w:rsidR="00332166" w:rsidRPr="006F37F9" w:rsidRDefault="006F37F9" w:rsidP="006F37F9">
      <w:pPr>
        <w:pStyle w:val="afffffffff4"/>
        <w:ind w:left="630" w:hangingChars="300" w:hanging="630"/>
        <w:rPr>
          <w:color w:val="000000" w:themeColor="text1"/>
        </w:rPr>
      </w:pPr>
      <w:bookmarkStart w:id="235" w:name="_Hlk220592278"/>
      <w:r>
        <w:rPr>
          <w:rFonts w:hint="eastAsia"/>
          <w:color w:val="000000" w:themeColor="text1"/>
        </w:rPr>
        <w:t>当患者出现病情变化时，应</w:t>
      </w:r>
      <w:r w:rsidRPr="006F37F9">
        <w:rPr>
          <w:rFonts w:hint="eastAsia"/>
          <w:color w:val="000000" w:themeColor="text1"/>
          <w:lang w:eastAsia="zh"/>
        </w:rPr>
        <w:t>配合医护人员安全转运患者</w:t>
      </w:r>
      <w:r>
        <w:rPr>
          <w:rFonts w:hint="eastAsia"/>
          <w:color w:val="000000" w:themeColor="text1"/>
          <w:lang w:eastAsia="zh"/>
        </w:rPr>
        <w:t>并</w:t>
      </w:r>
      <w:r w:rsidR="00B86778">
        <w:rPr>
          <w:rFonts w:hint="eastAsia"/>
          <w:color w:val="000000" w:themeColor="text1"/>
          <w:lang w:eastAsia="zh"/>
        </w:rPr>
        <w:t>协助进行处置</w:t>
      </w:r>
      <w:bookmarkEnd w:id="235"/>
      <w:r>
        <w:rPr>
          <w:rFonts w:hint="eastAsia"/>
          <w:color w:val="000000" w:themeColor="text1"/>
          <w:lang w:eastAsia="zh"/>
        </w:rPr>
        <w:t>，内容包括。</w:t>
      </w:r>
    </w:p>
    <w:p w14:paraId="3E574D42" w14:textId="1FCBE5F5" w:rsidR="006F37F9" w:rsidRDefault="00000000">
      <w:pPr>
        <w:pStyle w:val="af5"/>
        <w:numPr>
          <w:ilvl w:val="0"/>
          <w:numId w:val="0"/>
        </w:numPr>
        <w:ind w:left="425"/>
        <w:rPr>
          <w:color w:val="000000" w:themeColor="text1"/>
        </w:rPr>
      </w:pPr>
      <w:r>
        <w:rPr>
          <w:rFonts w:hint="eastAsia"/>
          <w:color w:val="000000" w:themeColor="text1"/>
        </w:rPr>
        <w:t>——观察患者</w:t>
      </w:r>
      <w:r w:rsidR="007B4DEB">
        <w:rPr>
          <w:rFonts w:hint="eastAsia"/>
          <w:color w:val="000000" w:themeColor="text1"/>
        </w:rPr>
        <w:t>有无以下</w:t>
      </w:r>
      <w:r>
        <w:rPr>
          <w:rFonts w:hint="eastAsia"/>
          <w:color w:val="000000" w:themeColor="text1"/>
        </w:rPr>
        <w:t>异常情况：</w:t>
      </w:r>
    </w:p>
    <w:p w14:paraId="77150F1B" w14:textId="54E76A18" w:rsidR="007B4DEB" w:rsidRDefault="00000000" w:rsidP="006F37F9">
      <w:pPr>
        <w:pStyle w:val="2"/>
      </w:pPr>
      <w:r>
        <w:rPr>
          <w:rFonts w:hint="eastAsia"/>
        </w:rPr>
        <w:t>跌倒后24</w:t>
      </w:r>
      <w:r w:rsidR="006F37F9" w:rsidRPr="006F37F9">
        <w:rPr>
          <w:rFonts w:hint="eastAsia"/>
          <w:vertAlign w:val="superscript"/>
        </w:rPr>
        <w:t xml:space="preserve"> </w:t>
      </w:r>
      <w:r w:rsidR="006F37F9">
        <w:rPr>
          <w:rFonts w:hint="eastAsia"/>
        </w:rPr>
        <w:t>h</w:t>
      </w:r>
      <w:r w:rsidR="007B4DEB">
        <w:rPr>
          <w:rFonts w:hint="eastAsia"/>
        </w:rPr>
        <w:t>～</w:t>
      </w:r>
      <w:r>
        <w:rPr>
          <w:rFonts w:hint="eastAsia"/>
        </w:rPr>
        <w:t>72</w:t>
      </w:r>
      <w:r w:rsidR="006F37F9" w:rsidRPr="006F37F9">
        <w:rPr>
          <w:rFonts w:hint="eastAsia"/>
          <w:vertAlign w:val="superscript"/>
        </w:rPr>
        <w:t xml:space="preserve"> </w:t>
      </w:r>
      <w:r w:rsidR="006F37F9">
        <w:rPr>
          <w:rFonts w:hint="eastAsia"/>
        </w:rPr>
        <w:t>h</w:t>
      </w:r>
      <w:r>
        <w:rPr>
          <w:rFonts w:hint="eastAsia"/>
        </w:rPr>
        <w:t>内头痛加重、嗜睡、意识不清、呕吐、意识改变</w:t>
      </w:r>
      <w:r w:rsidR="007B4DEB">
        <w:rPr>
          <w:rFonts w:hint="eastAsia"/>
        </w:rPr>
        <w:t>等</w:t>
      </w:r>
      <w:r>
        <w:rPr>
          <w:rFonts w:hint="eastAsia"/>
        </w:rPr>
        <w:t>，提示有脑出血可能</w:t>
      </w:r>
      <w:r w:rsidR="007B4DEB">
        <w:rPr>
          <w:rFonts w:hint="eastAsia"/>
        </w:rPr>
        <w:t>，应</w:t>
      </w:r>
      <w:r w:rsidR="007B4DEB" w:rsidRPr="007B4DEB">
        <w:rPr>
          <w:rFonts w:hint="eastAsia"/>
        </w:rPr>
        <w:t>及时</w:t>
      </w:r>
      <w:bookmarkStart w:id="236" w:name="_Hlk220572375"/>
      <w:r w:rsidR="007B4DEB" w:rsidRPr="007B4DEB">
        <w:rPr>
          <w:rFonts w:hint="eastAsia"/>
        </w:rPr>
        <w:t>报告</w:t>
      </w:r>
      <w:bookmarkEnd w:id="236"/>
      <w:r w:rsidR="007B4DEB" w:rsidRPr="007B4DEB">
        <w:rPr>
          <w:rFonts w:hint="eastAsia"/>
        </w:rPr>
        <w:t>医护人员</w:t>
      </w:r>
      <w:r w:rsidR="007B4DEB">
        <w:rPr>
          <w:rFonts w:hint="eastAsia"/>
        </w:rPr>
        <w:t>处置</w:t>
      </w:r>
      <w:r>
        <w:rPr>
          <w:rFonts w:hint="eastAsia"/>
        </w:rPr>
        <w:t>；</w:t>
      </w:r>
    </w:p>
    <w:p w14:paraId="2FFA4AC7" w14:textId="0C4B85AD" w:rsidR="00332166" w:rsidRDefault="00000000" w:rsidP="006F37F9">
      <w:pPr>
        <w:pStyle w:val="2"/>
      </w:pPr>
      <w:r>
        <w:rPr>
          <w:rFonts w:hint="eastAsia"/>
        </w:rPr>
        <w:t>胸痛、呼吸困难、</w:t>
      </w:r>
      <w:r w:rsidRPr="007B4DEB">
        <w:rPr>
          <w:rFonts w:hint="eastAsia"/>
        </w:rPr>
        <w:t>关节肿胀</w:t>
      </w:r>
      <w:r>
        <w:rPr>
          <w:rFonts w:hint="eastAsia"/>
        </w:rPr>
        <w:t>或无法活动、髋部或大腿剧烈疼痛、无法站立或行走等，提示有骨折</w:t>
      </w:r>
      <w:r w:rsidR="007B4DEB" w:rsidRPr="007B4DEB">
        <w:rPr>
          <w:rFonts w:hint="eastAsia"/>
        </w:rPr>
        <w:t>可能</w:t>
      </w:r>
      <w:r>
        <w:rPr>
          <w:rFonts w:hint="eastAsia"/>
        </w:rPr>
        <w:t>，</w:t>
      </w:r>
      <w:r w:rsidR="007B4DEB">
        <w:rPr>
          <w:rFonts w:hint="eastAsia"/>
        </w:rPr>
        <w:t>应</w:t>
      </w:r>
      <w:r w:rsidR="007B4DEB" w:rsidRPr="007B4DEB">
        <w:rPr>
          <w:rFonts w:hint="eastAsia"/>
        </w:rPr>
        <w:t>报告</w:t>
      </w:r>
      <w:r w:rsidR="007B4DEB">
        <w:rPr>
          <w:rFonts w:hint="eastAsia"/>
        </w:rPr>
        <w:t>医护人员</w:t>
      </w:r>
      <w:r>
        <w:rPr>
          <w:rFonts w:hint="eastAsia"/>
        </w:rPr>
        <w:t>进一步检查。</w:t>
      </w:r>
    </w:p>
    <w:p w14:paraId="7F56832C" w14:textId="77777777" w:rsidR="00B86778" w:rsidRDefault="00000000" w:rsidP="00B86778">
      <w:pPr>
        <w:pStyle w:val="af5"/>
        <w:numPr>
          <w:ilvl w:val="0"/>
          <w:numId w:val="0"/>
        </w:numPr>
        <w:ind w:left="425"/>
        <w:rPr>
          <w:color w:val="000000" w:themeColor="text1"/>
        </w:rPr>
      </w:pPr>
      <w:r>
        <w:rPr>
          <w:rFonts w:hint="eastAsia"/>
          <w:color w:val="000000" w:themeColor="text1"/>
        </w:rPr>
        <w:t>——配合医护人员重新评估跌倒风险，落实新增防护措施</w:t>
      </w:r>
      <w:r w:rsidR="007B4DEB">
        <w:rPr>
          <w:rFonts w:hint="eastAsia"/>
          <w:color w:val="000000" w:themeColor="text1"/>
        </w:rPr>
        <w:t>。</w:t>
      </w:r>
    </w:p>
    <w:p w14:paraId="7743B6E9" w14:textId="2D6B1021" w:rsidR="00332166" w:rsidRPr="00B86778" w:rsidRDefault="00000000" w:rsidP="00B86778">
      <w:pPr>
        <w:pStyle w:val="afffffffff4"/>
        <w:rPr>
          <w:color w:val="000000" w:themeColor="text1"/>
        </w:rPr>
      </w:pPr>
      <w:bookmarkStart w:id="237" w:name="_Hlk220592035"/>
      <w:r w:rsidRPr="00B86778">
        <w:rPr>
          <w:rFonts w:hint="eastAsia"/>
          <w:color w:val="000000" w:themeColor="text1"/>
        </w:rPr>
        <w:t>根据患者</w:t>
      </w:r>
      <w:r>
        <w:rPr>
          <w:rFonts w:hint="eastAsia"/>
        </w:rPr>
        <w:t>跌倒伤害</w:t>
      </w:r>
      <w:r w:rsidR="007B4DEB">
        <w:rPr>
          <w:rFonts w:hint="eastAsia"/>
        </w:rPr>
        <w:t>级别</w:t>
      </w:r>
      <w:r>
        <w:rPr>
          <w:rFonts w:hint="eastAsia"/>
        </w:rPr>
        <w:t>进行分级处置</w:t>
      </w:r>
      <w:bookmarkEnd w:id="237"/>
      <w:r>
        <w:rPr>
          <w:rFonts w:hint="eastAsia"/>
        </w:rPr>
        <w:t>，见表1。</w:t>
      </w:r>
    </w:p>
    <w:p w14:paraId="7BCD08EB" w14:textId="77777777" w:rsidR="00332166" w:rsidRDefault="00000000">
      <w:pPr>
        <w:pStyle w:val="aff2"/>
        <w:spacing w:before="120" w:after="120"/>
        <w:rPr>
          <w:color w:val="000000"/>
        </w:rPr>
      </w:pPr>
      <w:bookmarkStart w:id="238" w:name="_Hlk220592294"/>
      <w:r>
        <w:rPr>
          <w:rFonts w:hint="eastAsia"/>
          <w:color w:val="000000"/>
        </w:rPr>
        <w:t>患者跌倒伤害</w:t>
      </w:r>
      <w:bookmarkEnd w:id="238"/>
      <w:r>
        <w:rPr>
          <w:rFonts w:hint="eastAsia"/>
          <w:color w:val="000000"/>
        </w:rPr>
        <w:t>进行分级处置</w:t>
      </w:r>
    </w:p>
    <w:tbl>
      <w:tblPr>
        <w:tblStyle w:val="affffc"/>
        <w:tblW w:w="0" w:type="auto"/>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3686"/>
        <w:gridCol w:w="4524"/>
      </w:tblGrid>
      <w:tr w:rsidR="007B4DEB" w:rsidRPr="007B4DEB" w14:paraId="05CF181F" w14:textId="77777777">
        <w:tc>
          <w:tcPr>
            <w:tcW w:w="1124" w:type="dxa"/>
            <w:tcBorders>
              <w:top w:val="single" w:sz="8" w:space="0" w:color="auto"/>
              <w:bottom w:val="single" w:sz="8" w:space="0" w:color="auto"/>
            </w:tcBorders>
            <w:vAlign w:val="center"/>
          </w:tcPr>
          <w:p w14:paraId="03DC1E61" w14:textId="77777777" w:rsidR="00332166" w:rsidRPr="007B4DEB" w:rsidRDefault="00000000">
            <w:pPr>
              <w:pStyle w:val="afffffb"/>
              <w:ind w:firstLineChars="0" w:firstLine="0"/>
              <w:jc w:val="center"/>
              <w:rPr>
                <w:rFonts w:hAnsi="宋体" w:hint="eastAsia"/>
                <w:sz w:val="18"/>
                <w:szCs w:val="18"/>
              </w:rPr>
            </w:pPr>
            <w:r w:rsidRPr="007B4DEB">
              <w:rPr>
                <w:rFonts w:hAnsi="宋体" w:hint="eastAsia"/>
                <w:sz w:val="18"/>
                <w:szCs w:val="18"/>
              </w:rPr>
              <w:t>伤害级别</w:t>
            </w:r>
          </w:p>
        </w:tc>
        <w:tc>
          <w:tcPr>
            <w:tcW w:w="3686" w:type="dxa"/>
            <w:tcBorders>
              <w:top w:val="single" w:sz="8" w:space="0" w:color="auto"/>
              <w:bottom w:val="single" w:sz="8" w:space="0" w:color="auto"/>
            </w:tcBorders>
            <w:vAlign w:val="center"/>
          </w:tcPr>
          <w:p w14:paraId="2E861E38" w14:textId="77777777" w:rsidR="00332166" w:rsidRPr="007B4DEB" w:rsidRDefault="00000000">
            <w:pPr>
              <w:pStyle w:val="afffffb"/>
              <w:ind w:firstLineChars="0" w:firstLine="0"/>
              <w:jc w:val="center"/>
              <w:rPr>
                <w:rFonts w:hAnsi="宋体" w:hint="eastAsia"/>
                <w:sz w:val="18"/>
                <w:szCs w:val="18"/>
              </w:rPr>
            </w:pPr>
            <w:r w:rsidRPr="007B4DEB">
              <w:rPr>
                <w:rFonts w:hAnsi="宋体" w:hint="eastAsia"/>
                <w:sz w:val="18"/>
                <w:szCs w:val="18"/>
              </w:rPr>
              <w:t>定义</w:t>
            </w:r>
          </w:p>
        </w:tc>
        <w:tc>
          <w:tcPr>
            <w:tcW w:w="4524" w:type="dxa"/>
            <w:tcBorders>
              <w:top w:val="single" w:sz="8" w:space="0" w:color="auto"/>
              <w:bottom w:val="single" w:sz="8" w:space="0" w:color="auto"/>
            </w:tcBorders>
            <w:vAlign w:val="center"/>
          </w:tcPr>
          <w:p w14:paraId="6A421FE9" w14:textId="77777777" w:rsidR="00332166" w:rsidRPr="007B4DEB" w:rsidRDefault="00000000">
            <w:pPr>
              <w:pStyle w:val="afffffb"/>
              <w:ind w:firstLineChars="0" w:firstLine="0"/>
              <w:jc w:val="center"/>
              <w:rPr>
                <w:rFonts w:hAnsi="宋体" w:hint="eastAsia"/>
                <w:sz w:val="18"/>
                <w:szCs w:val="18"/>
              </w:rPr>
            </w:pPr>
            <w:r w:rsidRPr="007B4DEB">
              <w:rPr>
                <w:rFonts w:hAnsi="宋体" w:hint="eastAsia"/>
                <w:sz w:val="18"/>
                <w:szCs w:val="18"/>
              </w:rPr>
              <w:t>处置措施</w:t>
            </w:r>
          </w:p>
        </w:tc>
      </w:tr>
      <w:tr w:rsidR="007B4DEB" w:rsidRPr="007B4DEB" w14:paraId="3759F2B9" w14:textId="77777777">
        <w:tc>
          <w:tcPr>
            <w:tcW w:w="1124" w:type="dxa"/>
            <w:tcBorders>
              <w:top w:val="single" w:sz="8" w:space="0" w:color="auto"/>
            </w:tcBorders>
            <w:vAlign w:val="center"/>
          </w:tcPr>
          <w:p w14:paraId="74DD1501" w14:textId="77777777" w:rsidR="00332166" w:rsidRPr="007B4DEB" w:rsidRDefault="00000000">
            <w:pPr>
              <w:pStyle w:val="afffffb"/>
              <w:ind w:firstLineChars="0" w:firstLine="0"/>
              <w:jc w:val="center"/>
              <w:rPr>
                <w:rFonts w:hAnsi="宋体" w:hint="eastAsia"/>
                <w:sz w:val="18"/>
                <w:szCs w:val="18"/>
              </w:rPr>
            </w:pPr>
            <w:r w:rsidRPr="007B4DEB">
              <w:rPr>
                <w:rFonts w:hAnsi="宋体"/>
                <w:sz w:val="18"/>
                <w:szCs w:val="18"/>
              </w:rPr>
              <w:t>0级</w:t>
            </w:r>
          </w:p>
        </w:tc>
        <w:tc>
          <w:tcPr>
            <w:tcW w:w="3686" w:type="dxa"/>
            <w:tcBorders>
              <w:top w:val="single" w:sz="8" w:space="0" w:color="auto"/>
            </w:tcBorders>
            <w:vAlign w:val="center"/>
          </w:tcPr>
          <w:p w14:paraId="607BCCF5" w14:textId="77777777" w:rsidR="00332166" w:rsidRPr="007B4DEB" w:rsidRDefault="00000000">
            <w:pPr>
              <w:pStyle w:val="afffffb"/>
              <w:ind w:firstLineChars="100" w:firstLine="180"/>
              <w:jc w:val="left"/>
              <w:rPr>
                <w:rFonts w:hAnsi="宋体" w:hint="eastAsia"/>
                <w:sz w:val="18"/>
                <w:szCs w:val="18"/>
              </w:rPr>
            </w:pPr>
            <w:r w:rsidRPr="007B4DEB">
              <w:rPr>
                <w:rFonts w:hAnsi="宋体"/>
                <w:sz w:val="18"/>
                <w:szCs w:val="18"/>
              </w:rPr>
              <w:t>无伤害</w:t>
            </w:r>
            <w:r w:rsidRPr="007B4DEB">
              <w:rPr>
                <w:rFonts w:hAnsi="宋体" w:hint="eastAsia"/>
                <w:sz w:val="18"/>
                <w:szCs w:val="18"/>
              </w:rPr>
              <w:t>：</w:t>
            </w:r>
            <w:r w:rsidRPr="007B4DEB">
              <w:rPr>
                <w:rFonts w:hAnsi="宋体"/>
                <w:sz w:val="18"/>
                <w:szCs w:val="18"/>
              </w:rPr>
              <w:t>无明显外伤或不适</w:t>
            </w:r>
          </w:p>
        </w:tc>
        <w:tc>
          <w:tcPr>
            <w:tcW w:w="4524" w:type="dxa"/>
            <w:tcBorders>
              <w:top w:val="single" w:sz="8" w:space="0" w:color="auto"/>
            </w:tcBorders>
            <w:vAlign w:val="center"/>
          </w:tcPr>
          <w:p w14:paraId="0872CE1D" w14:textId="3A9D57DF" w:rsidR="00332166" w:rsidRPr="007B4DEB" w:rsidRDefault="00000000" w:rsidP="007B4DEB">
            <w:pPr>
              <w:pStyle w:val="afffffb"/>
              <w:ind w:firstLineChars="100" w:firstLine="180"/>
              <w:jc w:val="left"/>
              <w:rPr>
                <w:rFonts w:hAnsi="宋体" w:hint="eastAsia"/>
                <w:sz w:val="18"/>
                <w:szCs w:val="18"/>
              </w:rPr>
            </w:pPr>
            <w:r w:rsidRPr="007B4DEB">
              <w:rPr>
                <w:rFonts w:hAnsi="宋体"/>
                <w:sz w:val="18"/>
                <w:szCs w:val="18"/>
              </w:rPr>
              <w:t>①</w:t>
            </w:r>
            <w:r w:rsidRPr="007B4DEB">
              <w:rPr>
                <w:rFonts w:hAnsi="宋体" w:hint="eastAsia"/>
                <w:sz w:val="18"/>
                <w:szCs w:val="18"/>
                <w:lang w:eastAsia="zh"/>
              </w:rPr>
              <w:t>报告医护人员；</w:t>
            </w:r>
            <w:r w:rsidRPr="007B4DEB">
              <w:rPr>
                <w:rFonts w:hAnsi="宋体"/>
                <w:sz w:val="18"/>
                <w:szCs w:val="18"/>
              </w:rPr>
              <w:t>②</w:t>
            </w:r>
            <w:r w:rsidRPr="007B4DEB">
              <w:rPr>
                <w:rFonts w:hAnsi="宋体" w:hint="eastAsia"/>
                <w:sz w:val="18"/>
                <w:szCs w:val="18"/>
                <w:lang w:eastAsia="zh"/>
              </w:rPr>
              <w:t>给予观察</w:t>
            </w:r>
            <w:r w:rsidRPr="007B4DEB">
              <w:rPr>
                <w:rFonts w:hAnsi="宋体"/>
                <w:sz w:val="18"/>
                <w:szCs w:val="18"/>
              </w:rPr>
              <w:t>，</w:t>
            </w:r>
            <w:r w:rsidRPr="007B4DEB">
              <w:rPr>
                <w:rFonts w:hAnsi="宋体" w:hint="eastAsia"/>
                <w:sz w:val="18"/>
                <w:szCs w:val="18"/>
                <w:lang w:eastAsia="zh"/>
              </w:rPr>
              <w:t>做好宣教</w:t>
            </w:r>
          </w:p>
        </w:tc>
      </w:tr>
      <w:tr w:rsidR="007B4DEB" w:rsidRPr="007B4DEB" w14:paraId="4AA0A36F" w14:textId="77777777">
        <w:tc>
          <w:tcPr>
            <w:tcW w:w="1124" w:type="dxa"/>
            <w:vAlign w:val="center"/>
          </w:tcPr>
          <w:p w14:paraId="10C161ED" w14:textId="77777777" w:rsidR="00332166" w:rsidRPr="007B4DEB" w:rsidRDefault="00000000">
            <w:pPr>
              <w:pStyle w:val="afffffb"/>
              <w:ind w:firstLineChars="0" w:firstLine="0"/>
              <w:jc w:val="center"/>
              <w:rPr>
                <w:rFonts w:hAnsi="宋体" w:hint="eastAsia"/>
                <w:sz w:val="18"/>
                <w:szCs w:val="18"/>
              </w:rPr>
            </w:pPr>
            <w:r w:rsidRPr="007B4DEB">
              <w:rPr>
                <w:rFonts w:hAnsi="宋体"/>
                <w:sz w:val="18"/>
                <w:szCs w:val="18"/>
              </w:rPr>
              <w:t>Ⅰ级</w:t>
            </w:r>
          </w:p>
        </w:tc>
        <w:tc>
          <w:tcPr>
            <w:tcW w:w="3686" w:type="dxa"/>
            <w:vAlign w:val="center"/>
          </w:tcPr>
          <w:p w14:paraId="65D675D8" w14:textId="77777777" w:rsidR="00332166" w:rsidRPr="007B4DEB" w:rsidRDefault="00000000">
            <w:pPr>
              <w:pStyle w:val="afffffb"/>
              <w:ind w:firstLineChars="100" w:firstLine="180"/>
              <w:jc w:val="left"/>
              <w:rPr>
                <w:rFonts w:hAnsi="宋体" w:hint="eastAsia"/>
                <w:sz w:val="18"/>
                <w:szCs w:val="18"/>
              </w:rPr>
            </w:pPr>
            <w:r w:rsidRPr="007B4DEB">
              <w:rPr>
                <w:rFonts w:hAnsi="宋体"/>
                <w:sz w:val="18"/>
                <w:szCs w:val="18"/>
              </w:rPr>
              <w:t>轻微伤害</w:t>
            </w:r>
            <w:r w:rsidRPr="007B4DEB">
              <w:rPr>
                <w:rFonts w:hAnsi="宋体" w:hint="eastAsia"/>
                <w:sz w:val="18"/>
                <w:szCs w:val="18"/>
              </w:rPr>
              <w:t>：皮肤擦伤、撕裂伤≤5</w:t>
            </w:r>
            <w:r w:rsidRPr="007B4DEB">
              <w:rPr>
                <w:rFonts w:hAnsi="宋体" w:hint="eastAsia"/>
                <w:sz w:val="18"/>
                <w:szCs w:val="18"/>
                <w:vertAlign w:val="superscript"/>
              </w:rPr>
              <w:t xml:space="preserve"> </w:t>
            </w:r>
            <w:r w:rsidRPr="007B4DEB">
              <w:rPr>
                <w:rFonts w:hAnsi="宋体" w:hint="eastAsia"/>
                <w:sz w:val="18"/>
                <w:szCs w:val="18"/>
              </w:rPr>
              <w:t>cm、轻度挫伤、无肿胀/淤青</w:t>
            </w:r>
          </w:p>
        </w:tc>
        <w:tc>
          <w:tcPr>
            <w:tcW w:w="4524" w:type="dxa"/>
            <w:vAlign w:val="center"/>
          </w:tcPr>
          <w:p w14:paraId="6F73DAE0" w14:textId="306E5818" w:rsidR="00332166" w:rsidRPr="007B4DEB" w:rsidRDefault="00000000" w:rsidP="007B4DEB">
            <w:pPr>
              <w:pStyle w:val="afffffb"/>
              <w:ind w:firstLineChars="100" w:firstLine="180"/>
              <w:jc w:val="left"/>
              <w:rPr>
                <w:rFonts w:hAnsi="宋体" w:hint="eastAsia"/>
                <w:sz w:val="18"/>
                <w:szCs w:val="18"/>
                <w:lang w:eastAsia="zh"/>
              </w:rPr>
            </w:pPr>
            <w:r w:rsidRPr="007B4DEB">
              <w:rPr>
                <w:rFonts w:hAnsi="宋体"/>
                <w:sz w:val="18"/>
                <w:szCs w:val="18"/>
              </w:rPr>
              <w:t>①</w:t>
            </w:r>
            <w:r w:rsidRPr="007B4DEB">
              <w:rPr>
                <w:rFonts w:hAnsi="宋体" w:hint="eastAsia"/>
                <w:sz w:val="18"/>
                <w:szCs w:val="18"/>
                <w:lang w:eastAsia="zh"/>
              </w:rPr>
              <w:t>报告医护人员；</w:t>
            </w:r>
            <w:r w:rsidRPr="007B4DEB">
              <w:rPr>
                <w:rFonts w:hAnsi="宋体"/>
                <w:sz w:val="18"/>
                <w:szCs w:val="18"/>
              </w:rPr>
              <w:t>②</w:t>
            </w:r>
            <w:r w:rsidRPr="007B4DEB">
              <w:rPr>
                <w:rFonts w:hAnsi="宋体" w:hint="eastAsia"/>
                <w:sz w:val="18"/>
                <w:szCs w:val="18"/>
                <w:lang w:eastAsia="zh"/>
              </w:rPr>
              <w:t>协助处理</w:t>
            </w:r>
            <w:r w:rsidRPr="007B4DEB">
              <w:rPr>
                <w:rFonts w:hAnsi="宋体"/>
                <w:sz w:val="18"/>
                <w:szCs w:val="18"/>
              </w:rPr>
              <w:t>伤口</w:t>
            </w:r>
            <w:r w:rsidRPr="007B4DEB">
              <w:rPr>
                <w:rFonts w:hAnsi="宋体" w:hint="eastAsia"/>
                <w:sz w:val="18"/>
                <w:szCs w:val="18"/>
              </w:rPr>
              <w:t>；</w:t>
            </w:r>
            <w:r w:rsidRPr="007B4DEB">
              <w:rPr>
                <w:rFonts w:hAnsi="宋体"/>
                <w:sz w:val="18"/>
                <w:szCs w:val="18"/>
              </w:rPr>
              <w:t>③</w:t>
            </w:r>
            <w:r w:rsidRPr="007B4DEB">
              <w:rPr>
                <w:rFonts w:hAnsi="宋体" w:hint="eastAsia"/>
                <w:sz w:val="18"/>
                <w:szCs w:val="18"/>
                <w:lang w:eastAsia="zh"/>
              </w:rPr>
              <w:t>局部</w:t>
            </w:r>
            <w:r w:rsidRPr="007B4DEB">
              <w:rPr>
                <w:rFonts w:hAnsi="宋体"/>
                <w:sz w:val="18"/>
                <w:szCs w:val="18"/>
              </w:rPr>
              <w:t>冰敷</w:t>
            </w:r>
            <w:r w:rsidRPr="007B4DEB">
              <w:rPr>
                <w:rFonts w:hAnsi="宋体" w:hint="eastAsia"/>
                <w:sz w:val="18"/>
                <w:szCs w:val="18"/>
              </w:rPr>
              <w:t>；</w:t>
            </w:r>
            <w:r w:rsidRPr="007B4DEB">
              <w:rPr>
                <w:rFonts w:hAnsi="宋体"/>
                <w:sz w:val="18"/>
                <w:szCs w:val="18"/>
              </w:rPr>
              <w:t>③</w:t>
            </w:r>
            <w:r w:rsidRPr="007B4DEB">
              <w:rPr>
                <w:rFonts w:hAnsi="宋体" w:hint="eastAsia"/>
                <w:sz w:val="18"/>
                <w:szCs w:val="18"/>
                <w:lang w:eastAsia="zh"/>
              </w:rPr>
              <w:t>协助患者</w:t>
            </w:r>
            <w:r w:rsidR="0049108E">
              <w:rPr>
                <w:rFonts w:hAnsi="宋体" w:hint="eastAsia"/>
                <w:sz w:val="18"/>
                <w:szCs w:val="18"/>
                <w:lang w:eastAsia="zh"/>
              </w:rPr>
              <w:t>进行</w:t>
            </w:r>
            <w:r w:rsidRPr="007B4DEB">
              <w:rPr>
                <w:rFonts w:hAnsi="宋体" w:hint="eastAsia"/>
                <w:sz w:val="18"/>
                <w:szCs w:val="18"/>
                <w:lang w:eastAsia="zh"/>
              </w:rPr>
              <w:t>生活护理</w:t>
            </w:r>
          </w:p>
        </w:tc>
      </w:tr>
      <w:tr w:rsidR="007B4DEB" w:rsidRPr="007B4DEB" w14:paraId="43D43DA2" w14:textId="77777777">
        <w:trPr>
          <w:trHeight w:val="480"/>
        </w:trPr>
        <w:tc>
          <w:tcPr>
            <w:tcW w:w="1124" w:type="dxa"/>
            <w:vAlign w:val="center"/>
          </w:tcPr>
          <w:p w14:paraId="0FAAAE12" w14:textId="77777777" w:rsidR="00332166" w:rsidRPr="007B4DEB" w:rsidRDefault="00000000">
            <w:pPr>
              <w:pStyle w:val="afffffb"/>
              <w:ind w:firstLineChars="0" w:firstLine="0"/>
              <w:jc w:val="center"/>
              <w:rPr>
                <w:rFonts w:hAnsi="宋体" w:hint="eastAsia"/>
                <w:sz w:val="18"/>
                <w:szCs w:val="18"/>
              </w:rPr>
            </w:pPr>
            <w:bookmarkStart w:id="239" w:name="_Hlk220592310"/>
            <w:r w:rsidRPr="007B4DEB">
              <w:rPr>
                <w:rFonts w:hAnsi="宋体"/>
                <w:sz w:val="18"/>
                <w:szCs w:val="18"/>
              </w:rPr>
              <w:t>Ⅱ级</w:t>
            </w:r>
            <w:bookmarkEnd w:id="239"/>
          </w:p>
        </w:tc>
        <w:tc>
          <w:tcPr>
            <w:tcW w:w="3686" w:type="dxa"/>
            <w:vAlign w:val="center"/>
          </w:tcPr>
          <w:p w14:paraId="21E4ACBA" w14:textId="77777777" w:rsidR="00332166" w:rsidRPr="007B4DEB" w:rsidRDefault="00000000">
            <w:pPr>
              <w:pStyle w:val="afffffb"/>
              <w:ind w:firstLineChars="100" w:firstLine="180"/>
              <w:jc w:val="left"/>
              <w:rPr>
                <w:rFonts w:hAnsi="宋体" w:hint="eastAsia"/>
                <w:sz w:val="18"/>
                <w:szCs w:val="18"/>
              </w:rPr>
            </w:pPr>
            <w:bookmarkStart w:id="240" w:name="_Hlk220592367"/>
            <w:r w:rsidRPr="007B4DEB">
              <w:rPr>
                <w:rFonts w:hAnsi="宋体"/>
                <w:sz w:val="18"/>
                <w:szCs w:val="18"/>
              </w:rPr>
              <w:t>中度伤害：撕裂伤＞5</w:t>
            </w:r>
            <w:r w:rsidRPr="007B4DEB">
              <w:rPr>
                <w:rFonts w:hAnsi="宋体" w:hint="eastAsia"/>
                <w:sz w:val="18"/>
                <w:szCs w:val="18"/>
                <w:vertAlign w:val="superscript"/>
              </w:rPr>
              <w:t xml:space="preserve"> </w:t>
            </w:r>
            <w:r w:rsidRPr="007B4DEB">
              <w:rPr>
                <w:rFonts w:hAnsi="宋体"/>
                <w:sz w:val="18"/>
                <w:szCs w:val="18"/>
              </w:rPr>
              <w:t>cm、肿胀/淤青、肌腱损伤、需制动的扭伤</w:t>
            </w:r>
            <w:bookmarkEnd w:id="240"/>
          </w:p>
        </w:tc>
        <w:tc>
          <w:tcPr>
            <w:tcW w:w="4524" w:type="dxa"/>
            <w:vAlign w:val="center"/>
          </w:tcPr>
          <w:p w14:paraId="5CC31A49" w14:textId="45760E8A" w:rsidR="00332166" w:rsidRPr="007B4DEB" w:rsidRDefault="00000000" w:rsidP="007B4DEB">
            <w:pPr>
              <w:pStyle w:val="afffffb"/>
              <w:ind w:firstLineChars="100" w:firstLine="180"/>
              <w:jc w:val="left"/>
              <w:rPr>
                <w:rFonts w:hAnsi="宋体" w:hint="eastAsia"/>
                <w:sz w:val="18"/>
                <w:szCs w:val="18"/>
              </w:rPr>
            </w:pPr>
            <w:bookmarkStart w:id="241" w:name="_Hlk220592421"/>
            <w:r w:rsidRPr="007B4DEB">
              <w:rPr>
                <w:rFonts w:hAnsi="宋体"/>
                <w:sz w:val="18"/>
                <w:szCs w:val="18"/>
              </w:rPr>
              <w:t>①</w:t>
            </w:r>
            <w:r w:rsidRPr="007B4DEB">
              <w:rPr>
                <w:rFonts w:hAnsi="宋体" w:hint="eastAsia"/>
                <w:sz w:val="18"/>
                <w:szCs w:val="18"/>
                <w:lang w:eastAsia="zh"/>
              </w:rPr>
              <w:t>报告医护人员；</w:t>
            </w:r>
            <w:r w:rsidRPr="007B4DEB">
              <w:rPr>
                <w:rFonts w:hAnsi="宋体"/>
                <w:sz w:val="18"/>
                <w:szCs w:val="18"/>
              </w:rPr>
              <w:t>②配合</w:t>
            </w:r>
            <w:r w:rsidRPr="007B4DEB">
              <w:rPr>
                <w:rFonts w:hAnsi="宋体" w:hint="eastAsia"/>
                <w:sz w:val="18"/>
                <w:szCs w:val="18"/>
              </w:rPr>
              <w:t>医护人员进行</w:t>
            </w:r>
            <w:r w:rsidRPr="007B4DEB">
              <w:rPr>
                <w:rFonts w:hAnsi="宋体"/>
                <w:sz w:val="18"/>
                <w:szCs w:val="18"/>
              </w:rPr>
              <w:t>清创缝合</w:t>
            </w:r>
            <w:r w:rsidRPr="007B4DEB">
              <w:rPr>
                <w:rFonts w:hAnsi="宋体" w:hint="eastAsia"/>
                <w:sz w:val="18"/>
                <w:szCs w:val="18"/>
              </w:rPr>
              <w:t>；</w:t>
            </w:r>
            <w:r w:rsidRPr="007B4DEB">
              <w:rPr>
                <w:rFonts w:hAnsi="宋体"/>
                <w:sz w:val="18"/>
                <w:szCs w:val="18"/>
              </w:rPr>
              <w:t>③保持</w:t>
            </w:r>
            <w:r w:rsidRPr="007B4DEB">
              <w:rPr>
                <w:rFonts w:hAnsi="宋体" w:hint="eastAsia"/>
                <w:sz w:val="18"/>
                <w:szCs w:val="18"/>
                <w:lang w:eastAsia="zh"/>
              </w:rPr>
              <w:t>敷料</w:t>
            </w:r>
            <w:r w:rsidRPr="007B4DEB">
              <w:rPr>
                <w:rFonts w:hAnsi="宋体"/>
                <w:sz w:val="18"/>
                <w:szCs w:val="18"/>
              </w:rPr>
              <w:t>干燥</w:t>
            </w:r>
            <w:r w:rsidRPr="007B4DEB">
              <w:rPr>
                <w:rFonts w:hAnsi="宋体" w:hint="eastAsia"/>
                <w:sz w:val="18"/>
                <w:szCs w:val="18"/>
                <w:lang w:eastAsia="zh"/>
              </w:rPr>
              <w:t>；</w:t>
            </w:r>
            <w:r w:rsidRPr="007B4DEB">
              <w:rPr>
                <w:rFonts w:hAnsi="宋体"/>
                <w:sz w:val="18"/>
                <w:szCs w:val="18"/>
              </w:rPr>
              <w:t>④</w:t>
            </w:r>
            <w:r w:rsidRPr="007B4DEB">
              <w:rPr>
                <w:rFonts w:hAnsi="宋体" w:hint="eastAsia"/>
                <w:sz w:val="18"/>
                <w:szCs w:val="18"/>
                <w:lang w:eastAsia="zh"/>
              </w:rPr>
              <w:t>协助患者</w:t>
            </w:r>
            <w:r w:rsidR="0049108E">
              <w:rPr>
                <w:rFonts w:hAnsi="宋体" w:hint="eastAsia"/>
                <w:sz w:val="18"/>
                <w:szCs w:val="18"/>
                <w:lang w:eastAsia="zh"/>
              </w:rPr>
              <w:t>进行</w:t>
            </w:r>
            <w:r w:rsidRPr="007B4DEB">
              <w:rPr>
                <w:rFonts w:hAnsi="宋体" w:hint="eastAsia"/>
                <w:sz w:val="18"/>
                <w:szCs w:val="18"/>
                <w:lang w:eastAsia="zh"/>
              </w:rPr>
              <w:t>生活护理</w:t>
            </w:r>
            <w:bookmarkEnd w:id="241"/>
          </w:p>
        </w:tc>
      </w:tr>
      <w:tr w:rsidR="007B4DEB" w:rsidRPr="007B4DEB" w14:paraId="2F10E728" w14:textId="77777777">
        <w:tc>
          <w:tcPr>
            <w:tcW w:w="1124" w:type="dxa"/>
            <w:vAlign w:val="center"/>
          </w:tcPr>
          <w:p w14:paraId="404D44E5" w14:textId="77777777" w:rsidR="00332166" w:rsidRPr="007B4DEB" w:rsidRDefault="00000000">
            <w:pPr>
              <w:pStyle w:val="afffffb"/>
              <w:ind w:firstLineChars="0" w:firstLine="0"/>
              <w:jc w:val="center"/>
              <w:rPr>
                <w:rFonts w:hAnsi="宋体" w:hint="eastAsia"/>
                <w:sz w:val="18"/>
                <w:szCs w:val="18"/>
              </w:rPr>
            </w:pPr>
            <w:r w:rsidRPr="007B4DEB">
              <w:rPr>
                <w:rFonts w:hAnsi="宋体"/>
                <w:sz w:val="18"/>
                <w:szCs w:val="18"/>
              </w:rPr>
              <w:t>Ⅲ级</w:t>
            </w:r>
          </w:p>
        </w:tc>
        <w:tc>
          <w:tcPr>
            <w:tcW w:w="3686" w:type="dxa"/>
            <w:vAlign w:val="center"/>
          </w:tcPr>
          <w:p w14:paraId="6F58E53F" w14:textId="77777777" w:rsidR="00332166" w:rsidRPr="007B4DEB" w:rsidRDefault="00000000">
            <w:pPr>
              <w:pStyle w:val="afffffb"/>
              <w:ind w:firstLineChars="100" w:firstLine="180"/>
              <w:jc w:val="left"/>
              <w:rPr>
                <w:rFonts w:hAnsi="宋体" w:hint="eastAsia"/>
                <w:sz w:val="18"/>
                <w:szCs w:val="18"/>
              </w:rPr>
            </w:pPr>
            <w:r w:rsidRPr="007B4DEB">
              <w:rPr>
                <w:rFonts w:hAnsi="宋体"/>
                <w:sz w:val="18"/>
                <w:szCs w:val="18"/>
              </w:rPr>
              <w:t>严重伤害：骨折、意识丧失、脊柱/关节损伤、精神/躯体异常（嗜睡/呕吐）</w:t>
            </w:r>
          </w:p>
        </w:tc>
        <w:tc>
          <w:tcPr>
            <w:tcW w:w="4524" w:type="dxa"/>
            <w:vAlign w:val="center"/>
          </w:tcPr>
          <w:p w14:paraId="405F9CD8" w14:textId="0AEFA0B0" w:rsidR="00332166" w:rsidRPr="007B4DEB" w:rsidRDefault="00000000" w:rsidP="007B4DEB">
            <w:pPr>
              <w:spacing w:line="240" w:lineRule="auto"/>
              <w:ind w:firstLine="100"/>
              <w:rPr>
                <w:rFonts w:ascii="宋体" w:hAnsi="宋体" w:hint="eastAsia"/>
                <w:sz w:val="18"/>
                <w:szCs w:val="18"/>
              </w:rPr>
            </w:pPr>
            <w:r w:rsidRPr="007B4DEB">
              <w:rPr>
                <w:rFonts w:ascii="宋体" w:hAnsi="宋体"/>
                <w:sz w:val="18"/>
                <w:szCs w:val="18"/>
              </w:rPr>
              <w:t>①</w:t>
            </w:r>
            <w:r w:rsidRPr="007B4DEB">
              <w:rPr>
                <w:rFonts w:ascii="宋体" w:hAnsi="宋体" w:hint="eastAsia"/>
                <w:sz w:val="18"/>
                <w:szCs w:val="18"/>
                <w:lang w:eastAsia="zh"/>
              </w:rPr>
              <w:t>报告医护人员；</w:t>
            </w:r>
            <w:r w:rsidRPr="007B4DEB">
              <w:rPr>
                <w:rFonts w:ascii="宋体" w:hAnsi="宋体"/>
                <w:sz w:val="18"/>
                <w:szCs w:val="18"/>
              </w:rPr>
              <w:t>②</w:t>
            </w:r>
            <w:r w:rsidRPr="007B4DEB">
              <w:rPr>
                <w:rFonts w:ascii="宋体" w:hAnsi="宋体" w:hint="eastAsia"/>
                <w:sz w:val="18"/>
                <w:szCs w:val="18"/>
              </w:rPr>
              <w:t>进行</w:t>
            </w:r>
            <w:r w:rsidRPr="007B4DEB">
              <w:rPr>
                <w:rFonts w:ascii="宋体" w:hAnsi="宋体"/>
                <w:sz w:val="18"/>
                <w:szCs w:val="18"/>
              </w:rPr>
              <w:t>原地保护</w:t>
            </w:r>
            <w:r w:rsidRPr="007B4DEB">
              <w:rPr>
                <w:rFonts w:ascii="宋体" w:hAnsi="宋体" w:hint="eastAsia"/>
                <w:sz w:val="18"/>
                <w:szCs w:val="18"/>
              </w:rPr>
              <w:t>；</w:t>
            </w:r>
            <w:r w:rsidRPr="007B4DEB">
              <w:rPr>
                <w:rFonts w:ascii="宋体" w:hAnsi="宋体"/>
                <w:sz w:val="18"/>
                <w:szCs w:val="18"/>
              </w:rPr>
              <w:t>③</w:t>
            </w:r>
            <w:r w:rsidRPr="007B4DEB">
              <w:rPr>
                <w:rFonts w:ascii="宋体" w:hAnsi="宋体" w:hint="eastAsia"/>
                <w:sz w:val="18"/>
                <w:szCs w:val="18"/>
                <w:lang w:eastAsia="zh"/>
              </w:rPr>
              <w:t>将</w:t>
            </w:r>
            <w:r w:rsidRPr="007B4DEB">
              <w:rPr>
                <w:rFonts w:ascii="宋体" w:hAnsi="宋体" w:hint="eastAsia"/>
                <w:sz w:val="18"/>
                <w:szCs w:val="18"/>
              </w:rPr>
              <w:t>患者</w:t>
            </w:r>
            <w:r w:rsidRPr="007B4DEB">
              <w:rPr>
                <w:rFonts w:ascii="宋体" w:hAnsi="宋体"/>
                <w:sz w:val="18"/>
                <w:szCs w:val="18"/>
              </w:rPr>
              <w:t>头偏一侧</w:t>
            </w:r>
            <w:r w:rsidRPr="007B4DEB">
              <w:rPr>
                <w:rFonts w:ascii="宋体" w:hAnsi="宋体" w:hint="eastAsia"/>
                <w:sz w:val="18"/>
                <w:szCs w:val="18"/>
              </w:rPr>
              <w:t>，</w:t>
            </w:r>
            <w:r w:rsidRPr="007B4DEB">
              <w:rPr>
                <w:rFonts w:ascii="宋体" w:hAnsi="宋体"/>
                <w:sz w:val="18"/>
                <w:szCs w:val="18"/>
              </w:rPr>
              <w:t>开放气道</w:t>
            </w:r>
            <w:r w:rsidRPr="007B4DEB">
              <w:rPr>
                <w:rFonts w:ascii="宋体" w:hAnsi="宋体" w:hint="eastAsia"/>
                <w:sz w:val="18"/>
                <w:szCs w:val="18"/>
              </w:rPr>
              <w:t>；</w:t>
            </w:r>
            <w:r w:rsidRPr="007B4DEB">
              <w:rPr>
                <w:rFonts w:ascii="宋体" w:hAnsi="宋体"/>
                <w:sz w:val="18"/>
                <w:szCs w:val="18"/>
              </w:rPr>
              <w:t>④协助固定骨折部位</w:t>
            </w:r>
            <w:r w:rsidRPr="007B4DEB">
              <w:rPr>
                <w:rFonts w:ascii="宋体" w:hAnsi="宋体" w:hint="eastAsia"/>
                <w:sz w:val="18"/>
                <w:szCs w:val="18"/>
              </w:rPr>
              <w:t>；</w:t>
            </w:r>
            <w:r w:rsidRPr="007B4DEB">
              <w:rPr>
                <w:rFonts w:ascii="宋体" w:hAnsi="宋体" w:cs="微软雅黑"/>
                <w:sz w:val="18"/>
                <w:szCs w:val="18"/>
                <w:lang w:bidi="ar"/>
              </w:rPr>
              <w:t>⑤</w:t>
            </w:r>
            <w:r w:rsidRPr="007B4DEB">
              <w:rPr>
                <w:rFonts w:ascii="宋体" w:hAnsi="宋体" w:hint="eastAsia"/>
                <w:sz w:val="18"/>
                <w:szCs w:val="18"/>
                <w:lang w:eastAsia="zh"/>
              </w:rPr>
              <w:t>协助</w:t>
            </w:r>
            <w:r w:rsidRPr="007B4DEB">
              <w:rPr>
                <w:rFonts w:ascii="宋体" w:hAnsi="宋体"/>
                <w:sz w:val="18"/>
                <w:szCs w:val="18"/>
              </w:rPr>
              <w:t>转运至抢救室</w:t>
            </w:r>
          </w:p>
        </w:tc>
      </w:tr>
      <w:tr w:rsidR="007B4DEB" w:rsidRPr="007B4DEB" w14:paraId="6E3A7437" w14:textId="77777777">
        <w:tc>
          <w:tcPr>
            <w:tcW w:w="1124" w:type="dxa"/>
            <w:vAlign w:val="center"/>
          </w:tcPr>
          <w:p w14:paraId="3680B775" w14:textId="77777777" w:rsidR="00332166" w:rsidRPr="007B4DEB" w:rsidRDefault="00000000">
            <w:pPr>
              <w:pStyle w:val="afffffb"/>
              <w:ind w:firstLineChars="0" w:firstLine="0"/>
              <w:jc w:val="center"/>
              <w:rPr>
                <w:rFonts w:hAnsi="宋体" w:hint="eastAsia"/>
                <w:sz w:val="18"/>
                <w:szCs w:val="18"/>
              </w:rPr>
            </w:pPr>
            <w:r w:rsidRPr="007B4DEB">
              <w:rPr>
                <w:rFonts w:hAnsi="宋体"/>
                <w:sz w:val="18"/>
                <w:szCs w:val="18"/>
              </w:rPr>
              <w:t>Ⅳ级</w:t>
            </w:r>
          </w:p>
        </w:tc>
        <w:tc>
          <w:tcPr>
            <w:tcW w:w="3686" w:type="dxa"/>
            <w:vAlign w:val="center"/>
          </w:tcPr>
          <w:p w14:paraId="030AD9C0" w14:textId="77777777" w:rsidR="00332166" w:rsidRPr="007B4DEB" w:rsidRDefault="00000000">
            <w:pPr>
              <w:pStyle w:val="afffffb"/>
              <w:ind w:firstLineChars="100" w:firstLine="180"/>
              <w:jc w:val="left"/>
              <w:rPr>
                <w:rFonts w:hAnsi="宋体" w:hint="eastAsia"/>
                <w:sz w:val="18"/>
                <w:szCs w:val="18"/>
              </w:rPr>
            </w:pPr>
            <w:r w:rsidRPr="007B4DEB">
              <w:rPr>
                <w:rFonts w:hAnsi="宋体"/>
                <w:sz w:val="18"/>
                <w:szCs w:val="18"/>
              </w:rPr>
              <w:t>致命伤害：颅内出血、多器官衰竭、持续生命体征不稳定</w:t>
            </w:r>
          </w:p>
        </w:tc>
        <w:tc>
          <w:tcPr>
            <w:tcW w:w="4524" w:type="dxa"/>
            <w:vAlign w:val="center"/>
          </w:tcPr>
          <w:p w14:paraId="525050D9" w14:textId="77777777" w:rsidR="00332166" w:rsidRPr="007B4DEB" w:rsidRDefault="00000000" w:rsidP="007B4DEB">
            <w:pPr>
              <w:pStyle w:val="afffffb"/>
              <w:ind w:firstLineChars="100" w:firstLine="180"/>
              <w:jc w:val="left"/>
              <w:rPr>
                <w:rFonts w:hAnsi="宋体" w:hint="eastAsia"/>
                <w:sz w:val="18"/>
                <w:szCs w:val="18"/>
                <w:lang w:eastAsia="zh"/>
              </w:rPr>
            </w:pPr>
            <w:r w:rsidRPr="007B4DEB">
              <w:rPr>
                <w:rFonts w:hAnsi="宋体"/>
                <w:sz w:val="18"/>
                <w:szCs w:val="18"/>
              </w:rPr>
              <w:t>①</w:t>
            </w:r>
            <w:r w:rsidRPr="007B4DEB">
              <w:rPr>
                <w:rFonts w:hAnsi="宋体" w:hint="eastAsia"/>
                <w:sz w:val="18"/>
                <w:szCs w:val="18"/>
                <w:lang w:eastAsia="zh"/>
              </w:rPr>
              <w:t>报告医护人员；</w:t>
            </w:r>
            <w:r w:rsidRPr="007B4DEB">
              <w:rPr>
                <w:rFonts w:hAnsi="宋体"/>
                <w:sz w:val="18"/>
                <w:szCs w:val="18"/>
              </w:rPr>
              <w:t>②立即</w:t>
            </w:r>
            <w:r w:rsidRPr="007B4DEB">
              <w:rPr>
                <w:rFonts w:hAnsi="宋体" w:hint="eastAsia"/>
                <w:sz w:val="18"/>
                <w:szCs w:val="18"/>
              </w:rPr>
              <w:t>配合</w:t>
            </w:r>
            <w:r w:rsidRPr="007B4DEB">
              <w:rPr>
                <w:rFonts w:hAnsi="宋体"/>
                <w:sz w:val="18"/>
                <w:szCs w:val="18"/>
              </w:rPr>
              <w:t>医护</w:t>
            </w:r>
            <w:r w:rsidRPr="007B4DEB">
              <w:rPr>
                <w:rFonts w:hAnsi="宋体" w:hint="eastAsia"/>
                <w:sz w:val="18"/>
                <w:szCs w:val="18"/>
              </w:rPr>
              <w:t>人员进行</w:t>
            </w:r>
            <w:r w:rsidRPr="007B4DEB">
              <w:rPr>
                <w:rFonts w:hAnsi="宋体"/>
                <w:sz w:val="18"/>
                <w:szCs w:val="18"/>
              </w:rPr>
              <w:t>抢救</w:t>
            </w:r>
            <w:r w:rsidRPr="007B4DEB">
              <w:rPr>
                <w:rFonts w:hAnsi="宋体" w:hint="eastAsia"/>
                <w:sz w:val="18"/>
                <w:szCs w:val="18"/>
                <w:lang w:eastAsia="zh"/>
              </w:rPr>
              <w:t>及转运</w:t>
            </w:r>
          </w:p>
        </w:tc>
      </w:tr>
    </w:tbl>
    <w:p w14:paraId="53895B97" w14:textId="54E9D757" w:rsidR="00332166" w:rsidRDefault="00000000">
      <w:pPr>
        <w:pStyle w:val="affc"/>
      </w:pPr>
      <w:bookmarkStart w:id="242" w:name="_Toc219989141"/>
      <w:bookmarkStart w:id="243" w:name="_Toc218848268"/>
      <w:bookmarkStart w:id="244" w:name="_Toc218871654"/>
      <w:bookmarkStart w:id="245" w:name="_Toc219966813"/>
      <w:bookmarkStart w:id="246" w:name="_Toc220346551"/>
      <w:bookmarkStart w:id="247" w:name="_Toc220346988"/>
      <w:bookmarkStart w:id="248" w:name="_Toc220592738"/>
      <w:bookmarkStart w:id="249" w:name="_Toc220594718"/>
      <w:r>
        <w:rPr>
          <w:rFonts w:hint="eastAsia"/>
        </w:rPr>
        <w:t>健康教育</w:t>
      </w:r>
      <w:bookmarkEnd w:id="242"/>
      <w:bookmarkEnd w:id="243"/>
      <w:bookmarkEnd w:id="244"/>
      <w:bookmarkEnd w:id="245"/>
      <w:bookmarkEnd w:id="246"/>
      <w:bookmarkEnd w:id="247"/>
      <w:bookmarkEnd w:id="248"/>
      <w:bookmarkEnd w:id="249"/>
    </w:p>
    <w:p w14:paraId="1E0ED045" w14:textId="016582CF" w:rsidR="00332166" w:rsidRPr="00A75950" w:rsidRDefault="00000000" w:rsidP="007B4DEB">
      <w:pPr>
        <w:pStyle w:val="afffffffff4"/>
      </w:pPr>
      <w:r w:rsidRPr="007B4DEB">
        <w:rPr>
          <w:rFonts w:hint="eastAsia"/>
        </w:rPr>
        <w:t>告知患者及家属跌倒常见风险，强调跌倒可能导致骨折、外伤、延长住院等后果。跌倒后，即使无明显不适，也</w:t>
      </w:r>
      <w:r w:rsidR="007B4DEB">
        <w:rPr>
          <w:rFonts w:hint="eastAsia"/>
        </w:rPr>
        <w:t>应</w:t>
      </w:r>
      <w:r w:rsidRPr="007B4DEB">
        <w:rPr>
          <w:rFonts w:hint="eastAsia"/>
        </w:rPr>
        <w:t>告</w:t>
      </w:r>
      <w:r w:rsidRPr="00A75950">
        <w:rPr>
          <w:rFonts w:hint="eastAsia"/>
        </w:rPr>
        <w:t>知医</w:t>
      </w:r>
      <w:r w:rsidR="007B4DEB" w:rsidRPr="00A75950">
        <w:rPr>
          <w:rFonts w:hint="eastAsia"/>
        </w:rPr>
        <w:t>护</w:t>
      </w:r>
      <w:r w:rsidRPr="00A75950">
        <w:rPr>
          <w:rFonts w:hint="eastAsia"/>
        </w:rPr>
        <w:t>人员。</w:t>
      </w:r>
    </w:p>
    <w:p w14:paraId="103335A9" w14:textId="0B3C32F4" w:rsidR="007B4DEB" w:rsidRPr="00A75950" w:rsidRDefault="007B4DEB" w:rsidP="007B4DEB">
      <w:pPr>
        <w:pStyle w:val="afffffffff4"/>
      </w:pPr>
      <w:r w:rsidRPr="00A75950">
        <w:rPr>
          <w:rFonts w:hint="eastAsia"/>
        </w:rPr>
        <w:lastRenderedPageBreak/>
        <w:t>嘱咐患者跌倒时应顺势倒地，保护头部、髋部等关键部位，若能反应，应用前臂或肘部缓冲，不应头部直接撞击。</w:t>
      </w:r>
    </w:p>
    <w:p w14:paraId="3958B691" w14:textId="7C8242F3" w:rsidR="00332166" w:rsidRPr="00A75950" w:rsidRDefault="00000000" w:rsidP="00D342D5">
      <w:pPr>
        <w:pStyle w:val="afffffffff4"/>
      </w:pPr>
      <w:r w:rsidRPr="00A75950">
        <w:rPr>
          <w:rFonts w:hint="eastAsia"/>
          <w:lang w:eastAsia="zh"/>
        </w:rPr>
        <w:t>嘱咐患者跌倒后应立即呼救，不应自行起身</w:t>
      </w:r>
      <w:r w:rsidR="007B4DEB" w:rsidRPr="00A75950">
        <w:rPr>
          <w:rFonts w:hint="eastAsia"/>
          <w:lang w:eastAsia="zh"/>
        </w:rPr>
        <w:t>或</w:t>
      </w:r>
      <w:r w:rsidRPr="00A75950">
        <w:rPr>
          <w:rFonts w:hint="eastAsia"/>
          <w:lang w:eastAsia="zh"/>
        </w:rPr>
        <w:t>立刻起身，</w:t>
      </w:r>
      <w:r w:rsidR="007B4DEB" w:rsidRPr="00A75950">
        <w:rPr>
          <w:rFonts w:hint="eastAsia"/>
          <w:lang w:eastAsia="zh"/>
        </w:rPr>
        <w:t>应</w:t>
      </w:r>
      <w:r w:rsidRPr="00A75950">
        <w:rPr>
          <w:rFonts w:hint="eastAsia"/>
          <w:lang w:eastAsia="zh"/>
        </w:rPr>
        <w:t>先原地停留</w:t>
      </w:r>
      <w:r w:rsidR="00D342D5" w:rsidRPr="00A75950">
        <w:rPr>
          <w:rFonts w:hint="eastAsia"/>
          <w:lang w:eastAsia="zh"/>
        </w:rPr>
        <w:t>20</w:t>
      </w:r>
      <w:r w:rsidR="00D342D5" w:rsidRPr="00A75950">
        <w:rPr>
          <w:rFonts w:hint="eastAsia"/>
          <w:vertAlign w:val="superscript"/>
        </w:rPr>
        <w:t xml:space="preserve"> </w:t>
      </w:r>
      <w:r w:rsidR="00D342D5" w:rsidRPr="00A75950">
        <w:rPr>
          <w:rFonts w:hint="eastAsia"/>
        </w:rPr>
        <w:t>s～</w:t>
      </w:r>
      <w:r w:rsidR="00D342D5" w:rsidRPr="00A75950">
        <w:rPr>
          <w:rFonts w:hint="eastAsia"/>
          <w:lang w:eastAsia="zh"/>
        </w:rPr>
        <w:t>30</w:t>
      </w:r>
      <w:r w:rsidR="00D342D5" w:rsidRPr="00A75950">
        <w:rPr>
          <w:rFonts w:hint="eastAsia"/>
          <w:vertAlign w:val="superscript"/>
        </w:rPr>
        <w:t xml:space="preserve"> </w:t>
      </w:r>
      <w:r w:rsidR="00D342D5" w:rsidRPr="00A75950">
        <w:rPr>
          <w:rFonts w:hint="eastAsia"/>
        </w:rPr>
        <w:t>s</w:t>
      </w:r>
      <w:r w:rsidRPr="00A75950">
        <w:rPr>
          <w:rFonts w:hint="eastAsia"/>
          <w:lang w:eastAsia="zh"/>
        </w:rPr>
        <w:t>，保持身体放松，</w:t>
      </w:r>
      <w:r w:rsidR="007B4DEB" w:rsidRPr="00A75950">
        <w:rPr>
          <w:rFonts w:hint="eastAsia"/>
          <w:lang w:eastAsia="zh"/>
        </w:rPr>
        <w:t>不应</w:t>
      </w:r>
      <w:r w:rsidRPr="00A75950">
        <w:rPr>
          <w:rFonts w:hint="eastAsia"/>
          <w:lang w:eastAsia="zh"/>
        </w:rPr>
        <w:t>挣扎，等待处理。</w:t>
      </w:r>
    </w:p>
    <w:p w14:paraId="1B60A7CD" w14:textId="114BD804" w:rsidR="00332166" w:rsidRPr="00A75950" w:rsidRDefault="00000000" w:rsidP="007B4DEB">
      <w:pPr>
        <w:pStyle w:val="afffffffff4"/>
      </w:pPr>
      <w:r w:rsidRPr="00A75950">
        <w:rPr>
          <w:rFonts w:hint="eastAsia"/>
        </w:rPr>
        <w:t>嘱咐患者服用安眠药、降压药后卧床休息30</w:t>
      </w:r>
      <w:r w:rsidRPr="00A75950">
        <w:rPr>
          <w:rFonts w:hint="eastAsia"/>
          <w:vertAlign w:val="superscript"/>
        </w:rPr>
        <w:t xml:space="preserve"> </w:t>
      </w:r>
      <w:r w:rsidRPr="00A75950">
        <w:rPr>
          <w:rFonts w:hint="eastAsia"/>
        </w:rPr>
        <w:t>min；若服药后头晕、视力模糊，应就近扶墙慢慢蹲下或坐下，立即汇报医护人员并等待处理。</w:t>
      </w:r>
    </w:p>
    <w:p w14:paraId="6612361E" w14:textId="4ABA566A" w:rsidR="00332166" w:rsidRPr="007B4DEB" w:rsidRDefault="00000000" w:rsidP="007B4DEB">
      <w:pPr>
        <w:pStyle w:val="afffffffff4"/>
      </w:pPr>
      <w:r w:rsidRPr="007B4DEB">
        <w:rPr>
          <w:rFonts w:hint="eastAsia"/>
        </w:rPr>
        <w:t>指导患者正确使用拐杖、助行器，双手握柄，步幅适中，下坡时</w:t>
      </w:r>
      <w:r w:rsidR="0077683D">
        <w:rPr>
          <w:rFonts w:hint="eastAsia"/>
        </w:rPr>
        <w:t>应</w:t>
      </w:r>
      <w:r w:rsidRPr="007B4DEB">
        <w:rPr>
          <w:rFonts w:hint="eastAsia"/>
        </w:rPr>
        <w:t>倒推。</w:t>
      </w:r>
    </w:p>
    <w:p w14:paraId="63B30426" w14:textId="3EDDEAA4" w:rsidR="00332166" w:rsidRPr="007B4DEB" w:rsidRDefault="00000000" w:rsidP="007B4DEB">
      <w:pPr>
        <w:pStyle w:val="afffffffff4"/>
      </w:pPr>
      <w:r w:rsidRPr="007B4DEB">
        <w:rPr>
          <w:rFonts w:hint="eastAsia"/>
        </w:rPr>
        <w:t>嘱咐便秘患者</w:t>
      </w:r>
      <w:r w:rsidRPr="007B4DEB">
        <w:rPr>
          <w:rFonts w:hint="eastAsia"/>
          <w:lang w:eastAsia="zh"/>
        </w:rPr>
        <w:t>使用坐便器或马桶，</w:t>
      </w:r>
      <w:r w:rsidRPr="007B4DEB">
        <w:rPr>
          <w:rFonts w:hint="eastAsia"/>
        </w:rPr>
        <w:t>尿频患者床旁备便器，术后、虚弱患者活动</w:t>
      </w:r>
      <w:r w:rsidR="0077683D">
        <w:rPr>
          <w:rFonts w:hint="eastAsia"/>
        </w:rPr>
        <w:t>时</w:t>
      </w:r>
      <w:r w:rsidRPr="007B4DEB">
        <w:rPr>
          <w:rFonts w:hint="eastAsia"/>
        </w:rPr>
        <w:t>应家属搀扶。</w:t>
      </w:r>
    </w:p>
    <w:p w14:paraId="65B30B2E" w14:textId="77777777" w:rsidR="00332166" w:rsidRDefault="00332166">
      <w:pPr>
        <w:pStyle w:val="afffffb"/>
        <w:ind w:firstLineChars="0" w:firstLine="0"/>
        <w:jc w:val="left"/>
      </w:pPr>
    </w:p>
    <w:p w14:paraId="20C0DAB3" w14:textId="77777777" w:rsidR="00332166" w:rsidRDefault="00332166">
      <w:pPr>
        <w:pStyle w:val="af5"/>
        <w:numPr>
          <w:ilvl w:val="0"/>
          <w:numId w:val="0"/>
        </w:numPr>
        <w:ind w:left="425"/>
        <w:rPr>
          <w:color w:val="0000FF"/>
        </w:rPr>
      </w:pPr>
    </w:p>
    <w:p w14:paraId="2192C997" w14:textId="77777777" w:rsidR="00332166" w:rsidRDefault="00332166">
      <w:pPr>
        <w:pStyle w:val="af5"/>
        <w:numPr>
          <w:ilvl w:val="0"/>
          <w:numId w:val="0"/>
        </w:numPr>
        <w:ind w:left="425"/>
        <w:rPr>
          <w:color w:val="0000FF"/>
        </w:rPr>
      </w:pPr>
    </w:p>
    <w:p w14:paraId="174C610D" w14:textId="77777777" w:rsidR="00332166" w:rsidRDefault="00332166">
      <w:pPr>
        <w:pStyle w:val="af5"/>
        <w:numPr>
          <w:ilvl w:val="0"/>
          <w:numId w:val="0"/>
        </w:numPr>
        <w:ind w:left="425"/>
        <w:rPr>
          <w:color w:val="0000FF"/>
        </w:rPr>
        <w:sectPr w:rsidR="00332166" w:rsidSect="00B23BEB">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p>
    <w:p w14:paraId="6833F63A" w14:textId="77777777" w:rsidR="00332166" w:rsidRDefault="00332166">
      <w:pPr>
        <w:pStyle w:val="af8"/>
        <w:rPr>
          <w:rFonts w:hint="eastAsia"/>
        </w:rPr>
      </w:pPr>
      <w:bookmarkStart w:id="250" w:name="BookMark5"/>
      <w:bookmarkEnd w:id="58"/>
    </w:p>
    <w:p w14:paraId="2C7A0C5A" w14:textId="77777777" w:rsidR="00332166" w:rsidRDefault="00332166">
      <w:pPr>
        <w:pStyle w:val="afe"/>
      </w:pPr>
    </w:p>
    <w:p w14:paraId="6138A725" w14:textId="77777777" w:rsidR="00332166" w:rsidRDefault="00000000">
      <w:pPr>
        <w:pStyle w:val="aff3"/>
        <w:spacing w:after="120"/>
      </w:pPr>
      <w:r>
        <w:br/>
      </w:r>
      <w:bookmarkStart w:id="251" w:name="_Toc219989142"/>
      <w:bookmarkStart w:id="252" w:name="_Toc219966814"/>
      <w:bookmarkStart w:id="253" w:name="_Toc220346989"/>
      <w:bookmarkStart w:id="254" w:name="_Toc220346552"/>
      <w:bookmarkStart w:id="255" w:name="_Toc220592739"/>
      <w:bookmarkStart w:id="256" w:name="_Toc220594719"/>
      <w:r>
        <w:rPr>
          <w:rFonts w:hint="eastAsia"/>
        </w:rPr>
        <w:t>（资料性）</w:t>
      </w:r>
      <w:r>
        <w:br/>
      </w:r>
      <w:r>
        <w:rPr>
          <w:rFonts w:hint="eastAsia"/>
        </w:rPr>
        <w:t>跌倒风险临床判定法</w:t>
      </w:r>
      <w:bookmarkEnd w:id="251"/>
      <w:bookmarkEnd w:id="252"/>
      <w:bookmarkEnd w:id="253"/>
      <w:bookmarkEnd w:id="254"/>
      <w:bookmarkEnd w:id="255"/>
      <w:bookmarkEnd w:id="256"/>
    </w:p>
    <w:p w14:paraId="55711719" w14:textId="77777777" w:rsidR="00332166" w:rsidRDefault="00000000">
      <w:pPr>
        <w:pStyle w:val="afffffb"/>
      </w:pPr>
      <w:bookmarkStart w:id="257" w:name="_Hlk219904423"/>
      <w:r>
        <w:rPr>
          <w:rFonts w:hint="eastAsia"/>
        </w:rPr>
        <w:t>跌倒风险临床判定法</w:t>
      </w:r>
      <w:bookmarkEnd w:id="257"/>
      <w:r>
        <w:rPr>
          <w:rFonts w:hint="eastAsia"/>
        </w:rPr>
        <w:t>见表A.1。</w:t>
      </w:r>
    </w:p>
    <w:p w14:paraId="6E90000F" w14:textId="77777777" w:rsidR="00332166" w:rsidRDefault="00000000">
      <w:pPr>
        <w:pStyle w:val="aff"/>
        <w:spacing w:before="120" w:after="120"/>
      </w:pPr>
      <w:r>
        <w:rPr>
          <w:rFonts w:hint="eastAsia"/>
        </w:rPr>
        <w:t>跌倒风险临床判定法</w:t>
      </w:r>
    </w:p>
    <w:tbl>
      <w:tblPr>
        <w:tblStyle w:val="affffc"/>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26"/>
        <w:gridCol w:w="7008"/>
      </w:tblGrid>
      <w:tr w:rsidR="00332166" w14:paraId="275C200F" w14:textId="77777777">
        <w:trPr>
          <w:jc w:val="center"/>
        </w:trPr>
        <w:tc>
          <w:tcPr>
            <w:tcW w:w="1246" w:type="pct"/>
            <w:tcBorders>
              <w:top w:val="single" w:sz="8" w:space="0" w:color="auto"/>
              <w:bottom w:val="single" w:sz="8" w:space="0" w:color="auto"/>
            </w:tcBorders>
            <w:vAlign w:val="center"/>
          </w:tcPr>
          <w:p w14:paraId="255F2175" w14:textId="77777777" w:rsidR="00332166" w:rsidRDefault="00000000">
            <w:pPr>
              <w:pStyle w:val="af5"/>
              <w:numPr>
                <w:ilvl w:val="0"/>
                <w:numId w:val="0"/>
              </w:numPr>
              <w:jc w:val="center"/>
              <w:rPr>
                <w:color w:val="000000" w:themeColor="text1"/>
                <w:sz w:val="18"/>
                <w:szCs w:val="18"/>
              </w:rPr>
            </w:pPr>
            <w:r>
              <w:rPr>
                <w:rFonts w:hint="eastAsia"/>
                <w:color w:val="000000" w:themeColor="text1"/>
                <w:sz w:val="18"/>
                <w:szCs w:val="18"/>
              </w:rPr>
              <w:t>跌倒风险等级</w:t>
            </w:r>
          </w:p>
        </w:tc>
        <w:tc>
          <w:tcPr>
            <w:tcW w:w="3754" w:type="pct"/>
            <w:tcBorders>
              <w:top w:val="single" w:sz="8" w:space="0" w:color="auto"/>
              <w:bottom w:val="single" w:sz="8" w:space="0" w:color="auto"/>
            </w:tcBorders>
            <w:vAlign w:val="center"/>
          </w:tcPr>
          <w:p w14:paraId="4D934F75" w14:textId="77777777" w:rsidR="00332166" w:rsidRDefault="00000000">
            <w:pPr>
              <w:pStyle w:val="af5"/>
              <w:numPr>
                <w:ilvl w:val="0"/>
                <w:numId w:val="0"/>
              </w:numPr>
              <w:jc w:val="center"/>
              <w:rPr>
                <w:color w:val="000000" w:themeColor="text1"/>
                <w:sz w:val="18"/>
                <w:szCs w:val="18"/>
              </w:rPr>
            </w:pPr>
            <w:r>
              <w:rPr>
                <w:rFonts w:hint="eastAsia"/>
                <w:color w:val="000000" w:themeColor="text1"/>
                <w:sz w:val="18"/>
                <w:szCs w:val="18"/>
              </w:rPr>
              <w:t>患者情况</w:t>
            </w:r>
          </w:p>
        </w:tc>
      </w:tr>
      <w:tr w:rsidR="00332166" w14:paraId="1ACF3351" w14:textId="77777777">
        <w:trPr>
          <w:jc w:val="center"/>
        </w:trPr>
        <w:tc>
          <w:tcPr>
            <w:tcW w:w="1246" w:type="pct"/>
            <w:tcBorders>
              <w:top w:val="single" w:sz="8" w:space="0" w:color="auto"/>
            </w:tcBorders>
            <w:vAlign w:val="center"/>
          </w:tcPr>
          <w:p w14:paraId="1446B026" w14:textId="77777777" w:rsidR="00332166" w:rsidRDefault="00000000">
            <w:pPr>
              <w:pStyle w:val="af5"/>
              <w:numPr>
                <w:ilvl w:val="0"/>
                <w:numId w:val="0"/>
              </w:numPr>
              <w:jc w:val="center"/>
              <w:rPr>
                <w:color w:val="000000" w:themeColor="text1"/>
                <w:sz w:val="18"/>
                <w:szCs w:val="18"/>
              </w:rPr>
            </w:pPr>
            <w:r>
              <w:rPr>
                <w:rFonts w:hint="eastAsia"/>
                <w:color w:val="000000" w:themeColor="text1"/>
                <w:sz w:val="18"/>
                <w:szCs w:val="18"/>
              </w:rPr>
              <w:t>跌倒低风险</w:t>
            </w:r>
          </w:p>
        </w:tc>
        <w:tc>
          <w:tcPr>
            <w:tcW w:w="3754" w:type="pct"/>
            <w:tcBorders>
              <w:top w:val="single" w:sz="8" w:space="0" w:color="auto"/>
            </w:tcBorders>
            <w:vAlign w:val="center"/>
          </w:tcPr>
          <w:p w14:paraId="76E06D54" w14:textId="77777777" w:rsidR="00332166" w:rsidRDefault="00000000">
            <w:pPr>
              <w:pStyle w:val="af5"/>
              <w:numPr>
                <w:ilvl w:val="0"/>
                <w:numId w:val="0"/>
              </w:numPr>
              <w:ind w:firstLineChars="100" w:firstLine="180"/>
              <w:jc w:val="left"/>
              <w:rPr>
                <w:color w:val="000000" w:themeColor="text1"/>
                <w:sz w:val="18"/>
                <w:szCs w:val="18"/>
              </w:rPr>
            </w:pPr>
            <w:r>
              <w:rPr>
                <w:rFonts w:hint="eastAsia"/>
                <w:color w:val="000000" w:themeColor="text1"/>
                <w:sz w:val="18"/>
                <w:szCs w:val="18"/>
              </w:rPr>
              <w:t>昏迷或完全瘫痪</w:t>
            </w:r>
          </w:p>
        </w:tc>
      </w:tr>
      <w:tr w:rsidR="00332166" w14:paraId="1713A53B" w14:textId="77777777">
        <w:trPr>
          <w:jc w:val="center"/>
        </w:trPr>
        <w:tc>
          <w:tcPr>
            <w:tcW w:w="1246" w:type="pct"/>
            <w:vAlign w:val="center"/>
          </w:tcPr>
          <w:p w14:paraId="19F07163" w14:textId="77777777" w:rsidR="00332166" w:rsidRDefault="00000000">
            <w:pPr>
              <w:pStyle w:val="af5"/>
              <w:numPr>
                <w:ilvl w:val="0"/>
                <w:numId w:val="0"/>
              </w:numPr>
              <w:jc w:val="center"/>
              <w:rPr>
                <w:color w:val="000000" w:themeColor="text1"/>
                <w:sz w:val="18"/>
                <w:szCs w:val="18"/>
              </w:rPr>
            </w:pPr>
            <w:r>
              <w:rPr>
                <w:rFonts w:hint="eastAsia"/>
                <w:color w:val="000000" w:themeColor="text1"/>
                <w:sz w:val="18"/>
                <w:szCs w:val="18"/>
              </w:rPr>
              <w:t>跌倒中风险</w:t>
            </w:r>
          </w:p>
        </w:tc>
        <w:tc>
          <w:tcPr>
            <w:tcW w:w="3754" w:type="pct"/>
            <w:vAlign w:val="center"/>
          </w:tcPr>
          <w:p w14:paraId="383A96F7" w14:textId="77777777" w:rsidR="00332166" w:rsidRDefault="00000000">
            <w:pPr>
              <w:pStyle w:val="af5"/>
              <w:numPr>
                <w:ilvl w:val="0"/>
                <w:numId w:val="0"/>
              </w:numPr>
              <w:ind w:firstLineChars="100" w:firstLine="180"/>
              <w:jc w:val="left"/>
              <w:rPr>
                <w:color w:val="000000" w:themeColor="text1"/>
                <w:sz w:val="18"/>
                <w:szCs w:val="18"/>
              </w:rPr>
            </w:pPr>
            <w:r>
              <w:rPr>
                <w:rFonts w:hint="eastAsia"/>
                <w:color w:val="000000" w:themeColor="text1"/>
                <w:sz w:val="18"/>
                <w:szCs w:val="18"/>
              </w:rPr>
              <w:t>存在以下情况之一：</w:t>
            </w:r>
          </w:p>
          <w:p w14:paraId="3ABE5DD1" w14:textId="77777777" w:rsidR="00332166" w:rsidRDefault="00000000">
            <w:pPr>
              <w:pStyle w:val="af5"/>
              <w:numPr>
                <w:ilvl w:val="0"/>
                <w:numId w:val="0"/>
              </w:numPr>
              <w:ind w:firstLineChars="100" w:firstLine="180"/>
              <w:jc w:val="left"/>
              <w:rPr>
                <w:color w:val="000000" w:themeColor="text1"/>
                <w:sz w:val="18"/>
                <w:szCs w:val="18"/>
              </w:rPr>
            </w:pPr>
            <w:r>
              <w:rPr>
                <w:rFonts w:hint="eastAsia"/>
                <w:color w:val="000000" w:themeColor="text1"/>
                <w:sz w:val="18"/>
                <w:szCs w:val="18"/>
              </w:rPr>
              <w:t>——过去24</w:t>
            </w:r>
            <w:r>
              <w:rPr>
                <w:color w:val="000000" w:themeColor="text1"/>
                <w:sz w:val="18"/>
                <w:szCs w:val="18"/>
                <w:vertAlign w:val="superscript"/>
              </w:rPr>
              <w:t xml:space="preserve"> </w:t>
            </w:r>
            <w:r>
              <w:rPr>
                <w:color w:val="000000" w:themeColor="text1"/>
                <w:sz w:val="18"/>
                <w:szCs w:val="18"/>
              </w:rPr>
              <w:t>h</w:t>
            </w:r>
            <w:r>
              <w:rPr>
                <w:rFonts w:hint="eastAsia"/>
                <w:color w:val="000000" w:themeColor="text1"/>
                <w:sz w:val="18"/>
                <w:szCs w:val="18"/>
              </w:rPr>
              <w:t>内曾有手术镇静史；</w:t>
            </w:r>
          </w:p>
          <w:p w14:paraId="3421FDD5" w14:textId="77777777" w:rsidR="00332166" w:rsidRDefault="00000000">
            <w:pPr>
              <w:pStyle w:val="af5"/>
              <w:numPr>
                <w:ilvl w:val="0"/>
                <w:numId w:val="0"/>
              </w:numPr>
              <w:ind w:firstLineChars="100" w:firstLine="180"/>
              <w:jc w:val="left"/>
              <w:rPr>
                <w:color w:val="000000" w:themeColor="text1"/>
                <w:sz w:val="18"/>
                <w:szCs w:val="18"/>
              </w:rPr>
            </w:pPr>
            <w:r>
              <w:rPr>
                <w:rFonts w:hint="eastAsia"/>
                <w:color w:val="000000" w:themeColor="text1"/>
                <w:sz w:val="18"/>
                <w:szCs w:val="18"/>
              </w:rPr>
              <w:t>——使用2种及以上跌倒高风险药物</w:t>
            </w:r>
          </w:p>
        </w:tc>
      </w:tr>
      <w:tr w:rsidR="00332166" w14:paraId="35F7B13A" w14:textId="77777777">
        <w:trPr>
          <w:jc w:val="center"/>
        </w:trPr>
        <w:tc>
          <w:tcPr>
            <w:tcW w:w="1246" w:type="pct"/>
            <w:vAlign w:val="center"/>
          </w:tcPr>
          <w:p w14:paraId="67B67B88" w14:textId="77777777" w:rsidR="00332166" w:rsidRDefault="00000000">
            <w:pPr>
              <w:pStyle w:val="af5"/>
              <w:numPr>
                <w:ilvl w:val="0"/>
                <w:numId w:val="0"/>
              </w:numPr>
              <w:jc w:val="center"/>
              <w:rPr>
                <w:color w:val="000000" w:themeColor="text1"/>
                <w:sz w:val="18"/>
                <w:szCs w:val="18"/>
              </w:rPr>
            </w:pPr>
            <w:r>
              <w:rPr>
                <w:rFonts w:hint="eastAsia"/>
                <w:color w:val="000000" w:themeColor="text1"/>
                <w:sz w:val="18"/>
                <w:szCs w:val="18"/>
              </w:rPr>
              <w:t>跌倒高风险</w:t>
            </w:r>
          </w:p>
        </w:tc>
        <w:tc>
          <w:tcPr>
            <w:tcW w:w="3754" w:type="pct"/>
            <w:vAlign w:val="center"/>
          </w:tcPr>
          <w:p w14:paraId="5EAE0BF6" w14:textId="77777777" w:rsidR="00332166" w:rsidRDefault="00000000">
            <w:pPr>
              <w:pStyle w:val="af5"/>
              <w:numPr>
                <w:ilvl w:val="0"/>
                <w:numId w:val="0"/>
              </w:numPr>
              <w:ind w:firstLineChars="100" w:firstLine="180"/>
              <w:jc w:val="left"/>
              <w:rPr>
                <w:color w:val="000000" w:themeColor="text1"/>
                <w:sz w:val="18"/>
                <w:szCs w:val="18"/>
              </w:rPr>
            </w:pPr>
            <w:r>
              <w:rPr>
                <w:rFonts w:hint="eastAsia"/>
                <w:color w:val="000000" w:themeColor="text1"/>
                <w:sz w:val="18"/>
                <w:szCs w:val="18"/>
              </w:rPr>
              <w:t>存在一下情况之一：</w:t>
            </w:r>
          </w:p>
          <w:p w14:paraId="560DCA5C" w14:textId="77777777" w:rsidR="00332166" w:rsidRDefault="00000000">
            <w:pPr>
              <w:pStyle w:val="af5"/>
              <w:numPr>
                <w:ilvl w:val="0"/>
                <w:numId w:val="0"/>
              </w:numPr>
              <w:ind w:firstLineChars="100" w:firstLine="180"/>
              <w:jc w:val="left"/>
              <w:rPr>
                <w:color w:val="000000" w:themeColor="text1"/>
                <w:sz w:val="18"/>
                <w:szCs w:val="18"/>
              </w:rPr>
            </w:pPr>
            <w:r>
              <w:rPr>
                <w:rFonts w:hint="eastAsia"/>
                <w:color w:val="000000" w:themeColor="text1"/>
                <w:sz w:val="18"/>
                <w:szCs w:val="18"/>
              </w:rPr>
              <w:t>——年龄≥80岁</w:t>
            </w:r>
          </w:p>
          <w:p w14:paraId="6A191E23" w14:textId="77777777" w:rsidR="00332166" w:rsidRDefault="00000000">
            <w:pPr>
              <w:pStyle w:val="af5"/>
              <w:numPr>
                <w:ilvl w:val="0"/>
                <w:numId w:val="0"/>
              </w:numPr>
              <w:ind w:firstLineChars="100" w:firstLine="180"/>
              <w:jc w:val="left"/>
              <w:rPr>
                <w:color w:val="000000" w:themeColor="text1"/>
                <w:sz w:val="18"/>
                <w:szCs w:val="18"/>
              </w:rPr>
            </w:pPr>
            <w:r>
              <w:rPr>
                <w:rFonts w:hint="eastAsia"/>
                <w:color w:val="000000" w:themeColor="text1"/>
                <w:sz w:val="18"/>
                <w:szCs w:val="18"/>
              </w:rPr>
              <w:t>——住院前6个月内有2次及以上跌倒经历，或此次住院期间有跌倒经历；</w:t>
            </w:r>
          </w:p>
          <w:p w14:paraId="60A60213" w14:textId="77777777" w:rsidR="00332166" w:rsidRDefault="00000000">
            <w:pPr>
              <w:pStyle w:val="af5"/>
              <w:numPr>
                <w:ilvl w:val="0"/>
                <w:numId w:val="0"/>
              </w:numPr>
              <w:ind w:firstLineChars="100" w:firstLine="180"/>
              <w:jc w:val="left"/>
              <w:rPr>
                <w:color w:val="000000" w:themeColor="text1"/>
                <w:sz w:val="18"/>
                <w:szCs w:val="18"/>
              </w:rPr>
            </w:pPr>
            <w:r>
              <w:rPr>
                <w:rFonts w:hint="eastAsia"/>
                <w:color w:val="000000" w:themeColor="text1"/>
                <w:sz w:val="18"/>
                <w:szCs w:val="18"/>
              </w:rPr>
              <w:t>——存在步态不稳、下肢关节和</w:t>
            </w:r>
            <w:r>
              <w:rPr>
                <w:color w:val="000000" w:themeColor="text1"/>
                <w:sz w:val="18"/>
                <w:szCs w:val="18"/>
              </w:rPr>
              <w:t>/</w:t>
            </w:r>
            <w:r>
              <w:rPr>
                <w:rFonts w:hint="eastAsia"/>
                <w:color w:val="000000" w:themeColor="text1"/>
                <w:sz w:val="18"/>
                <w:szCs w:val="18"/>
              </w:rPr>
              <w:t>或肌肉疼痛、视力障碍等；</w:t>
            </w:r>
          </w:p>
          <w:p w14:paraId="5BAA792E" w14:textId="77777777" w:rsidR="00332166" w:rsidRDefault="00000000">
            <w:pPr>
              <w:pStyle w:val="af5"/>
              <w:numPr>
                <w:ilvl w:val="0"/>
                <w:numId w:val="0"/>
              </w:numPr>
              <w:ind w:firstLineChars="100" w:firstLine="180"/>
              <w:jc w:val="left"/>
              <w:rPr>
                <w:color w:val="000000" w:themeColor="text1"/>
                <w:sz w:val="18"/>
                <w:szCs w:val="18"/>
              </w:rPr>
            </w:pPr>
            <w:r>
              <w:rPr>
                <w:rFonts w:hint="eastAsia"/>
                <w:color w:val="000000" w:themeColor="text1"/>
                <w:sz w:val="18"/>
                <w:szCs w:val="18"/>
              </w:rPr>
              <w:t>——6</w:t>
            </w:r>
            <w:r>
              <w:rPr>
                <w:rFonts w:hint="eastAsia"/>
                <w:color w:val="000000" w:themeColor="text1"/>
                <w:sz w:val="18"/>
                <w:szCs w:val="18"/>
                <w:vertAlign w:val="superscript"/>
              </w:rPr>
              <w:t xml:space="preserve"> </w:t>
            </w:r>
            <w:r>
              <w:rPr>
                <w:rFonts w:hint="eastAsia"/>
                <w:color w:val="000000" w:themeColor="text1"/>
                <w:sz w:val="18"/>
                <w:szCs w:val="18"/>
              </w:rPr>
              <w:t>h内使用过镇痛、安眠药物等</w:t>
            </w:r>
          </w:p>
        </w:tc>
      </w:tr>
    </w:tbl>
    <w:p w14:paraId="7A56DDE6" w14:textId="77777777" w:rsidR="00332166" w:rsidRDefault="00332166">
      <w:pPr>
        <w:pStyle w:val="afffffb"/>
      </w:pPr>
    </w:p>
    <w:p w14:paraId="718BCCF8" w14:textId="77777777" w:rsidR="00332166" w:rsidRDefault="00332166">
      <w:pPr>
        <w:pStyle w:val="afffffb"/>
      </w:pPr>
    </w:p>
    <w:p w14:paraId="1B432F39" w14:textId="77777777" w:rsidR="00332166" w:rsidRDefault="00332166">
      <w:pPr>
        <w:pStyle w:val="afffffb"/>
      </w:pPr>
    </w:p>
    <w:p w14:paraId="7B774B2F" w14:textId="77777777" w:rsidR="00332166" w:rsidRDefault="00332166">
      <w:pPr>
        <w:pStyle w:val="af5"/>
        <w:numPr>
          <w:ilvl w:val="0"/>
          <w:numId w:val="0"/>
        </w:numPr>
        <w:ind w:left="425"/>
        <w:rPr>
          <w:color w:val="0000FF"/>
        </w:rPr>
      </w:pPr>
    </w:p>
    <w:p w14:paraId="2A8C5418" w14:textId="77777777" w:rsidR="00332166" w:rsidRDefault="00332166">
      <w:pPr>
        <w:pStyle w:val="af5"/>
        <w:numPr>
          <w:ilvl w:val="0"/>
          <w:numId w:val="0"/>
        </w:numPr>
        <w:ind w:left="425"/>
        <w:rPr>
          <w:color w:val="0000FF"/>
        </w:rPr>
        <w:sectPr w:rsidR="00332166" w:rsidSect="00B23BEB">
          <w:headerReference w:type="even" r:id="rId28"/>
          <w:headerReference w:type="default" r:id="rId29"/>
          <w:footerReference w:type="even" r:id="rId30"/>
          <w:footerReference w:type="default" r:id="rId31"/>
          <w:pgSz w:w="11906" w:h="16838"/>
          <w:pgMar w:top="1928" w:right="1134" w:bottom="1134" w:left="1134" w:header="1418" w:footer="1134" w:gutter="284"/>
          <w:cols w:space="425"/>
          <w:formProt w:val="0"/>
          <w:docGrid w:linePitch="312"/>
        </w:sectPr>
      </w:pPr>
    </w:p>
    <w:p w14:paraId="6482E6AC" w14:textId="77777777" w:rsidR="00332166" w:rsidRDefault="00332166">
      <w:pPr>
        <w:pStyle w:val="af8"/>
        <w:rPr>
          <w:rFonts w:hint="eastAsia"/>
        </w:rPr>
      </w:pPr>
    </w:p>
    <w:p w14:paraId="0CD8390B" w14:textId="77777777" w:rsidR="00332166" w:rsidRDefault="00332166">
      <w:pPr>
        <w:pStyle w:val="afe"/>
      </w:pPr>
    </w:p>
    <w:p w14:paraId="5E110554" w14:textId="77777777" w:rsidR="00332166" w:rsidRDefault="00000000">
      <w:pPr>
        <w:pStyle w:val="aff3"/>
        <w:spacing w:after="120"/>
      </w:pPr>
      <w:r>
        <w:rPr>
          <w:rFonts w:ascii="宋体" w:eastAsia="宋体" w:hint="eastAsia"/>
          <w:color w:val="0000FF"/>
        </w:rPr>
        <w:br/>
      </w:r>
      <w:bookmarkStart w:id="258" w:name="_Toc219966815"/>
      <w:bookmarkStart w:id="259" w:name="_Toc218871655"/>
      <w:bookmarkStart w:id="260" w:name="_Toc219989143"/>
      <w:bookmarkStart w:id="261" w:name="_Toc220346553"/>
      <w:bookmarkStart w:id="262" w:name="_Toc220346990"/>
      <w:bookmarkStart w:id="263" w:name="_Toc209600469"/>
      <w:bookmarkStart w:id="264" w:name="_Toc218848269"/>
      <w:bookmarkStart w:id="265" w:name="_Toc220592740"/>
      <w:bookmarkStart w:id="266" w:name="_Toc220594720"/>
      <w:r>
        <w:rPr>
          <w:rFonts w:hint="eastAsia"/>
        </w:rPr>
        <w:t>（资料性）</w:t>
      </w:r>
      <w:r>
        <w:br/>
      </w:r>
      <w:r>
        <w:rPr>
          <w:rFonts w:hint="eastAsia"/>
        </w:rPr>
        <w:t>Morse跌倒风险评估量表</w:t>
      </w:r>
      <w:bookmarkEnd w:id="258"/>
      <w:bookmarkEnd w:id="259"/>
      <w:bookmarkEnd w:id="260"/>
      <w:bookmarkEnd w:id="261"/>
      <w:bookmarkEnd w:id="262"/>
      <w:bookmarkEnd w:id="263"/>
      <w:bookmarkEnd w:id="264"/>
      <w:bookmarkEnd w:id="265"/>
      <w:bookmarkEnd w:id="266"/>
    </w:p>
    <w:p w14:paraId="4E065968" w14:textId="77777777" w:rsidR="00332166" w:rsidRDefault="00000000">
      <w:pPr>
        <w:pStyle w:val="afffffb"/>
      </w:pPr>
      <w:r>
        <w:rPr>
          <w:rFonts w:hint="eastAsia"/>
        </w:rPr>
        <w:t>Morse跌倒风险评估量表见表B.1。</w:t>
      </w:r>
    </w:p>
    <w:p w14:paraId="64A0C837" w14:textId="77777777" w:rsidR="00332166" w:rsidRDefault="00000000">
      <w:pPr>
        <w:pStyle w:val="aff"/>
        <w:spacing w:before="120" w:after="120"/>
      </w:pPr>
      <w:r>
        <w:rPr>
          <w:rFonts w:hint="eastAsia"/>
        </w:rPr>
        <w:t>Morse跌倒风险评估量表</w:t>
      </w:r>
    </w:p>
    <w:tbl>
      <w:tblPr>
        <w:tblStyle w:val="affffc"/>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610"/>
        <w:gridCol w:w="6724"/>
      </w:tblGrid>
      <w:tr w:rsidR="00332166" w14:paraId="08495471" w14:textId="77777777">
        <w:trPr>
          <w:trHeight w:val="284"/>
        </w:trPr>
        <w:tc>
          <w:tcPr>
            <w:tcW w:w="1398" w:type="pct"/>
            <w:tcBorders>
              <w:top w:val="single" w:sz="8" w:space="0" w:color="auto"/>
              <w:bottom w:val="single" w:sz="8" w:space="0" w:color="auto"/>
            </w:tcBorders>
            <w:vAlign w:val="center"/>
          </w:tcPr>
          <w:p w14:paraId="072DD33B" w14:textId="77777777" w:rsidR="00332166" w:rsidRDefault="00000000">
            <w:pPr>
              <w:pStyle w:val="afffffb"/>
              <w:ind w:firstLineChars="0" w:firstLine="0"/>
              <w:jc w:val="center"/>
              <w:rPr>
                <w:rFonts w:hAnsi="宋体" w:hint="eastAsia"/>
                <w:sz w:val="18"/>
                <w:szCs w:val="18"/>
              </w:rPr>
            </w:pPr>
            <w:r>
              <w:rPr>
                <w:rFonts w:hAnsi="宋体" w:hint="eastAsia"/>
                <w:sz w:val="18"/>
                <w:szCs w:val="18"/>
              </w:rPr>
              <w:t>项目</w:t>
            </w:r>
          </w:p>
        </w:tc>
        <w:tc>
          <w:tcPr>
            <w:tcW w:w="3602" w:type="pct"/>
            <w:tcBorders>
              <w:top w:val="single" w:sz="8" w:space="0" w:color="auto"/>
              <w:bottom w:val="single" w:sz="8" w:space="0" w:color="auto"/>
            </w:tcBorders>
            <w:vAlign w:val="center"/>
          </w:tcPr>
          <w:p w14:paraId="040D2B78" w14:textId="77777777" w:rsidR="00332166" w:rsidRDefault="00000000">
            <w:pPr>
              <w:pStyle w:val="afffffb"/>
              <w:ind w:firstLineChars="100" w:firstLine="180"/>
              <w:rPr>
                <w:rFonts w:hAnsi="宋体" w:hint="eastAsia"/>
                <w:sz w:val="18"/>
                <w:szCs w:val="18"/>
              </w:rPr>
            </w:pPr>
            <w:r>
              <w:rPr>
                <w:rFonts w:hAnsi="宋体" w:hint="eastAsia"/>
                <w:sz w:val="18"/>
                <w:szCs w:val="18"/>
              </w:rPr>
              <w:t>评分标准/分值</w:t>
            </w:r>
          </w:p>
        </w:tc>
      </w:tr>
      <w:tr w:rsidR="00332166" w14:paraId="0DC67331" w14:textId="77777777">
        <w:trPr>
          <w:trHeight w:val="284"/>
        </w:trPr>
        <w:tc>
          <w:tcPr>
            <w:tcW w:w="1398" w:type="pct"/>
            <w:tcBorders>
              <w:top w:val="single" w:sz="8" w:space="0" w:color="auto"/>
            </w:tcBorders>
            <w:vAlign w:val="center"/>
          </w:tcPr>
          <w:p w14:paraId="00392F39" w14:textId="77777777" w:rsidR="00332166" w:rsidRDefault="00000000">
            <w:pPr>
              <w:pStyle w:val="afffffb"/>
              <w:ind w:firstLineChars="0" w:firstLine="0"/>
              <w:jc w:val="center"/>
              <w:rPr>
                <w:rFonts w:hAnsi="宋体" w:hint="eastAsia"/>
                <w:sz w:val="18"/>
                <w:szCs w:val="18"/>
              </w:rPr>
            </w:pPr>
            <w:r>
              <w:rPr>
                <w:rFonts w:hAnsi="宋体" w:hint="eastAsia"/>
                <w:sz w:val="18"/>
                <w:szCs w:val="18"/>
              </w:rPr>
              <w:t>跌倒史</w:t>
            </w:r>
          </w:p>
        </w:tc>
        <w:tc>
          <w:tcPr>
            <w:tcW w:w="3602" w:type="pct"/>
            <w:tcBorders>
              <w:top w:val="single" w:sz="8" w:space="0" w:color="auto"/>
            </w:tcBorders>
            <w:vAlign w:val="center"/>
          </w:tcPr>
          <w:p w14:paraId="2CD54BB7" w14:textId="77777777" w:rsidR="00332166" w:rsidRDefault="00000000">
            <w:pPr>
              <w:pStyle w:val="afffffb"/>
              <w:ind w:firstLineChars="100" w:firstLine="180"/>
              <w:rPr>
                <w:rFonts w:hAnsi="宋体" w:hint="eastAsia"/>
                <w:sz w:val="18"/>
                <w:szCs w:val="18"/>
              </w:rPr>
            </w:pPr>
            <w:r>
              <w:rPr>
                <w:rFonts w:hAnsi="宋体" w:cs="Cambria Math" w:hint="eastAsia"/>
                <w:sz w:val="18"/>
                <w:szCs w:val="18"/>
              </w:rPr>
              <w:t>□无（0）    □有（25）</w:t>
            </w:r>
          </w:p>
        </w:tc>
      </w:tr>
      <w:tr w:rsidR="00332166" w14:paraId="04778025" w14:textId="77777777">
        <w:trPr>
          <w:trHeight w:val="284"/>
        </w:trPr>
        <w:tc>
          <w:tcPr>
            <w:tcW w:w="1398" w:type="pct"/>
            <w:vAlign w:val="center"/>
          </w:tcPr>
          <w:p w14:paraId="113DDA26" w14:textId="77777777" w:rsidR="00332166" w:rsidRDefault="00000000">
            <w:pPr>
              <w:pStyle w:val="afffffb"/>
              <w:ind w:firstLineChars="0" w:firstLine="0"/>
              <w:jc w:val="center"/>
              <w:rPr>
                <w:rFonts w:hAnsi="宋体" w:hint="eastAsia"/>
                <w:sz w:val="18"/>
                <w:szCs w:val="18"/>
              </w:rPr>
            </w:pPr>
            <w:r>
              <w:rPr>
                <w:rFonts w:hAnsi="宋体" w:hint="eastAsia"/>
                <w:sz w:val="18"/>
                <w:szCs w:val="18"/>
              </w:rPr>
              <w:t>超过一项疾病诊断</w:t>
            </w:r>
          </w:p>
        </w:tc>
        <w:tc>
          <w:tcPr>
            <w:tcW w:w="3602" w:type="pct"/>
            <w:vAlign w:val="center"/>
          </w:tcPr>
          <w:p w14:paraId="0CE691E4" w14:textId="77777777" w:rsidR="00332166" w:rsidRDefault="00000000">
            <w:pPr>
              <w:pStyle w:val="afffffb"/>
              <w:ind w:firstLineChars="100" w:firstLine="180"/>
              <w:rPr>
                <w:rFonts w:hAnsi="宋体" w:hint="eastAsia"/>
                <w:sz w:val="18"/>
                <w:szCs w:val="18"/>
              </w:rPr>
            </w:pPr>
            <w:r>
              <w:rPr>
                <w:rFonts w:hAnsi="宋体" w:cs="Cambria Math" w:hint="eastAsia"/>
                <w:sz w:val="18"/>
                <w:szCs w:val="18"/>
              </w:rPr>
              <w:t>□无（0）    □有（15）</w:t>
            </w:r>
          </w:p>
        </w:tc>
      </w:tr>
      <w:tr w:rsidR="00332166" w14:paraId="5F3735E9" w14:textId="77777777">
        <w:trPr>
          <w:trHeight w:val="284"/>
        </w:trPr>
        <w:tc>
          <w:tcPr>
            <w:tcW w:w="1398" w:type="pct"/>
            <w:vMerge w:val="restart"/>
            <w:vAlign w:val="center"/>
          </w:tcPr>
          <w:p w14:paraId="777BB446" w14:textId="77777777" w:rsidR="00332166" w:rsidRDefault="00000000">
            <w:pPr>
              <w:pStyle w:val="afffffb"/>
              <w:ind w:firstLineChars="0" w:firstLine="0"/>
              <w:jc w:val="center"/>
              <w:rPr>
                <w:rFonts w:hAnsi="宋体" w:hint="eastAsia"/>
                <w:sz w:val="18"/>
                <w:szCs w:val="18"/>
              </w:rPr>
            </w:pPr>
            <w:r>
              <w:rPr>
                <w:rFonts w:hAnsi="宋体" w:hint="eastAsia"/>
                <w:sz w:val="18"/>
                <w:szCs w:val="18"/>
              </w:rPr>
              <w:t>使用助行器具</w:t>
            </w:r>
          </w:p>
        </w:tc>
        <w:tc>
          <w:tcPr>
            <w:tcW w:w="3602" w:type="pct"/>
            <w:vAlign w:val="center"/>
          </w:tcPr>
          <w:p w14:paraId="5FBFE168" w14:textId="77777777" w:rsidR="00332166" w:rsidRDefault="00000000">
            <w:pPr>
              <w:pStyle w:val="afffffb"/>
              <w:ind w:firstLineChars="100" w:firstLine="180"/>
              <w:rPr>
                <w:rFonts w:hAnsi="宋体" w:hint="eastAsia"/>
                <w:sz w:val="18"/>
                <w:szCs w:val="18"/>
              </w:rPr>
            </w:pPr>
            <w:r>
              <w:rPr>
                <w:rFonts w:hAnsi="宋体" w:hint="eastAsia"/>
                <w:sz w:val="18"/>
                <w:szCs w:val="18"/>
              </w:rPr>
              <w:t>没有需要/卧床休息/坐轮椅/医护人员帮助（0）</w:t>
            </w:r>
          </w:p>
        </w:tc>
      </w:tr>
      <w:tr w:rsidR="00332166" w14:paraId="21212BDA" w14:textId="77777777">
        <w:trPr>
          <w:trHeight w:val="284"/>
        </w:trPr>
        <w:tc>
          <w:tcPr>
            <w:tcW w:w="1398" w:type="pct"/>
            <w:vMerge/>
            <w:vAlign w:val="center"/>
          </w:tcPr>
          <w:p w14:paraId="641C1165" w14:textId="77777777" w:rsidR="00332166" w:rsidRDefault="00332166">
            <w:pPr>
              <w:pStyle w:val="afffffb"/>
              <w:ind w:firstLineChars="0" w:firstLine="0"/>
              <w:jc w:val="center"/>
              <w:rPr>
                <w:rFonts w:hAnsi="宋体" w:hint="eastAsia"/>
                <w:sz w:val="18"/>
                <w:szCs w:val="18"/>
              </w:rPr>
            </w:pPr>
          </w:p>
        </w:tc>
        <w:tc>
          <w:tcPr>
            <w:tcW w:w="3602" w:type="pct"/>
            <w:vAlign w:val="center"/>
          </w:tcPr>
          <w:p w14:paraId="23D44328" w14:textId="77777777" w:rsidR="00332166" w:rsidRDefault="00000000">
            <w:pPr>
              <w:pStyle w:val="afffffb"/>
              <w:ind w:firstLineChars="100" w:firstLine="180"/>
              <w:rPr>
                <w:rFonts w:hAnsi="宋体" w:hint="eastAsia"/>
                <w:sz w:val="18"/>
                <w:szCs w:val="18"/>
              </w:rPr>
            </w:pPr>
            <w:r>
              <w:rPr>
                <w:rFonts w:hAnsi="宋体" w:hint="eastAsia"/>
                <w:sz w:val="18"/>
                <w:szCs w:val="18"/>
              </w:rPr>
              <w:t>拐杖/手杖/助行器（15）</w:t>
            </w:r>
          </w:p>
        </w:tc>
      </w:tr>
      <w:tr w:rsidR="00332166" w14:paraId="4D1FA6ED" w14:textId="77777777">
        <w:trPr>
          <w:trHeight w:val="284"/>
        </w:trPr>
        <w:tc>
          <w:tcPr>
            <w:tcW w:w="1398" w:type="pct"/>
            <w:vMerge/>
            <w:vAlign w:val="center"/>
          </w:tcPr>
          <w:p w14:paraId="109C0744" w14:textId="77777777" w:rsidR="00332166" w:rsidRDefault="00332166">
            <w:pPr>
              <w:pStyle w:val="afffffb"/>
              <w:ind w:firstLineChars="0" w:firstLine="0"/>
              <w:jc w:val="center"/>
              <w:rPr>
                <w:rFonts w:hAnsi="宋体" w:hint="eastAsia"/>
                <w:sz w:val="18"/>
                <w:szCs w:val="18"/>
              </w:rPr>
            </w:pPr>
          </w:p>
        </w:tc>
        <w:tc>
          <w:tcPr>
            <w:tcW w:w="3602" w:type="pct"/>
            <w:vAlign w:val="center"/>
          </w:tcPr>
          <w:p w14:paraId="4CCF709A" w14:textId="77777777" w:rsidR="00332166" w:rsidRDefault="00000000">
            <w:pPr>
              <w:pStyle w:val="afffffb"/>
              <w:ind w:firstLineChars="100" w:firstLine="180"/>
              <w:rPr>
                <w:rFonts w:hAnsi="宋体" w:hint="eastAsia"/>
                <w:sz w:val="18"/>
                <w:szCs w:val="18"/>
              </w:rPr>
            </w:pPr>
            <w:r>
              <w:rPr>
                <w:rFonts w:hAnsi="宋体" w:hint="eastAsia"/>
                <w:sz w:val="18"/>
                <w:szCs w:val="18"/>
              </w:rPr>
              <w:t>依扶家具（30）</w:t>
            </w:r>
          </w:p>
        </w:tc>
      </w:tr>
      <w:tr w:rsidR="00332166" w14:paraId="16199144" w14:textId="77777777">
        <w:trPr>
          <w:trHeight w:val="284"/>
        </w:trPr>
        <w:tc>
          <w:tcPr>
            <w:tcW w:w="1398" w:type="pct"/>
            <w:vAlign w:val="center"/>
          </w:tcPr>
          <w:p w14:paraId="5253A9EA" w14:textId="77777777" w:rsidR="00332166" w:rsidRDefault="00000000">
            <w:pPr>
              <w:pStyle w:val="afffffb"/>
              <w:ind w:firstLineChars="0" w:firstLine="0"/>
              <w:jc w:val="center"/>
              <w:rPr>
                <w:rFonts w:hAnsi="宋体" w:hint="eastAsia"/>
                <w:sz w:val="18"/>
                <w:szCs w:val="18"/>
              </w:rPr>
            </w:pPr>
            <w:r>
              <w:rPr>
                <w:rFonts w:hAnsi="宋体" w:hint="eastAsia"/>
                <w:sz w:val="18"/>
                <w:szCs w:val="18"/>
              </w:rPr>
              <w:t>静脉输液</w:t>
            </w:r>
          </w:p>
        </w:tc>
        <w:tc>
          <w:tcPr>
            <w:tcW w:w="3602" w:type="pct"/>
            <w:vAlign w:val="center"/>
          </w:tcPr>
          <w:p w14:paraId="6EAA4B59" w14:textId="77777777" w:rsidR="00332166" w:rsidRDefault="00000000">
            <w:pPr>
              <w:pStyle w:val="afffffb"/>
              <w:ind w:firstLineChars="100" w:firstLine="180"/>
              <w:rPr>
                <w:rFonts w:hAnsi="宋体" w:hint="eastAsia"/>
                <w:sz w:val="18"/>
                <w:szCs w:val="18"/>
              </w:rPr>
            </w:pPr>
            <w:r>
              <w:rPr>
                <w:rFonts w:hAnsi="宋体" w:hint="eastAsia"/>
                <w:sz w:val="18"/>
                <w:szCs w:val="18"/>
              </w:rPr>
              <w:t xml:space="preserve">□否（0）    </w:t>
            </w:r>
            <w:r>
              <w:rPr>
                <w:rFonts w:hAnsi="宋体" w:cs="Cambria Math" w:hint="eastAsia"/>
                <w:sz w:val="18"/>
                <w:szCs w:val="18"/>
              </w:rPr>
              <w:t>□</w:t>
            </w:r>
            <w:r>
              <w:rPr>
                <w:rFonts w:hAnsi="宋体" w:hint="eastAsia"/>
                <w:sz w:val="18"/>
                <w:szCs w:val="18"/>
              </w:rPr>
              <w:t>是（25）</w:t>
            </w:r>
          </w:p>
        </w:tc>
      </w:tr>
      <w:tr w:rsidR="00332166" w14:paraId="0DFA27A7" w14:textId="77777777">
        <w:trPr>
          <w:trHeight w:val="284"/>
        </w:trPr>
        <w:tc>
          <w:tcPr>
            <w:tcW w:w="1398" w:type="pct"/>
            <w:vAlign w:val="center"/>
          </w:tcPr>
          <w:p w14:paraId="6DE6A1F6" w14:textId="77777777" w:rsidR="00332166" w:rsidRDefault="00000000">
            <w:pPr>
              <w:pStyle w:val="afffffb"/>
              <w:ind w:firstLineChars="0" w:firstLine="0"/>
              <w:jc w:val="center"/>
              <w:rPr>
                <w:rFonts w:hAnsi="宋体" w:hint="eastAsia"/>
                <w:sz w:val="18"/>
                <w:szCs w:val="18"/>
              </w:rPr>
            </w:pPr>
            <w:r>
              <w:rPr>
                <w:rFonts w:hAnsi="宋体" w:hint="eastAsia"/>
                <w:sz w:val="18"/>
                <w:szCs w:val="18"/>
              </w:rPr>
              <w:t>步态</w:t>
            </w:r>
          </w:p>
        </w:tc>
        <w:tc>
          <w:tcPr>
            <w:tcW w:w="3602" w:type="pct"/>
            <w:vAlign w:val="center"/>
          </w:tcPr>
          <w:p w14:paraId="43E0466A" w14:textId="77777777" w:rsidR="00332166" w:rsidRDefault="00000000">
            <w:pPr>
              <w:pStyle w:val="afffffb"/>
              <w:ind w:firstLineChars="100" w:firstLine="180"/>
              <w:rPr>
                <w:rFonts w:hAnsi="宋体" w:hint="eastAsia"/>
                <w:sz w:val="18"/>
                <w:szCs w:val="18"/>
              </w:rPr>
            </w:pPr>
            <w:r>
              <w:rPr>
                <w:rFonts w:hAnsi="宋体" w:hint="eastAsia"/>
                <w:sz w:val="18"/>
                <w:szCs w:val="18"/>
              </w:rPr>
              <w:t>正常/卧床体息/轮椅（0）  □虚弱（10）  □受损（20）</w:t>
            </w:r>
          </w:p>
        </w:tc>
      </w:tr>
      <w:tr w:rsidR="00332166" w14:paraId="29C5500A" w14:textId="77777777">
        <w:trPr>
          <w:trHeight w:val="284"/>
        </w:trPr>
        <w:tc>
          <w:tcPr>
            <w:tcW w:w="1398" w:type="pct"/>
            <w:vAlign w:val="center"/>
          </w:tcPr>
          <w:p w14:paraId="50CFEEA9" w14:textId="77777777" w:rsidR="00332166" w:rsidRDefault="00000000">
            <w:pPr>
              <w:pStyle w:val="afffffb"/>
              <w:ind w:firstLineChars="0" w:firstLine="0"/>
              <w:jc w:val="center"/>
              <w:rPr>
                <w:rFonts w:hAnsi="宋体" w:hint="eastAsia"/>
                <w:sz w:val="18"/>
                <w:szCs w:val="18"/>
              </w:rPr>
            </w:pPr>
            <w:r>
              <w:rPr>
                <w:rFonts w:hAnsi="宋体" w:hint="eastAsia"/>
                <w:sz w:val="18"/>
                <w:szCs w:val="18"/>
              </w:rPr>
              <w:t>精神状态</w:t>
            </w:r>
          </w:p>
        </w:tc>
        <w:tc>
          <w:tcPr>
            <w:tcW w:w="3602" w:type="pct"/>
            <w:vAlign w:val="center"/>
          </w:tcPr>
          <w:p w14:paraId="54039DB0" w14:textId="77777777" w:rsidR="00332166" w:rsidRDefault="00000000">
            <w:pPr>
              <w:pStyle w:val="afffffb"/>
              <w:ind w:firstLineChars="100" w:firstLine="180"/>
              <w:rPr>
                <w:rFonts w:hAnsi="宋体" w:hint="eastAsia"/>
                <w:sz w:val="18"/>
                <w:szCs w:val="18"/>
              </w:rPr>
            </w:pPr>
            <w:r>
              <w:rPr>
                <w:rFonts w:hAnsi="宋体" w:hint="eastAsia"/>
                <w:sz w:val="18"/>
                <w:szCs w:val="18"/>
              </w:rPr>
              <w:t>正确评估自我能力（0）  □高估/忘记限制（15）</w:t>
            </w:r>
          </w:p>
        </w:tc>
      </w:tr>
      <w:tr w:rsidR="00332166" w14:paraId="68FB7560" w14:textId="77777777">
        <w:trPr>
          <w:trHeight w:val="284"/>
        </w:trPr>
        <w:tc>
          <w:tcPr>
            <w:tcW w:w="1398" w:type="pct"/>
            <w:vAlign w:val="center"/>
          </w:tcPr>
          <w:p w14:paraId="119C6714" w14:textId="77777777" w:rsidR="00332166" w:rsidRDefault="00000000">
            <w:pPr>
              <w:pStyle w:val="afffffb"/>
              <w:ind w:firstLineChars="0" w:firstLine="0"/>
              <w:jc w:val="center"/>
              <w:rPr>
                <w:rFonts w:hAnsi="宋体" w:hint="eastAsia"/>
                <w:sz w:val="18"/>
                <w:szCs w:val="18"/>
              </w:rPr>
            </w:pPr>
            <w:r>
              <w:rPr>
                <w:rFonts w:hAnsi="宋体" w:hint="eastAsia"/>
                <w:sz w:val="18"/>
                <w:szCs w:val="18"/>
              </w:rPr>
              <w:t>评估总分</w:t>
            </w:r>
          </w:p>
        </w:tc>
        <w:tc>
          <w:tcPr>
            <w:tcW w:w="3602" w:type="pct"/>
            <w:vAlign w:val="center"/>
          </w:tcPr>
          <w:p w14:paraId="382B1CC5" w14:textId="77777777" w:rsidR="00332166" w:rsidRDefault="00332166">
            <w:pPr>
              <w:pStyle w:val="afffffb"/>
              <w:ind w:firstLineChars="100" w:firstLine="180"/>
              <w:rPr>
                <w:rFonts w:hAnsi="宋体" w:hint="eastAsia"/>
                <w:sz w:val="18"/>
                <w:szCs w:val="18"/>
              </w:rPr>
            </w:pPr>
          </w:p>
        </w:tc>
      </w:tr>
      <w:tr w:rsidR="00332166" w14:paraId="65141904" w14:textId="77777777">
        <w:trPr>
          <w:trHeight w:val="284"/>
        </w:trPr>
        <w:tc>
          <w:tcPr>
            <w:tcW w:w="1398" w:type="pct"/>
            <w:vAlign w:val="center"/>
          </w:tcPr>
          <w:p w14:paraId="11D2CC7A" w14:textId="77777777" w:rsidR="00332166" w:rsidRDefault="00000000">
            <w:pPr>
              <w:pStyle w:val="afffffb"/>
              <w:ind w:firstLineChars="0" w:firstLine="0"/>
              <w:jc w:val="center"/>
              <w:rPr>
                <w:rFonts w:hAnsi="宋体" w:hint="eastAsia"/>
                <w:sz w:val="18"/>
                <w:szCs w:val="18"/>
              </w:rPr>
            </w:pPr>
            <w:r>
              <w:rPr>
                <w:rFonts w:hAnsi="宋体" w:hint="eastAsia"/>
                <w:sz w:val="18"/>
                <w:szCs w:val="18"/>
              </w:rPr>
              <w:t>风险等级</w:t>
            </w:r>
          </w:p>
        </w:tc>
        <w:tc>
          <w:tcPr>
            <w:tcW w:w="3602" w:type="pct"/>
            <w:vAlign w:val="center"/>
          </w:tcPr>
          <w:p w14:paraId="5EFB2DAC" w14:textId="77777777" w:rsidR="00332166" w:rsidRDefault="00000000">
            <w:pPr>
              <w:pStyle w:val="afffffb"/>
              <w:ind w:firstLineChars="100" w:firstLine="180"/>
              <w:rPr>
                <w:rFonts w:hAnsi="宋体" w:hint="eastAsia"/>
                <w:sz w:val="18"/>
                <w:szCs w:val="18"/>
              </w:rPr>
            </w:pPr>
            <w:r>
              <w:rPr>
                <w:rFonts w:hAnsi="宋体" w:hint="eastAsia"/>
                <w:sz w:val="18"/>
                <w:szCs w:val="18"/>
              </w:rPr>
              <w:t>□低风险  □中风险  □高风险</w:t>
            </w:r>
          </w:p>
        </w:tc>
      </w:tr>
      <w:tr w:rsidR="00332166" w14:paraId="40DB77FE" w14:textId="77777777">
        <w:trPr>
          <w:trHeight w:val="284"/>
        </w:trPr>
        <w:tc>
          <w:tcPr>
            <w:tcW w:w="1398" w:type="pct"/>
            <w:tcBorders>
              <w:bottom w:val="single" w:sz="8" w:space="0" w:color="auto"/>
            </w:tcBorders>
            <w:vAlign w:val="center"/>
          </w:tcPr>
          <w:p w14:paraId="4F10A01E" w14:textId="77777777" w:rsidR="00332166" w:rsidRDefault="00000000">
            <w:pPr>
              <w:pStyle w:val="afffffb"/>
              <w:ind w:firstLineChars="0" w:firstLine="0"/>
              <w:jc w:val="center"/>
              <w:rPr>
                <w:rFonts w:hAnsi="宋体" w:hint="eastAsia"/>
                <w:sz w:val="18"/>
                <w:szCs w:val="18"/>
              </w:rPr>
            </w:pPr>
            <w:r>
              <w:rPr>
                <w:rFonts w:hAnsi="宋体" w:hint="eastAsia"/>
                <w:sz w:val="18"/>
                <w:szCs w:val="18"/>
              </w:rPr>
              <w:t>评估人签名</w:t>
            </w:r>
          </w:p>
        </w:tc>
        <w:tc>
          <w:tcPr>
            <w:tcW w:w="3602" w:type="pct"/>
            <w:tcBorders>
              <w:bottom w:val="single" w:sz="8" w:space="0" w:color="auto"/>
            </w:tcBorders>
            <w:vAlign w:val="center"/>
          </w:tcPr>
          <w:p w14:paraId="4BDB8DCB" w14:textId="77777777" w:rsidR="00332166" w:rsidRDefault="00332166">
            <w:pPr>
              <w:pStyle w:val="afffffb"/>
              <w:ind w:firstLineChars="100" w:firstLine="180"/>
              <w:rPr>
                <w:rFonts w:hAnsi="宋体" w:hint="eastAsia"/>
                <w:sz w:val="18"/>
                <w:szCs w:val="18"/>
              </w:rPr>
            </w:pPr>
          </w:p>
        </w:tc>
      </w:tr>
      <w:tr w:rsidR="00332166" w14:paraId="46554845" w14:textId="77777777">
        <w:trPr>
          <w:trHeight w:val="284"/>
        </w:trPr>
        <w:tc>
          <w:tcPr>
            <w:tcW w:w="5000" w:type="pct"/>
            <w:gridSpan w:val="2"/>
            <w:tcBorders>
              <w:top w:val="single" w:sz="8" w:space="0" w:color="auto"/>
              <w:bottom w:val="single" w:sz="8" w:space="0" w:color="auto"/>
            </w:tcBorders>
            <w:vAlign w:val="center"/>
          </w:tcPr>
          <w:p w14:paraId="3E971D8C" w14:textId="77777777" w:rsidR="00332166" w:rsidRDefault="00000000">
            <w:pPr>
              <w:pStyle w:val="afff2"/>
            </w:pPr>
            <w:r>
              <w:rPr>
                <w:rFonts w:hint="eastAsia"/>
              </w:rPr>
              <w:t>＜25分为跌倒低风险，25～45分为跌倒中风险，＞45分为跌倒高风险。</w:t>
            </w:r>
          </w:p>
        </w:tc>
      </w:tr>
    </w:tbl>
    <w:p w14:paraId="50C252B0" w14:textId="77777777" w:rsidR="00332166" w:rsidRDefault="00332166">
      <w:pPr>
        <w:pStyle w:val="afffffb"/>
      </w:pPr>
    </w:p>
    <w:p w14:paraId="49EAF8B0" w14:textId="77777777" w:rsidR="00332166" w:rsidRDefault="00332166">
      <w:pPr>
        <w:pStyle w:val="afffffb"/>
      </w:pPr>
    </w:p>
    <w:p w14:paraId="56534E1B" w14:textId="77777777" w:rsidR="00332166" w:rsidRDefault="00332166">
      <w:pPr>
        <w:pStyle w:val="afffffb"/>
        <w:rPr>
          <w:color w:val="FF0000"/>
        </w:rPr>
      </w:pPr>
    </w:p>
    <w:p w14:paraId="54E8374D" w14:textId="77777777" w:rsidR="00332166" w:rsidRDefault="00332166">
      <w:pPr>
        <w:pStyle w:val="afffffb"/>
        <w:rPr>
          <w:color w:val="FF0000"/>
        </w:rPr>
      </w:pPr>
      <w:bookmarkStart w:id="267" w:name="BookMark6"/>
      <w:bookmarkEnd w:id="250"/>
    </w:p>
    <w:p w14:paraId="6B9E687A" w14:textId="77777777" w:rsidR="00332166" w:rsidRDefault="00332166">
      <w:pPr>
        <w:pStyle w:val="afffffb"/>
        <w:rPr>
          <w:color w:val="FF0000"/>
        </w:rPr>
      </w:pPr>
    </w:p>
    <w:p w14:paraId="371AF28D" w14:textId="77777777" w:rsidR="00332166" w:rsidRDefault="00332166">
      <w:pPr>
        <w:pStyle w:val="afffffb"/>
        <w:rPr>
          <w:color w:val="FF0000"/>
        </w:rPr>
      </w:pPr>
    </w:p>
    <w:p w14:paraId="1FD7EA29" w14:textId="77777777" w:rsidR="00332166" w:rsidRDefault="00332166">
      <w:pPr>
        <w:pStyle w:val="afffffb"/>
        <w:rPr>
          <w:color w:val="FF0000"/>
        </w:rPr>
      </w:pPr>
    </w:p>
    <w:p w14:paraId="393EDFB1" w14:textId="77777777" w:rsidR="00332166" w:rsidRDefault="00332166">
      <w:pPr>
        <w:pStyle w:val="afffffb"/>
        <w:rPr>
          <w:color w:val="FF0000"/>
        </w:rPr>
      </w:pPr>
    </w:p>
    <w:p w14:paraId="3C185701" w14:textId="77777777" w:rsidR="00332166" w:rsidRDefault="00332166">
      <w:pPr>
        <w:pStyle w:val="afffffb"/>
        <w:rPr>
          <w:color w:val="FF0000"/>
        </w:rPr>
      </w:pPr>
    </w:p>
    <w:p w14:paraId="0CCE82B4" w14:textId="77777777" w:rsidR="00332166" w:rsidRDefault="00332166">
      <w:pPr>
        <w:pStyle w:val="afffffb"/>
        <w:rPr>
          <w:color w:val="FF0000"/>
        </w:rPr>
      </w:pPr>
    </w:p>
    <w:p w14:paraId="6978F5DA" w14:textId="77777777" w:rsidR="00332166" w:rsidRDefault="00332166">
      <w:pPr>
        <w:pStyle w:val="afffffb"/>
        <w:rPr>
          <w:color w:val="FF0000"/>
        </w:rPr>
      </w:pPr>
    </w:p>
    <w:p w14:paraId="607C8A74" w14:textId="77777777" w:rsidR="00332166" w:rsidRDefault="00332166">
      <w:pPr>
        <w:pStyle w:val="afffffb"/>
        <w:rPr>
          <w:color w:val="FF0000"/>
        </w:rPr>
      </w:pPr>
    </w:p>
    <w:p w14:paraId="24D87150" w14:textId="77777777" w:rsidR="00332166" w:rsidRDefault="00332166">
      <w:pPr>
        <w:pStyle w:val="afffffb"/>
        <w:rPr>
          <w:color w:val="FF0000"/>
        </w:rPr>
      </w:pPr>
    </w:p>
    <w:p w14:paraId="1E7FD67E" w14:textId="77777777" w:rsidR="00332166" w:rsidRDefault="00332166">
      <w:pPr>
        <w:pStyle w:val="afffffb"/>
        <w:rPr>
          <w:color w:val="FF0000"/>
        </w:rPr>
      </w:pPr>
    </w:p>
    <w:p w14:paraId="29545DBE" w14:textId="77777777" w:rsidR="00332166" w:rsidRDefault="00332166">
      <w:pPr>
        <w:pStyle w:val="afffffb"/>
        <w:rPr>
          <w:color w:val="FF0000"/>
        </w:rPr>
      </w:pPr>
    </w:p>
    <w:p w14:paraId="249CFDD1" w14:textId="77777777" w:rsidR="00332166" w:rsidRDefault="00332166">
      <w:pPr>
        <w:pStyle w:val="afffffb"/>
        <w:rPr>
          <w:color w:val="FF0000"/>
        </w:rPr>
      </w:pPr>
    </w:p>
    <w:p w14:paraId="35C212D1" w14:textId="77777777" w:rsidR="00332166" w:rsidRDefault="00332166">
      <w:pPr>
        <w:pStyle w:val="afffffb"/>
        <w:rPr>
          <w:color w:val="FF0000"/>
        </w:rPr>
      </w:pPr>
    </w:p>
    <w:p w14:paraId="7158B83C" w14:textId="77777777" w:rsidR="00332166" w:rsidRDefault="00332166">
      <w:pPr>
        <w:pStyle w:val="afffffb"/>
        <w:ind w:firstLineChars="0" w:firstLine="0"/>
        <w:rPr>
          <w:color w:val="FF0000"/>
        </w:rPr>
      </w:pPr>
    </w:p>
    <w:p w14:paraId="73A0CD9B" w14:textId="77777777" w:rsidR="00332166" w:rsidRDefault="00332166">
      <w:pPr>
        <w:pStyle w:val="afffffb"/>
        <w:rPr>
          <w:color w:val="FF0000"/>
        </w:rPr>
      </w:pPr>
    </w:p>
    <w:p w14:paraId="7AFC9E3A" w14:textId="77777777" w:rsidR="00332166" w:rsidRDefault="00332166">
      <w:pPr>
        <w:pStyle w:val="afffffb"/>
        <w:ind w:firstLineChars="0" w:firstLine="0"/>
        <w:jc w:val="left"/>
        <w:rPr>
          <w:color w:val="0000FF"/>
        </w:rPr>
      </w:pPr>
    </w:p>
    <w:p w14:paraId="484F1F11" w14:textId="77777777" w:rsidR="00332166" w:rsidRDefault="00332166">
      <w:pPr>
        <w:pStyle w:val="afffffb"/>
        <w:ind w:firstLineChars="0" w:firstLine="0"/>
        <w:jc w:val="left"/>
        <w:rPr>
          <w:color w:val="0000FF"/>
        </w:rPr>
        <w:sectPr w:rsidR="00332166" w:rsidSect="00B23BEB">
          <w:headerReference w:type="even" r:id="rId32"/>
          <w:headerReference w:type="default" r:id="rId33"/>
          <w:footerReference w:type="even" r:id="rId34"/>
          <w:footerReference w:type="default" r:id="rId35"/>
          <w:pgSz w:w="11906" w:h="16838"/>
          <w:pgMar w:top="1928" w:right="1134" w:bottom="1134" w:left="1134" w:header="1418" w:footer="1134" w:gutter="284"/>
          <w:cols w:space="425"/>
          <w:formProt w:val="0"/>
          <w:docGrid w:linePitch="312"/>
        </w:sectPr>
      </w:pPr>
    </w:p>
    <w:p w14:paraId="1E679CBB" w14:textId="77777777" w:rsidR="00332166" w:rsidRDefault="00000000">
      <w:pPr>
        <w:pStyle w:val="affffff2"/>
        <w:spacing w:after="120"/>
        <w:rPr>
          <w:sz w:val="28"/>
          <w:szCs w:val="28"/>
        </w:rPr>
      </w:pPr>
      <w:bookmarkStart w:id="268" w:name="_Toc209600470"/>
      <w:bookmarkStart w:id="269" w:name="_Toc219966816"/>
      <w:bookmarkStart w:id="270" w:name="_Toc220346554"/>
      <w:bookmarkStart w:id="271" w:name="_Toc219989144"/>
      <w:bookmarkStart w:id="272" w:name="_Toc220346991"/>
      <w:bookmarkStart w:id="273" w:name="_Toc218848270"/>
      <w:bookmarkStart w:id="274" w:name="_Toc218871656"/>
      <w:bookmarkStart w:id="275" w:name="_Toc220592741"/>
      <w:bookmarkStart w:id="276" w:name="_Toc220594721"/>
      <w:r>
        <w:rPr>
          <w:rFonts w:hint="eastAsia"/>
          <w:spacing w:val="105"/>
          <w:sz w:val="28"/>
          <w:szCs w:val="28"/>
        </w:rPr>
        <w:lastRenderedPageBreak/>
        <w:t>参考文</w:t>
      </w:r>
      <w:r>
        <w:rPr>
          <w:rFonts w:hint="eastAsia"/>
          <w:sz w:val="28"/>
          <w:szCs w:val="28"/>
        </w:rPr>
        <w:t>献</w:t>
      </w:r>
      <w:bookmarkEnd w:id="268"/>
      <w:bookmarkEnd w:id="269"/>
      <w:bookmarkEnd w:id="270"/>
      <w:bookmarkEnd w:id="271"/>
      <w:bookmarkEnd w:id="272"/>
      <w:bookmarkEnd w:id="273"/>
      <w:bookmarkEnd w:id="274"/>
      <w:bookmarkEnd w:id="275"/>
      <w:bookmarkEnd w:id="276"/>
    </w:p>
    <w:p w14:paraId="07F46557" w14:textId="77777777" w:rsidR="00332166" w:rsidRDefault="00000000">
      <w:pPr>
        <w:pStyle w:val="afffffb"/>
      </w:pPr>
      <w:bookmarkStart w:id="277" w:name="_Hlk220053347"/>
      <w:r w:rsidRPr="00D00034">
        <w:rPr>
          <w:rFonts w:hint="eastAsia"/>
        </w:rPr>
        <w:t>[1]  T/CNAS 18—2020  成人住院患者跌倒风险评估及预防</w:t>
      </w:r>
    </w:p>
    <w:p w14:paraId="3E1897D5" w14:textId="52237BF3" w:rsidR="004213BE" w:rsidRDefault="004213BE" w:rsidP="004213BE">
      <w:pPr>
        <w:pStyle w:val="afffffb"/>
      </w:pPr>
      <w:r>
        <w:rPr>
          <w:rFonts w:hint="eastAsia"/>
        </w:rPr>
        <w:t>[2]  医疗护理员国家职业标准（人社厅发〔2024〕21号）</w:t>
      </w:r>
    </w:p>
    <w:p w14:paraId="1148BF7B" w14:textId="5E742908" w:rsidR="004213BE" w:rsidRPr="00D00034" w:rsidRDefault="004213BE" w:rsidP="004213BE">
      <w:pPr>
        <w:pStyle w:val="afffffb"/>
      </w:pPr>
      <w:r>
        <w:rPr>
          <w:rFonts w:hint="eastAsia"/>
        </w:rPr>
        <w:t>[3]  医疗护理员培训大纲（试行）（国卫医发〔2019〕49号）</w:t>
      </w:r>
    </w:p>
    <w:bookmarkEnd w:id="277"/>
    <w:p w14:paraId="65943F16" w14:textId="5132BF17" w:rsidR="00332166" w:rsidRDefault="00000000">
      <w:pPr>
        <w:pStyle w:val="affff7"/>
        <w:autoSpaceDE w:val="0"/>
        <w:autoSpaceDN w:val="0"/>
        <w:spacing w:before="0" w:beforeAutospacing="0" w:after="0" w:afterAutospacing="0"/>
        <w:ind w:firstLineChars="200" w:firstLine="420"/>
        <w:jc w:val="both"/>
        <w:rPr>
          <w:rFonts w:hAnsi="Times New Roman" w:cs="Times New Roman"/>
          <w:sz w:val="21"/>
        </w:rPr>
      </w:pPr>
      <w:r w:rsidRPr="00D00034">
        <w:rPr>
          <w:rFonts w:hAnsi="Times New Roman" w:cs="Times New Roman" w:hint="eastAsia"/>
          <w:sz w:val="21"/>
        </w:rPr>
        <w:t>[</w:t>
      </w:r>
      <w:r w:rsidR="004213BE">
        <w:rPr>
          <w:rFonts w:hAnsi="Times New Roman" w:cs="Times New Roman" w:hint="eastAsia"/>
          <w:sz w:val="21"/>
        </w:rPr>
        <w:t>4</w:t>
      </w:r>
      <w:r w:rsidRPr="00D00034">
        <w:rPr>
          <w:rFonts w:hAnsi="Times New Roman" w:cs="Times New Roman" w:hint="eastAsia"/>
          <w:sz w:val="21"/>
        </w:rPr>
        <w:t>]</w:t>
      </w:r>
      <w:r w:rsidRPr="00D00034">
        <w:rPr>
          <w:rFonts w:hAnsi="Times New Roman" w:cs="Times New Roman" w:hint="eastAsia"/>
          <w:sz w:val="21"/>
          <w:lang w:eastAsia="zh"/>
        </w:rPr>
        <w:t xml:space="preserve">  </w:t>
      </w:r>
      <w:r w:rsidRPr="00D00034">
        <w:rPr>
          <w:rFonts w:hAnsi="Times New Roman" w:cs="Times New Roman" w:hint="eastAsia"/>
          <w:sz w:val="21"/>
        </w:rPr>
        <w:t>张利岩,应岚.医院护理员培训指导手册[M].北京.人民出版社，2018：105-109.</w:t>
      </w:r>
    </w:p>
    <w:p w14:paraId="0985CE24" w14:textId="04CC4F2D" w:rsidR="00332166" w:rsidRPr="00D00034" w:rsidRDefault="00000000">
      <w:pPr>
        <w:pStyle w:val="affff7"/>
        <w:autoSpaceDE w:val="0"/>
        <w:autoSpaceDN w:val="0"/>
        <w:spacing w:before="0" w:beforeAutospacing="0" w:after="0" w:afterAutospacing="0"/>
        <w:ind w:firstLineChars="200" w:firstLine="420"/>
        <w:rPr>
          <w:rFonts w:hAnsi="Times New Roman" w:cs="Times New Roman"/>
          <w:sz w:val="21"/>
        </w:rPr>
      </w:pPr>
      <w:r w:rsidRPr="00D00034">
        <w:rPr>
          <w:rFonts w:hAnsi="Times New Roman" w:cs="Times New Roman" w:hint="eastAsia"/>
          <w:sz w:val="21"/>
        </w:rPr>
        <w:t>[</w:t>
      </w:r>
      <w:r w:rsidR="004213BE">
        <w:rPr>
          <w:rFonts w:hAnsi="Times New Roman" w:cs="Times New Roman" w:hint="eastAsia"/>
          <w:sz w:val="21"/>
        </w:rPr>
        <w:t>5</w:t>
      </w:r>
      <w:r w:rsidRPr="00D00034">
        <w:rPr>
          <w:rFonts w:hAnsi="Times New Roman" w:cs="Times New Roman" w:hint="eastAsia"/>
          <w:sz w:val="21"/>
        </w:rPr>
        <w:t>]</w:t>
      </w:r>
      <w:r w:rsidRPr="00D00034">
        <w:rPr>
          <w:rFonts w:hAnsi="Times New Roman" w:cs="Times New Roman" w:hint="eastAsia"/>
          <w:sz w:val="21"/>
          <w:lang w:eastAsia="zh"/>
        </w:rPr>
        <w:t xml:space="preserve">  </w:t>
      </w:r>
      <w:r w:rsidRPr="00D00034">
        <w:rPr>
          <w:rFonts w:hAnsi="Times New Roman" w:cs="Times New Roman" w:hint="eastAsia"/>
          <w:sz w:val="21"/>
        </w:rPr>
        <w:t>胡盼盼.内科住院患者发生跌倒、坠床事件的影响因素及护理对策研究[J].山西卫生健康职业学院学报,2025,35(02):110-112.</w:t>
      </w:r>
    </w:p>
    <w:p w14:paraId="44930FFF" w14:textId="63563F15" w:rsidR="00332166" w:rsidRPr="00D00034" w:rsidRDefault="00D00034" w:rsidP="00D00034">
      <w:pPr>
        <w:pStyle w:val="afffffb"/>
        <w:ind w:firstLineChars="0" w:firstLine="0"/>
        <w:jc w:val="center"/>
      </w:pPr>
      <w:bookmarkStart w:id="278" w:name="BookMark8"/>
      <w:bookmarkEnd w:id="267"/>
      <w:r>
        <w:rPr>
          <w:noProof/>
        </w:rPr>
        <w:drawing>
          <wp:inline distT="0" distB="0" distL="0" distR="0" wp14:anchorId="7EBEEE01" wp14:editId="4CD6F6FB">
            <wp:extent cx="1485900" cy="317500"/>
            <wp:effectExtent l="0" t="0" r="0" b="6350"/>
            <wp:docPr id="122543390" name="图片 3"/>
            <wp:cNvGraphicFramePr/>
            <a:graphic xmlns:a="http://schemas.openxmlformats.org/drawingml/2006/main">
              <a:graphicData uri="http://schemas.openxmlformats.org/drawingml/2006/picture">
                <pic:pic xmlns:pic="http://schemas.openxmlformats.org/drawingml/2006/picture">
                  <pic:nvPicPr>
                    <pic:cNvPr id="122543390" name=""/>
                    <pic:cNvPicPr/>
                  </pic:nvPicPr>
                  <pic:blipFill>
                    <a:blip r:embed="rId36"/>
                    <a:stretch>
                      <a:fillRect/>
                    </a:stretch>
                  </pic:blipFill>
                  <pic:spPr>
                    <a:xfrm>
                      <a:off x="0" y="0"/>
                      <a:ext cx="1485900" cy="317500"/>
                    </a:xfrm>
                    <a:prstGeom prst="rect">
                      <a:avLst/>
                    </a:prstGeom>
                  </pic:spPr>
                </pic:pic>
              </a:graphicData>
            </a:graphic>
          </wp:inline>
        </w:drawing>
      </w:r>
      <w:bookmarkEnd w:id="278"/>
    </w:p>
    <w:sectPr w:rsidR="00332166" w:rsidRPr="00D00034" w:rsidSect="00B23BEB">
      <w:headerReference w:type="even" r:id="rId37"/>
      <w:headerReference w:type="default" r:id="rId38"/>
      <w:footerReference w:type="even" r:id="rId39"/>
      <w:footerReference w:type="default" r:id="rId4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234D3" w14:textId="77777777" w:rsidR="00052EE2" w:rsidRDefault="00052EE2">
      <w:pPr>
        <w:spacing w:line="240" w:lineRule="auto"/>
      </w:pPr>
      <w:r>
        <w:separator/>
      </w:r>
    </w:p>
  </w:endnote>
  <w:endnote w:type="continuationSeparator" w:id="0">
    <w:p w14:paraId="1A533B53" w14:textId="77777777" w:rsidR="00052EE2" w:rsidRDefault="00052E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E1AA4" w14:textId="77777777" w:rsidR="00332166" w:rsidRDefault="00000000">
    <w:pPr>
      <w:pStyle w:val="affff0"/>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776A0" w14:textId="5D0B36B9" w:rsidR="00332166" w:rsidRPr="00B23BEB" w:rsidRDefault="00B23BEB" w:rsidP="00B23BEB">
    <w:pPr>
      <w:pStyle w:val="afffff7"/>
    </w:pPr>
    <w:r>
      <w:fldChar w:fldCharType="begin"/>
    </w:r>
    <w:r>
      <w:instrText xml:space="preserve"> PAGE   \* MERGEFORMAT \* MERGEFORMAT </w:instrText>
    </w:r>
    <w:r>
      <w:fldChar w:fldCharType="separate"/>
    </w:r>
    <w:r>
      <w:rPr>
        <w:noProof/>
      </w:rPr>
      <w:t>5</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5997F" w14:textId="77777777" w:rsidR="00332166" w:rsidRDefault="00000000" w:rsidP="00B23BEB">
    <w:pPr>
      <w:pStyle w:val="afffff8"/>
    </w:pPr>
    <w:r>
      <w:fldChar w:fldCharType="begin"/>
    </w:r>
    <w:r>
      <w:instrText>PAGE   \* MERGEFORMAT</w:instrText>
    </w:r>
    <w:r>
      <w:fldChar w:fldCharType="separate"/>
    </w:r>
    <w:r>
      <w:rPr>
        <w:lang w:val="zh-CN"/>
      </w:rPr>
      <w:t>3</w:t>
    </w:r>
    <w: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3E6C" w14:textId="710134C9" w:rsidR="00332166" w:rsidRPr="00B23BEB" w:rsidRDefault="00B23BEB" w:rsidP="00B23BEB">
    <w:pPr>
      <w:pStyle w:val="afffff7"/>
    </w:pPr>
    <w:r>
      <w:fldChar w:fldCharType="begin"/>
    </w:r>
    <w:r>
      <w:instrText xml:space="preserve"> PAGE   \* MERGEFORMAT \* MERGEFORMAT </w:instrText>
    </w:r>
    <w:r>
      <w:fldChar w:fldCharType="separate"/>
    </w:r>
    <w:r>
      <w:rPr>
        <w:noProof/>
      </w:rPr>
      <w:t>6</w:t>
    </w:r>
    <w: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09FD6" w14:textId="77777777" w:rsidR="00332166" w:rsidRDefault="00000000" w:rsidP="00B23BEB">
    <w:pPr>
      <w:pStyle w:val="afffff8"/>
    </w:pPr>
    <w:r>
      <w:fldChar w:fldCharType="begin"/>
    </w:r>
    <w:r>
      <w:instrText>PAGE   \* MERGEFORMAT</w:instrText>
    </w:r>
    <w:r>
      <w:fldChar w:fldCharType="separate"/>
    </w:r>
    <w:r>
      <w:rPr>
        <w:lang w:val="zh-CN"/>
      </w:rPr>
      <w:t>3</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FAB45" w14:textId="750431DC" w:rsidR="00332166" w:rsidRPr="00B23BEB" w:rsidRDefault="00B23BEB" w:rsidP="00B23BEB">
    <w:pPr>
      <w:pStyle w:val="afffff7"/>
    </w:pPr>
    <w:r>
      <w:fldChar w:fldCharType="begin"/>
    </w:r>
    <w:r>
      <w:instrText xml:space="preserve"> PAGE   \* MERGEFORMAT \* MERGEFORMAT </w:instrText>
    </w:r>
    <w:r>
      <w:fldChar w:fldCharType="separate"/>
    </w:r>
    <w:r>
      <w:rPr>
        <w:noProof/>
      </w:rPr>
      <w:t>7</w:t>
    </w:r>
    <w: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1D6EB" w14:textId="77777777" w:rsidR="00332166" w:rsidRDefault="00000000" w:rsidP="00B23BEB">
    <w:pPr>
      <w:pStyle w:val="afffff8"/>
    </w:pPr>
    <w:r>
      <w:fldChar w:fldCharType="begin"/>
    </w:r>
    <w:r>
      <w:instrText>PAGE   \* MERGEFORMAT</w:instrText>
    </w:r>
    <w:r>
      <w:fldChar w:fldCharType="separate"/>
    </w:r>
    <w:r>
      <w:rPr>
        <w:lang w:val="zh-CN"/>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38F0" w14:textId="77777777" w:rsidR="00691273" w:rsidRDefault="00691273">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94414" w14:textId="77777777" w:rsidR="00332166" w:rsidRDefault="00332166">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FAF21" w14:textId="2D3E2F99" w:rsidR="00691273" w:rsidRPr="00B23BEB" w:rsidRDefault="00B23BEB" w:rsidP="00B23BEB">
    <w:pPr>
      <w:pStyle w:val="afffff7"/>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5DBDC" w14:textId="77777777" w:rsidR="00691273" w:rsidRDefault="00691273" w:rsidP="00B23BEB">
    <w:pPr>
      <w:pStyle w:val="afffff8"/>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862A3" w14:textId="01687D36" w:rsidR="00B23BEB" w:rsidRPr="00B23BEB" w:rsidRDefault="00B23BEB" w:rsidP="00B23BEB">
    <w:pPr>
      <w:pStyle w:val="afffff7"/>
    </w:pPr>
    <w:r>
      <w:fldChar w:fldCharType="begin"/>
    </w:r>
    <w:r>
      <w:instrText xml:space="preserve"> PAGE   \* MERGEFORMAT \* MERGEFORMAT </w:instrText>
    </w:r>
    <w:r>
      <w:fldChar w:fldCharType="separate"/>
    </w:r>
    <w:r>
      <w:rPr>
        <w:noProof/>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7024F" w14:textId="77777777" w:rsidR="00B23BEB" w:rsidRDefault="00B23BEB" w:rsidP="00B23BEB">
    <w:pPr>
      <w:pStyle w:val="afffff8"/>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DD23D" w14:textId="576B3256" w:rsidR="00332166" w:rsidRPr="00B23BEB" w:rsidRDefault="00B23BEB" w:rsidP="00B23BEB">
    <w:pPr>
      <w:pStyle w:val="afffff7"/>
    </w:pPr>
    <w:r>
      <w:fldChar w:fldCharType="begin"/>
    </w:r>
    <w:r>
      <w:instrText xml:space="preserve"> PAGE   \* MERGEFORMAT \* MERGEFORMAT </w:instrText>
    </w:r>
    <w:r>
      <w:fldChar w:fldCharType="separate"/>
    </w:r>
    <w:r>
      <w:rPr>
        <w:noProof/>
      </w:rPr>
      <w:t>4</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2825A" w14:textId="77777777" w:rsidR="00332166" w:rsidRDefault="00000000" w:rsidP="00B23BEB">
    <w:pPr>
      <w:pStyle w:val="afffff8"/>
    </w:pPr>
    <w:r>
      <w:fldChar w:fldCharType="begin"/>
    </w:r>
    <w:r>
      <w:instrText>PAGE   \* MERGEFORMAT</w:instrText>
    </w:r>
    <w:r>
      <w:fldChar w:fldCharType="separate"/>
    </w:r>
    <w:r>
      <w:rPr>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C5F0A" w14:textId="77777777" w:rsidR="00052EE2" w:rsidRDefault="00052EE2">
      <w:pPr>
        <w:spacing w:line="240" w:lineRule="auto"/>
      </w:pPr>
      <w:r>
        <w:separator/>
      </w:r>
    </w:p>
  </w:footnote>
  <w:footnote w:type="continuationSeparator" w:id="0">
    <w:p w14:paraId="0EA0339B" w14:textId="77777777" w:rsidR="00052EE2" w:rsidRDefault="00052E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6BD4C" w14:textId="77777777" w:rsidR="00691273" w:rsidRDefault="00691273">
    <w:pPr>
      <w:pStyle w:val="affff2"/>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991A6" w14:textId="3E639F47" w:rsidR="00332166" w:rsidRPr="00B23BEB" w:rsidRDefault="00B23BEB" w:rsidP="00B23BEB">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ABB96" w14:textId="335AB0E6" w:rsidR="00332166" w:rsidRDefault="00000000" w:rsidP="00B23BEB">
    <w:pPr>
      <w:pStyle w:val="affffff0"/>
      <w:rPr>
        <w:rFonts w:hint="eastAsia"/>
      </w:rPr>
    </w:pPr>
    <w:r>
      <w:fldChar w:fldCharType="begin"/>
    </w:r>
    <w:r>
      <w:instrText xml:space="preserve"> STYLEREF  标准文件_文件编号  \* MERGEFORMAT </w:instrText>
    </w:r>
    <w:r>
      <w:fldChar w:fldCharType="separate"/>
    </w:r>
    <w:r w:rsidR="00B23BEB">
      <w:rPr>
        <w:rFonts w:hint="eastAsia"/>
        <w:noProof/>
      </w:rPr>
      <w:t>T/GXAS XXXX—XXXX</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7370B" w14:textId="780720DB" w:rsidR="00332166" w:rsidRPr="00B23BEB" w:rsidRDefault="00B23BEB" w:rsidP="00B23BEB">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EC487" w14:textId="77777777" w:rsidR="00332166" w:rsidRDefault="00000000" w:rsidP="00B23BEB">
    <w:pPr>
      <w:pStyle w:val="affffff0"/>
      <w:rPr>
        <w:rFonts w:hint="eastAsia"/>
      </w:rPr>
    </w:pPr>
    <w:r>
      <w:fldChar w:fldCharType="begin"/>
    </w:r>
    <w:r>
      <w:instrText xml:space="preserve"> STYLEREF  标准文件_文件编号  \* MERGEFORMAT </w:instrText>
    </w:r>
    <w:r>
      <w:fldChar w:fldCharType="separate"/>
    </w:r>
    <w:r>
      <w:t>T/GXAS XXXX</w:t>
    </w:r>
    <w:r>
      <w:t>—</w:t>
    </w:r>
    <w:r>
      <w:t>XXXX</w:t>
    </w:r>
    <w: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3E9A8" w14:textId="285FE1D6" w:rsidR="00332166" w:rsidRPr="00B23BEB" w:rsidRDefault="00B23BEB" w:rsidP="00B23BEB">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7273" w14:textId="026B7A18" w:rsidR="00332166" w:rsidRDefault="00000000" w:rsidP="00B23BEB">
    <w:pPr>
      <w:pStyle w:val="affffff0"/>
      <w:rPr>
        <w:rFonts w:hint="eastAsia"/>
      </w:rPr>
    </w:pPr>
    <w:r>
      <w:fldChar w:fldCharType="begin"/>
    </w:r>
    <w:r>
      <w:instrText xml:space="preserve"> STYLEREF  标准文件_文件编号  \* MERGEFORMAT </w:instrText>
    </w:r>
    <w:r>
      <w:fldChar w:fldCharType="separate"/>
    </w:r>
    <w:r w:rsidR="00B23BEB">
      <w:rPr>
        <w:rFonts w:hint="eastAsia"/>
        <w:noProof/>
      </w:rPr>
      <w:t>T/GXAS XXXX—XXXX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ABF15" w14:textId="77777777" w:rsidR="00332166" w:rsidRDefault="00000000">
    <w:pPr>
      <w:pStyle w:val="affff2"/>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F79FF" w14:textId="77777777" w:rsidR="00332166" w:rsidRDefault="00332166">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BBE5C" w14:textId="68BB85E5" w:rsidR="00691273" w:rsidRPr="00B23BEB" w:rsidRDefault="00B23BEB" w:rsidP="00B23BEB">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A7934" w14:textId="1AE0B1CE" w:rsidR="00691273" w:rsidRDefault="00691273" w:rsidP="00B23BEB">
    <w:pPr>
      <w:pStyle w:val="affffff0"/>
      <w:rPr>
        <w:rFonts w:hint="eastAsia"/>
      </w:rPr>
    </w:pPr>
    <w:r>
      <w:fldChar w:fldCharType="begin"/>
    </w:r>
    <w:r>
      <w:instrText xml:space="preserve"> STYLEREF  标准文件_文件编号  \* MERGEFORMAT </w:instrText>
    </w:r>
    <w:r>
      <w:fldChar w:fldCharType="separate"/>
    </w:r>
    <w:r w:rsidR="00B23BEB">
      <w:rPr>
        <w:rFonts w:hint="eastAsia"/>
        <w:noProof/>
      </w:rPr>
      <w:t>T/GXAS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83CB6" w14:textId="5DD4C260" w:rsidR="00B23BEB" w:rsidRPr="00B23BEB" w:rsidRDefault="00B23BEB" w:rsidP="00B23BEB">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3511A" w14:textId="77777777" w:rsidR="00B23BEB" w:rsidRDefault="00B23BEB" w:rsidP="00B23BEB">
    <w:pPr>
      <w:pStyle w:val="affffff0"/>
      <w:rPr>
        <w:rFonts w:hint="eastAsia"/>
      </w:rPr>
    </w:pPr>
    <w:r>
      <w:fldChar w:fldCharType="begin"/>
    </w:r>
    <w:r>
      <w:instrText xml:space="preserve"> STYLEREF  标准文件_文件编号  \* MERGEFORMAT </w:instrText>
    </w:r>
    <w:r>
      <w:fldChar w:fldCharType="separate"/>
    </w:r>
    <w:r>
      <w:rPr>
        <w:rFonts w:hint="eastAsia"/>
        <w:noProof/>
      </w:rPr>
      <w:t>T/GXAS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E76A1" w14:textId="6C276414" w:rsidR="00332166" w:rsidRPr="00B23BEB" w:rsidRDefault="00B23BEB" w:rsidP="00B23BEB">
    <w:pPr>
      <w:pStyle w:val="affffff1"/>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noProof/>
      </w:rPr>
      <w:t>T/GXAS XXXX—XXXX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3AF64" w14:textId="69E0F87C" w:rsidR="00332166" w:rsidRDefault="00000000" w:rsidP="00B23BEB">
    <w:pPr>
      <w:pStyle w:val="affffff0"/>
      <w:rPr>
        <w:rFonts w:hint="eastAsia"/>
      </w:rPr>
    </w:pPr>
    <w:r>
      <w:fldChar w:fldCharType="begin"/>
    </w:r>
    <w:r>
      <w:instrText xml:space="preserve"> STYLEREF  标准文件_文件编号  \* MERGEFORMAT </w:instrText>
    </w:r>
    <w:r>
      <w:fldChar w:fldCharType="separate"/>
    </w:r>
    <w:r w:rsidR="00B23BEB">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F9BD44"/>
    <w:multiLevelType w:val="multilevel"/>
    <w:tmpl w:val="BFF9BD44"/>
    <w:lvl w:ilvl="0">
      <w:start w:val="1"/>
      <w:numFmt w:val="none"/>
      <w:suff w:val="nothing"/>
      <w:lvlText w:val="%1"/>
      <w:lvlJc w:val="left"/>
      <w:pPr>
        <w:ind w:left="0" w:firstLine="0"/>
      </w:pPr>
      <w:rPr>
        <w:rFonts w:ascii="宋体" w:eastAsia="宋体" w:hAnsi="宋体" w:cs="宋体" w:hint="eastAsia"/>
      </w:rPr>
    </w:lvl>
    <w:lvl w:ilvl="1">
      <w:start w:val="1"/>
      <w:numFmt w:val="decimal"/>
      <w:suff w:val="nothing"/>
      <w:lvlText w:val="%1%2　"/>
      <w:lvlJc w:val="left"/>
      <w:pPr>
        <w:ind w:left="0" w:firstLine="0"/>
      </w:pPr>
      <w:rPr>
        <w:rFonts w:ascii="黑体" w:eastAsia="黑体" w:hAnsi="宋体" w:cs="黑体" w:hint="default"/>
        <w:b w:val="0"/>
        <w:i w:val="0"/>
        <w:sz w:val="21"/>
        <w:szCs w:val="21"/>
      </w:rPr>
    </w:lvl>
    <w:lvl w:ilvl="2">
      <w:start w:val="1"/>
      <w:numFmt w:val="decimal"/>
      <w:suff w:val="nothing"/>
      <w:lvlText w:val="%1%2.%3　"/>
      <w:lvlJc w:val="left"/>
      <w:pPr>
        <w:ind w:left="0" w:firstLine="0"/>
      </w:pPr>
      <w:rPr>
        <w:rFonts w:ascii="黑体" w:eastAsia="黑体" w:hAnsi="Times New Roman" w:cs="Times New Roman" w:hint="default"/>
        <w:b w:val="0"/>
        <w:bCs w:val="0"/>
        <w:i w:val="0"/>
        <w:iCs w:val="0"/>
        <w:caps w:val="0"/>
        <w:color w:val="000000"/>
        <w:spacing w:val="0"/>
        <w:sz w:val="21"/>
        <w:szCs w:val="21"/>
      </w:rPr>
    </w:lvl>
    <w:lvl w:ilvl="3">
      <w:start w:val="1"/>
      <w:numFmt w:val="decimal"/>
      <w:suff w:val="nothing"/>
      <w:lvlText w:val="%1%2.%3.%4　"/>
      <w:lvlJc w:val="left"/>
      <w:pPr>
        <w:ind w:left="0" w:firstLine="0"/>
      </w:pPr>
      <w:rPr>
        <w:rFonts w:ascii="黑体" w:eastAsia="黑体" w:hAnsi="宋体" w:cs="黑体" w:hint="default"/>
        <w:b w:val="0"/>
        <w:i w:val="0"/>
        <w:sz w:val="21"/>
        <w:szCs w:val="21"/>
      </w:rPr>
    </w:lvl>
    <w:lvl w:ilvl="4">
      <w:start w:val="1"/>
      <w:numFmt w:val="decimal"/>
      <w:suff w:val="nothing"/>
      <w:lvlText w:val="%1%2.%3.%4.%5　"/>
      <w:lvlJc w:val="left"/>
      <w:pPr>
        <w:ind w:left="0" w:firstLine="0"/>
      </w:pPr>
      <w:rPr>
        <w:rFonts w:ascii="黑体" w:eastAsia="黑体" w:hAnsi="宋体" w:cs="黑体" w:hint="default"/>
        <w:b w:val="0"/>
        <w:i w:val="0"/>
        <w:sz w:val="21"/>
        <w:szCs w:val="21"/>
      </w:rPr>
    </w:lvl>
    <w:lvl w:ilvl="5">
      <w:start w:val="1"/>
      <w:numFmt w:val="decimal"/>
      <w:suff w:val="nothing"/>
      <w:lvlText w:val="%1%2.%3.%4.%5.%6　"/>
      <w:lvlJc w:val="left"/>
      <w:pPr>
        <w:ind w:left="0" w:firstLine="0"/>
      </w:pPr>
      <w:rPr>
        <w:rFonts w:ascii="黑体" w:eastAsia="黑体" w:hAnsi="宋体" w:cs="黑体" w:hint="default"/>
        <w:b w:val="0"/>
        <w:i w:val="0"/>
        <w:sz w:val="21"/>
        <w:szCs w:val="21"/>
      </w:rPr>
    </w:lvl>
    <w:lvl w:ilvl="6">
      <w:start w:val="1"/>
      <w:numFmt w:val="decimal"/>
      <w:suff w:val="nothing"/>
      <w:lvlText w:val="%1%2.%3.%4.%5.%6.%7　"/>
      <w:lvlJc w:val="left"/>
      <w:pPr>
        <w:ind w:left="0" w:firstLine="0"/>
      </w:pPr>
      <w:rPr>
        <w:rFonts w:ascii="黑体" w:eastAsia="黑体" w:hAnsi="宋体" w:cs="黑体" w:hint="default"/>
        <w:b w:val="0"/>
        <w:i w:val="0"/>
        <w:sz w:val="21"/>
        <w:szCs w:val="21"/>
      </w:rPr>
    </w:lvl>
    <w:lvl w:ilvl="7">
      <w:start w:val="1"/>
      <w:numFmt w:val="decimal"/>
      <w:lvlText w:val="%1.%2.%3.%4.%5.%6.%7.%8"/>
      <w:lvlJc w:val="left"/>
      <w:pPr>
        <w:tabs>
          <w:tab w:val="left" w:pos="4351"/>
        </w:tabs>
        <w:ind w:left="3969" w:hanging="1418"/>
      </w:pPr>
      <w:rPr>
        <w:rFonts w:ascii="宋体" w:eastAsia="宋体" w:hAnsi="宋体" w:cs="宋体" w:hint="eastAsia"/>
      </w:rPr>
    </w:lvl>
    <w:lvl w:ilvl="8">
      <w:start w:val="1"/>
      <w:numFmt w:val="decimal"/>
      <w:lvlText w:val="%1.%2.%3.%4.%5.%6.%7.%8.%9"/>
      <w:lvlJc w:val="left"/>
      <w:pPr>
        <w:tabs>
          <w:tab w:val="left" w:pos="4777"/>
        </w:tabs>
        <w:ind w:left="4677" w:hanging="1700"/>
      </w:pPr>
      <w:rPr>
        <w:rFonts w:ascii="宋体" w:eastAsia="宋体" w:hAnsi="宋体" w:cs="宋体" w:hint="eastAsia"/>
      </w:rPr>
    </w:lvl>
  </w:abstractNum>
  <w:abstractNum w:abstractNumId="1"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3"/>
      <w:suff w:val="nothing"/>
      <w:lvlText w:val="附录%1"/>
      <w:lvlJc w:val="left"/>
      <w:pPr>
        <w:ind w:left="0" w:firstLine="0"/>
      </w:pPr>
      <w:rPr>
        <w:rFonts w:hint="default"/>
        <w:strike w:val="0"/>
        <w:dstrike w:val="0"/>
        <w:color w:val="000000" w:themeColor="text1"/>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777C2E2"/>
    <w:multiLevelType w:val="multilevel"/>
    <w:tmpl w:val="6777C2E2"/>
    <w:lvl w:ilvl="0">
      <w:start w:val="1"/>
      <w:numFmt w:val="none"/>
      <w:lvlText w:val="%1——"/>
      <w:lvlJc w:val="left"/>
      <w:pPr>
        <w:tabs>
          <w:tab w:val="left" w:pos="851"/>
        </w:tabs>
        <w:ind w:left="851" w:hanging="426"/>
      </w:pPr>
      <w:rPr>
        <w:rFonts w:ascii="宋体" w:eastAsia="宋体" w:hAnsi="Times New Roman" w:cs="宋体" w:hint="eastAsia"/>
        <w:b w:val="0"/>
        <w:i w:val="0"/>
        <w:sz w:val="21"/>
        <w:szCs w:val="21"/>
      </w:rPr>
    </w:lvl>
    <w:lvl w:ilvl="1">
      <w:start w:val="1"/>
      <w:numFmt w:val="none"/>
      <w:lvlText w:val=""/>
      <w:lvlJc w:val="left"/>
      <w:pPr>
        <w:ind w:left="851" w:hanging="431"/>
      </w:pPr>
      <w:rPr>
        <w:rFonts w:ascii="Symbol" w:hAnsi="Symbol" w:cs="Symbol" w:hint="default"/>
        <w:sz w:val="21"/>
        <w:szCs w:val="21"/>
      </w:rPr>
    </w:lvl>
    <w:lvl w:ilvl="2">
      <w:start w:val="1"/>
      <w:numFmt w:val="bullet"/>
      <w:lvlText w:val=""/>
      <w:lvlJc w:val="left"/>
      <w:pPr>
        <w:ind w:left="851" w:hanging="426"/>
      </w:pPr>
      <w:rPr>
        <w:rFonts w:ascii="Wingdings" w:hAnsi="Wingdings" w:cs="Wingdings" w:hint="default"/>
        <w:sz w:val="21"/>
        <w:szCs w:val="21"/>
      </w:rPr>
    </w:lvl>
    <w:lvl w:ilvl="3">
      <w:start w:val="1"/>
      <w:numFmt w:val="decimal"/>
      <w:lvlText w:val="%4."/>
      <w:lvlJc w:val="left"/>
      <w:pPr>
        <w:tabs>
          <w:tab w:val="left" w:pos="2071"/>
        </w:tabs>
        <w:ind w:left="1884" w:hanging="528"/>
      </w:pPr>
      <w:rPr>
        <w:rFonts w:ascii="宋体" w:eastAsia="宋体" w:hAnsi="宋体" w:cs="宋体" w:hint="eastAsia"/>
      </w:rPr>
    </w:lvl>
    <w:lvl w:ilvl="4">
      <w:start w:val="1"/>
      <w:numFmt w:val="lowerLetter"/>
      <w:lvlText w:val="%5)"/>
      <w:lvlJc w:val="left"/>
      <w:pPr>
        <w:tabs>
          <w:tab w:val="left" w:pos="2383"/>
        </w:tabs>
        <w:ind w:left="2196" w:hanging="528"/>
      </w:pPr>
      <w:rPr>
        <w:rFonts w:ascii="宋体" w:eastAsia="宋体" w:hAnsi="宋体" w:cs="宋体" w:hint="eastAsia"/>
      </w:rPr>
    </w:lvl>
    <w:lvl w:ilvl="5">
      <w:start w:val="1"/>
      <w:numFmt w:val="lowerRoman"/>
      <w:lvlText w:val="%6."/>
      <w:lvlJc w:val="right"/>
      <w:pPr>
        <w:tabs>
          <w:tab w:val="left" w:pos="2695"/>
        </w:tabs>
        <w:ind w:left="2508" w:hanging="528"/>
      </w:pPr>
      <w:rPr>
        <w:rFonts w:ascii="宋体" w:eastAsia="宋体" w:hAnsi="宋体" w:cs="宋体" w:hint="eastAsia"/>
      </w:rPr>
    </w:lvl>
    <w:lvl w:ilvl="6">
      <w:start w:val="1"/>
      <w:numFmt w:val="decimal"/>
      <w:lvlText w:val="%7."/>
      <w:lvlJc w:val="left"/>
      <w:pPr>
        <w:tabs>
          <w:tab w:val="left" w:pos="3007"/>
        </w:tabs>
        <w:ind w:left="2820" w:hanging="528"/>
      </w:pPr>
      <w:rPr>
        <w:rFonts w:ascii="宋体" w:eastAsia="宋体" w:hAnsi="宋体" w:cs="宋体" w:hint="eastAsia"/>
      </w:rPr>
    </w:lvl>
    <w:lvl w:ilvl="7">
      <w:start w:val="1"/>
      <w:numFmt w:val="lowerLetter"/>
      <w:lvlText w:val="%8)"/>
      <w:lvlJc w:val="left"/>
      <w:pPr>
        <w:tabs>
          <w:tab w:val="left" w:pos="3319"/>
        </w:tabs>
        <w:ind w:left="3132" w:hanging="528"/>
      </w:pPr>
      <w:rPr>
        <w:rFonts w:ascii="宋体" w:eastAsia="宋体" w:hAnsi="宋体" w:cs="宋体" w:hint="eastAsia"/>
      </w:rPr>
    </w:lvl>
    <w:lvl w:ilvl="8">
      <w:start w:val="1"/>
      <w:numFmt w:val="lowerRoman"/>
      <w:lvlText w:val="%9."/>
      <w:lvlJc w:val="right"/>
      <w:pPr>
        <w:tabs>
          <w:tab w:val="left" w:pos="3631"/>
        </w:tabs>
        <w:ind w:left="3444" w:hanging="528"/>
      </w:pPr>
      <w:rPr>
        <w:rFonts w:ascii="宋体" w:eastAsia="宋体" w:hAnsi="宋体" w:cs="宋体"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trike w:val="0"/>
        <w:color w:val="auto"/>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28528609">
    <w:abstractNumId w:val="1"/>
  </w:num>
  <w:num w:numId="2" w16cid:durableId="1193615628">
    <w:abstractNumId w:val="29"/>
  </w:num>
  <w:num w:numId="3" w16cid:durableId="1042097630">
    <w:abstractNumId w:val="6"/>
  </w:num>
  <w:num w:numId="4" w16cid:durableId="446850583">
    <w:abstractNumId w:val="24"/>
  </w:num>
  <w:num w:numId="5" w16cid:durableId="1255940540">
    <w:abstractNumId w:val="19"/>
  </w:num>
  <w:num w:numId="6" w16cid:durableId="827554105">
    <w:abstractNumId w:val="14"/>
  </w:num>
  <w:num w:numId="7" w16cid:durableId="107966634">
    <w:abstractNumId w:val="9"/>
  </w:num>
  <w:num w:numId="8" w16cid:durableId="423498599">
    <w:abstractNumId w:val="4"/>
  </w:num>
  <w:num w:numId="9" w16cid:durableId="1394623659">
    <w:abstractNumId w:val="10"/>
  </w:num>
  <w:num w:numId="10" w16cid:durableId="136529861">
    <w:abstractNumId w:val="17"/>
  </w:num>
  <w:num w:numId="11" w16cid:durableId="1952124123">
    <w:abstractNumId w:val="27"/>
  </w:num>
  <w:num w:numId="12" w16cid:durableId="685793535">
    <w:abstractNumId w:val="12"/>
  </w:num>
  <w:num w:numId="13" w16cid:durableId="318845844">
    <w:abstractNumId w:val="13"/>
  </w:num>
  <w:num w:numId="14" w16cid:durableId="1334604070">
    <w:abstractNumId w:val="8"/>
  </w:num>
  <w:num w:numId="15" w16cid:durableId="1291011594">
    <w:abstractNumId w:val="20"/>
  </w:num>
  <w:num w:numId="16" w16cid:durableId="388068465">
    <w:abstractNumId w:val="22"/>
  </w:num>
  <w:num w:numId="17" w16cid:durableId="1506166135">
    <w:abstractNumId w:val="18"/>
  </w:num>
  <w:num w:numId="18" w16cid:durableId="1547330453">
    <w:abstractNumId w:val="31"/>
  </w:num>
  <w:num w:numId="19" w16cid:durableId="1641886974">
    <w:abstractNumId w:val="16"/>
  </w:num>
  <w:num w:numId="20" w16cid:durableId="1054278023">
    <w:abstractNumId w:val="2"/>
  </w:num>
  <w:num w:numId="21" w16cid:durableId="239019914">
    <w:abstractNumId w:val="11"/>
  </w:num>
  <w:num w:numId="22" w16cid:durableId="1611275512">
    <w:abstractNumId w:val="32"/>
  </w:num>
  <w:num w:numId="23" w16cid:durableId="1904876085">
    <w:abstractNumId w:val="21"/>
  </w:num>
  <w:num w:numId="24" w16cid:durableId="360789131">
    <w:abstractNumId w:val="7"/>
  </w:num>
  <w:num w:numId="25" w16cid:durableId="2139645596">
    <w:abstractNumId w:val="28"/>
  </w:num>
  <w:num w:numId="26" w16cid:durableId="1172796557">
    <w:abstractNumId w:val="30"/>
  </w:num>
  <w:num w:numId="27" w16cid:durableId="1525169617">
    <w:abstractNumId w:val="3"/>
  </w:num>
  <w:num w:numId="28" w16cid:durableId="268704430">
    <w:abstractNumId w:val="5"/>
  </w:num>
  <w:num w:numId="29" w16cid:durableId="259803511">
    <w:abstractNumId w:val="15"/>
  </w:num>
  <w:num w:numId="30" w16cid:durableId="1100375809">
    <w:abstractNumId w:val="26"/>
  </w:num>
  <w:num w:numId="31" w16cid:durableId="127558280">
    <w:abstractNumId w:val="23"/>
  </w:num>
  <w:num w:numId="32" w16cid:durableId="550387741">
    <w:abstractNumId w:val="0"/>
  </w:num>
  <w:num w:numId="33" w16cid:durableId="13094763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RhZmNkMGE5MDdmOTI2ZDAwMmQ2Zjc4NzE0ODU4ZTYifQ=="/>
    <w:docVar w:name="currentStyleCount" w:val="5"/>
  </w:docVars>
  <w:rsids>
    <w:rsidRoot w:val="00172A27"/>
    <w:rsid w:val="9757D185"/>
    <w:rsid w:val="9BFC92E7"/>
    <w:rsid w:val="A7F38941"/>
    <w:rsid w:val="A7FEF69D"/>
    <w:rsid w:val="AE760EA7"/>
    <w:rsid w:val="AF9FB9D8"/>
    <w:rsid w:val="AFBC1783"/>
    <w:rsid w:val="B2EFDB53"/>
    <w:rsid w:val="B6E76A9C"/>
    <w:rsid w:val="B73796B4"/>
    <w:rsid w:val="B79BC322"/>
    <w:rsid w:val="BD7EF7ED"/>
    <w:rsid w:val="BDF50314"/>
    <w:rsid w:val="BEBDEE8D"/>
    <w:rsid w:val="BFE55D81"/>
    <w:rsid w:val="BFED8FED"/>
    <w:rsid w:val="BFF2EA18"/>
    <w:rsid w:val="D4D6961A"/>
    <w:rsid w:val="D5B3A4F8"/>
    <w:rsid w:val="D6F7D42C"/>
    <w:rsid w:val="D7FF2C18"/>
    <w:rsid w:val="DEBFD953"/>
    <w:rsid w:val="DF3E06B5"/>
    <w:rsid w:val="DF6D91BA"/>
    <w:rsid w:val="DFE7926D"/>
    <w:rsid w:val="E3ED54E1"/>
    <w:rsid w:val="E6CD4E6D"/>
    <w:rsid w:val="E757FFB5"/>
    <w:rsid w:val="E7F2D826"/>
    <w:rsid w:val="EBFF4644"/>
    <w:rsid w:val="EDE73942"/>
    <w:rsid w:val="EF9810A5"/>
    <w:rsid w:val="EFFB6DCE"/>
    <w:rsid w:val="F6F29709"/>
    <w:rsid w:val="F7950FB0"/>
    <w:rsid w:val="F7A316D9"/>
    <w:rsid w:val="F7F4652C"/>
    <w:rsid w:val="F7FEE475"/>
    <w:rsid w:val="FAEF6A6F"/>
    <w:rsid w:val="FCFEDCA6"/>
    <w:rsid w:val="FD6FB38C"/>
    <w:rsid w:val="FDFA4539"/>
    <w:rsid w:val="FE3319B9"/>
    <w:rsid w:val="FEBFEA5C"/>
    <w:rsid w:val="FEFA183F"/>
    <w:rsid w:val="FEFE8F71"/>
    <w:rsid w:val="FEFF6B6E"/>
    <w:rsid w:val="FF402954"/>
    <w:rsid w:val="FFE568CC"/>
    <w:rsid w:val="FFEF3623"/>
    <w:rsid w:val="FFF7EA56"/>
    <w:rsid w:val="0000040A"/>
    <w:rsid w:val="00000A94"/>
    <w:rsid w:val="00001972"/>
    <w:rsid w:val="00001A8F"/>
    <w:rsid w:val="00001D9A"/>
    <w:rsid w:val="00005EA6"/>
    <w:rsid w:val="000065B3"/>
    <w:rsid w:val="00007B3A"/>
    <w:rsid w:val="000107E0"/>
    <w:rsid w:val="000117F0"/>
    <w:rsid w:val="00011FDE"/>
    <w:rsid w:val="00012665"/>
    <w:rsid w:val="00012F29"/>
    <w:rsid w:val="00012FFD"/>
    <w:rsid w:val="0001387B"/>
    <w:rsid w:val="00014121"/>
    <w:rsid w:val="00014162"/>
    <w:rsid w:val="00014340"/>
    <w:rsid w:val="000146C9"/>
    <w:rsid w:val="000163B8"/>
    <w:rsid w:val="000168B3"/>
    <w:rsid w:val="00016A9C"/>
    <w:rsid w:val="00016D49"/>
    <w:rsid w:val="00021FF9"/>
    <w:rsid w:val="0002210C"/>
    <w:rsid w:val="00022184"/>
    <w:rsid w:val="000222BE"/>
    <w:rsid w:val="00022762"/>
    <w:rsid w:val="00022B1A"/>
    <w:rsid w:val="000238E0"/>
    <w:rsid w:val="00023B66"/>
    <w:rsid w:val="000241C1"/>
    <w:rsid w:val="000249DB"/>
    <w:rsid w:val="0002595E"/>
    <w:rsid w:val="00025C59"/>
    <w:rsid w:val="000266E3"/>
    <w:rsid w:val="000303C3"/>
    <w:rsid w:val="00032AA4"/>
    <w:rsid w:val="000331D3"/>
    <w:rsid w:val="00033CEA"/>
    <w:rsid w:val="000346A5"/>
    <w:rsid w:val="0003489D"/>
    <w:rsid w:val="000359C3"/>
    <w:rsid w:val="00035A7D"/>
    <w:rsid w:val="000365ED"/>
    <w:rsid w:val="0003684D"/>
    <w:rsid w:val="000378C2"/>
    <w:rsid w:val="0004249A"/>
    <w:rsid w:val="000429E3"/>
    <w:rsid w:val="00043282"/>
    <w:rsid w:val="00044286"/>
    <w:rsid w:val="000457A0"/>
    <w:rsid w:val="00045D7B"/>
    <w:rsid w:val="0004705A"/>
    <w:rsid w:val="00047F28"/>
    <w:rsid w:val="000503AA"/>
    <w:rsid w:val="000506A1"/>
    <w:rsid w:val="0005136B"/>
    <w:rsid w:val="000515DD"/>
    <w:rsid w:val="00051B08"/>
    <w:rsid w:val="0005265A"/>
    <w:rsid w:val="00052EE2"/>
    <w:rsid w:val="000539DD"/>
    <w:rsid w:val="00053BD3"/>
    <w:rsid w:val="000547D4"/>
    <w:rsid w:val="00054C14"/>
    <w:rsid w:val="000556ED"/>
    <w:rsid w:val="00055FE2"/>
    <w:rsid w:val="00056121"/>
    <w:rsid w:val="0005616F"/>
    <w:rsid w:val="000561CB"/>
    <w:rsid w:val="000564CA"/>
    <w:rsid w:val="000571FF"/>
    <w:rsid w:val="00060C2E"/>
    <w:rsid w:val="00061033"/>
    <w:rsid w:val="000616D4"/>
    <w:rsid w:val="000619E9"/>
    <w:rsid w:val="000620EB"/>
    <w:rsid w:val="000622D4"/>
    <w:rsid w:val="00062C74"/>
    <w:rsid w:val="00062D52"/>
    <w:rsid w:val="00063138"/>
    <w:rsid w:val="0006357D"/>
    <w:rsid w:val="00065D20"/>
    <w:rsid w:val="000661A5"/>
    <w:rsid w:val="00067F1E"/>
    <w:rsid w:val="00070B81"/>
    <w:rsid w:val="00071CC0"/>
    <w:rsid w:val="00071CFC"/>
    <w:rsid w:val="00071EB0"/>
    <w:rsid w:val="00072049"/>
    <w:rsid w:val="00072D0D"/>
    <w:rsid w:val="00073C8C"/>
    <w:rsid w:val="000750F8"/>
    <w:rsid w:val="00077B64"/>
    <w:rsid w:val="00080576"/>
    <w:rsid w:val="000808EC"/>
    <w:rsid w:val="00080A1C"/>
    <w:rsid w:val="00081945"/>
    <w:rsid w:val="00081CD6"/>
    <w:rsid w:val="00081D4A"/>
    <w:rsid w:val="00082317"/>
    <w:rsid w:val="00083D2C"/>
    <w:rsid w:val="00084112"/>
    <w:rsid w:val="000843C5"/>
    <w:rsid w:val="00085911"/>
    <w:rsid w:val="00086AA1"/>
    <w:rsid w:val="00086BD6"/>
    <w:rsid w:val="000875C4"/>
    <w:rsid w:val="00087A77"/>
    <w:rsid w:val="00087BCD"/>
    <w:rsid w:val="00090914"/>
    <w:rsid w:val="00090CA6"/>
    <w:rsid w:val="00090D62"/>
    <w:rsid w:val="00092B8A"/>
    <w:rsid w:val="00092FB0"/>
    <w:rsid w:val="000934C5"/>
    <w:rsid w:val="00093D25"/>
    <w:rsid w:val="00093DAB"/>
    <w:rsid w:val="0009410D"/>
    <w:rsid w:val="000946F0"/>
    <w:rsid w:val="00094D73"/>
    <w:rsid w:val="00094DB9"/>
    <w:rsid w:val="00094E31"/>
    <w:rsid w:val="00096D63"/>
    <w:rsid w:val="00097BD0"/>
    <w:rsid w:val="00097BDF"/>
    <w:rsid w:val="000A0B60"/>
    <w:rsid w:val="000A0EB8"/>
    <w:rsid w:val="000A1009"/>
    <w:rsid w:val="000A19FC"/>
    <w:rsid w:val="000A1CFB"/>
    <w:rsid w:val="000A296B"/>
    <w:rsid w:val="000A4E3A"/>
    <w:rsid w:val="000A7311"/>
    <w:rsid w:val="000A7D41"/>
    <w:rsid w:val="000B007E"/>
    <w:rsid w:val="000B060F"/>
    <w:rsid w:val="000B1592"/>
    <w:rsid w:val="000B17A5"/>
    <w:rsid w:val="000B1C6F"/>
    <w:rsid w:val="000B1FF2"/>
    <w:rsid w:val="000B3CDA"/>
    <w:rsid w:val="000B42BE"/>
    <w:rsid w:val="000B453F"/>
    <w:rsid w:val="000B53F3"/>
    <w:rsid w:val="000B5785"/>
    <w:rsid w:val="000B6A0B"/>
    <w:rsid w:val="000C0F6C"/>
    <w:rsid w:val="000C11DB"/>
    <w:rsid w:val="000C13DE"/>
    <w:rsid w:val="000C1492"/>
    <w:rsid w:val="000C1509"/>
    <w:rsid w:val="000C1CB5"/>
    <w:rsid w:val="000C2FBD"/>
    <w:rsid w:val="000C4B41"/>
    <w:rsid w:val="000C57D6"/>
    <w:rsid w:val="000C5C45"/>
    <w:rsid w:val="000C6362"/>
    <w:rsid w:val="000C6C7C"/>
    <w:rsid w:val="000C702B"/>
    <w:rsid w:val="000C71D9"/>
    <w:rsid w:val="000C750E"/>
    <w:rsid w:val="000C7666"/>
    <w:rsid w:val="000C77DA"/>
    <w:rsid w:val="000D0444"/>
    <w:rsid w:val="000D0A1E"/>
    <w:rsid w:val="000D0A9C"/>
    <w:rsid w:val="000D1795"/>
    <w:rsid w:val="000D2EEA"/>
    <w:rsid w:val="000D329A"/>
    <w:rsid w:val="000D434B"/>
    <w:rsid w:val="000D45CB"/>
    <w:rsid w:val="000D4B9C"/>
    <w:rsid w:val="000D4EB6"/>
    <w:rsid w:val="000D753B"/>
    <w:rsid w:val="000E0331"/>
    <w:rsid w:val="000E0A7B"/>
    <w:rsid w:val="000E0EC1"/>
    <w:rsid w:val="000E19EF"/>
    <w:rsid w:val="000E3F5C"/>
    <w:rsid w:val="000E47A0"/>
    <w:rsid w:val="000E4C9E"/>
    <w:rsid w:val="000E5955"/>
    <w:rsid w:val="000E612A"/>
    <w:rsid w:val="000E659F"/>
    <w:rsid w:val="000E6E6E"/>
    <w:rsid w:val="000E6FD7"/>
    <w:rsid w:val="000E7144"/>
    <w:rsid w:val="000E78B7"/>
    <w:rsid w:val="000F06E1"/>
    <w:rsid w:val="000F0E3C"/>
    <w:rsid w:val="000F0FBC"/>
    <w:rsid w:val="000F1575"/>
    <w:rsid w:val="000F19D5"/>
    <w:rsid w:val="000F2CB9"/>
    <w:rsid w:val="000F38FE"/>
    <w:rsid w:val="000F3BC0"/>
    <w:rsid w:val="000F3C96"/>
    <w:rsid w:val="000F4050"/>
    <w:rsid w:val="000F4672"/>
    <w:rsid w:val="000F4AEA"/>
    <w:rsid w:val="000F4BE8"/>
    <w:rsid w:val="000F6291"/>
    <w:rsid w:val="000F67E9"/>
    <w:rsid w:val="000F6EEA"/>
    <w:rsid w:val="000F6FFF"/>
    <w:rsid w:val="000F71BD"/>
    <w:rsid w:val="000F73A7"/>
    <w:rsid w:val="00100E14"/>
    <w:rsid w:val="00101100"/>
    <w:rsid w:val="001029A2"/>
    <w:rsid w:val="00102B0F"/>
    <w:rsid w:val="001030DF"/>
    <w:rsid w:val="00104751"/>
    <w:rsid w:val="001047DA"/>
    <w:rsid w:val="00104926"/>
    <w:rsid w:val="0010503E"/>
    <w:rsid w:val="00107FE4"/>
    <w:rsid w:val="00111043"/>
    <w:rsid w:val="00111CEF"/>
    <w:rsid w:val="00112085"/>
    <w:rsid w:val="00113062"/>
    <w:rsid w:val="00113B1E"/>
    <w:rsid w:val="0011428D"/>
    <w:rsid w:val="00114C7B"/>
    <w:rsid w:val="00116F0D"/>
    <w:rsid w:val="0011711C"/>
    <w:rsid w:val="0012073B"/>
    <w:rsid w:val="001214F3"/>
    <w:rsid w:val="001215EA"/>
    <w:rsid w:val="00122CC3"/>
    <w:rsid w:val="00124E4F"/>
    <w:rsid w:val="00125BA6"/>
    <w:rsid w:val="00125E10"/>
    <w:rsid w:val="001260B7"/>
    <w:rsid w:val="001265CB"/>
    <w:rsid w:val="00127C4F"/>
    <w:rsid w:val="00130062"/>
    <w:rsid w:val="00130454"/>
    <w:rsid w:val="001305B3"/>
    <w:rsid w:val="001306EC"/>
    <w:rsid w:val="00130B9A"/>
    <w:rsid w:val="00131189"/>
    <w:rsid w:val="00131574"/>
    <w:rsid w:val="001321C6"/>
    <w:rsid w:val="001322D5"/>
    <w:rsid w:val="001325C4"/>
    <w:rsid w:val="00133010"/>
    <w:rsid w:val="001338EE"/>
    <w:rsid w:val="00133AAE"/>
    <w:rsid w:val="00134088"/>
    <w:rsid w:val="001350E5"/>
    <w:rsid w:val="00135323"/>
    <w:rsid w:val="001356C4"/>
    <w:rsid w:val="0013599A"/>
    <w:rsid w:val="00135A86"/>
    <w:rsid w:val="00136271"/>
    <w:rsid w:val="001369AE"/>
    <w:rsid w:val="00137565"/>
    <w:rsid w:val="00137938"/>
    <w:rsid w:val="00141114"/>
    <w:rsid w:val="001417CC"/>
    <w:rsid w:val="001418DD"/>
    <w:rsid w:val="00141D4E"/>
    <w:rsid w:val="00142969"/>
    <w:rsid w:val="00142A52"/>
    <w:rsid w:val="00142CF6"/>
    <w:rsid w:val="0014333B"/>
    <w:rsid w:val="001440F0"/>
    <w:rsid w:val="0014434B"/>
    <w:rsid w:val="001446C2"/>
    <w:rsid w:val="001457E7"/>
    <w:rsid w:val="00145D9D"/>
    <w:rsid w:val="00146087"/>
    <w:rsid w:val="00146388"/>
    <w:rsid w:val="001463BA"/>
    <w:rsid w:val="001529E5"/>
    <w:rsid w:val="00152FB3"/>
    <w:rsid w:val="00153B6B"/>
    <w:rsid w:val="00153C7E"/>
    <w:rsid w:val="001543BC"/>
    <w:rsid w:val="0015549B"/>
    <w:rsid w:val="00155A5A"/>
    <w:rsid w:val="00155C2A"/>
    <w:rsid w:val="00156B25"/>
    <w:rsid w:val="00156E1A"/>
    <w:rsid w:val="0015710A"/>
    <w:rsid w:val="001572B7"/>
    <w:rsid w:val="0015763B"/>
    <w:rsid w:val="00157894"/>
    <w:rsid w:val="00157B55"/>
    <w:rsid w:val="001612D8"/>
    <w:rsid w:val="00162929"/>
    <w:rsid w:val="00162DAB"/>
    <w:rsid w:val="00163E52"/>
    <w:rsid w:val="001642FA"/>
    <w:rsid w:val="001649EB"/>
    <w:rsid w:val="00164BAF"/>
    <w:rsid w:val="00164FA8"/>
    <w:rsid w:val="00165065"/>
    <w:rsid w:val="00165434"/>
    <w:rsid w:val="0016580B"/>
    <w:rsid w:val="00165F49"/>
    <w:rsid w:val="00166B88"/>
    <w:rsid w:val="00167624"/>
    <w:rsid w:val="0016770A"/>
    <w:rsid w:val="00167AFB"/>
    <w:rsid w:val="00170804"/>
    <w:rsid w:val="001708E9"/>
    <w:rsid w:val="00172064"/>
    <w:rsid w:val="00172A27"/>
    <w:rsid w:val="00172AFA"/>
    <w:rsid w:val="0017340B"/>
    <w:rsid w:val="00173453"/>
    <w:rsid w:val="00173FB1"/>
    <w:rsid w:val="001749B4"/>
    <w:rsid w:val="00176D0F"/>
    <w:rsid w:val="00176DFD"/>
    <w:rsid w:val="00177F33"/>
    <w:rsid w:val="00180BDF"/>
    <w:rsid w:val="00180EAA"/>
    <w:rsid w:val="001819CA"/>
    <w:rsid w:val="00181B31"/>
    <w:rsid w:val="00182B53"/>
    <w:rsid w:val="00184027"/>
    <w:rsid w:val="0018409C"/>
    <w:rsid w:val="001840F8"/>
    <w:rsid w:val="001852C9"/>
    <w:rsid w:val="00186134"/>
    <w:rsid w:val="00187A0B"/>
    <w:rsid w:val="00190087"/>
    <w:rsid w:val="001913C4"/>
    <w:rsid w:val="00191F60"/>
    <w:rsid w:val="0019348F"/>
    <w:rsid w:val="0019357F"/>
    <w:rsid w:val="00193A07"/>
    <w:rsid w:val="00194C95"/>
    <w:rsid w:val="00195C34"/>
    <w:rsid w:val="00196EF5"/>
    <w:rsid w:val="00197D32"/>
    <w:rsid w:val="001A1A53"/>
    <w:rsid w:val="001A21A0"/>
    <w:rsid w:val="001A234A"/>
    <w:rsid w:val="001A2736"/>
    <w:rsid w:val="001A3D1E"/>
    <w:rsid w:val="001A4265"/>
    <w:rsid w:val="001A4CF3"/>
    <w:rsid w:val="001A55A1"/>
    <w:rsid w:val="001A55FC"/>
    <w:rsid w:val="001A5FB7"/>
    <w:rsid w:val="001A6696"/>
    <w:rsid w:val="001B06E8"/>
    <w:rsid w:val="001B2778"/>
    <w:rsid w:val="001B38DF"/>
    <w:rsid w:val="001B4767"/>
    <w:rsid w:val="001B51CF"/>
    <w:rsid w:val="001B5CA3"/>
    <w:rsid w:val="001B6CC5"/>
    <w:rsid w:val="001B71D0"/>
    <w:rsid w:val="001B71EE"/>
    <w:rsid w:val="001B7F3B"/>
    <w:rsid w:val="001C00D7"/>
    <w:rsid w:val="001C0464"/>
    <w:rsid w:val="001C04A8"/>
    <w:rsid w:val="001C2C03"/>
    <w:rsid w:val="001C3D07"/>
    <w:rsid w:val="001C42F7"/>
    <w:rsid w:val="001C49E5"/>
    <w:rsid w:val="001C4BA2"/>
    <w:rsid w:val="001C5E87"/>
    <w:rsid w:val="001C6732"/>
    <w:rsid w:val="001C680C"/>
    <w:rsid w:val="001C71BC"/>
    <w:rsid w:val="001C789F"/>
    <w:rsid w:val="001C7973"/>
    <w:rsid w:val="001C7FEA"/>
    <w:rsid w:val="001D0499"/>
    <w:rsid w:val="001D0BBE"/>
    <w:rsid w:val="001D0ED4"/>
    <w:rsid w:val="001D212F"/>
    <w:rsid w:val="001D2798"/>
    <w:rsid w:val="001D29D7"/>
    <w:rsid w:val="001D2B6D"/>
    <w:rsid w:val="001D2DE7"/>
    <w:rsid w:val="001D36F3"/>
    <w:rsid w:val="001D38B1"/>
    <w:rsid w:val="001D411C"/>
    <w:rsid w:val="001D4262"/>
    <w:rsid w:val="001D4D88"/>
    <w:rsid w:val="001D582D"/>
    <w:rsid w:val="001D7A64"/>
    <w:rsid w:val="001D7B7E"/>
    <w:rsid w:val="001E0A61"/>
    <w:rsid w:val="001E0C7F"/>
    <w:rsid w:val="001E17A1"/>
    <w:rsid w:val="001E1B6A"/>
    <w:rsid w:val="001E1EF1"/>
    <w:rsid w:val="001E2052"/>
    <w:rsid w:val="001E2484"/>
    <w:rsid w:val="001E3CC4"/>
    <w:rsid w:val="001E4882"/>
    <w:rsid w:val="001E4E5D"/>
    <w:rsid w:val="001E54E3"/>
    <w:rsid w:val="001E5FB1"/>
    <w:rsid w:val="001E73AB"/>
    <w:rsid w:val="001F092D"/>
    <w:rsid w:val="001F0A13"/>
    <w:rsid w:val="001F128C"/>
    <w:rsid w:val="001F143A"/>
    <w:rsid w:val="001F1605"/>
    <w:rsid w:val="001F1A01"/>
    <w:rsid w:val="001F2508"/>
    <w:rsid w:val="001F42A1"/>
    <w:rsid w:val="001F4816"/>
    <w:rsid w:val="001F490C"/>
    <w:rsid w:val="001F69B4"/>
    <w:rsid w:val="001F77C7"/>
    <w:rsid w:val="001F7F10"/>
    <w:rsid w:val="00200183"/>
    <w:rsid w:val="00200333"/>
    <w:rsid w:val="002008FB"/>
    <w:rsid w:val="00200981"/>
    <w:rsid w:val="0020107D"/>
    <w:rsid w:val="002013D3"/>
    <w:rsid w:val="00202AA4"/>
    <w:rsid w:val="002031F7"/>
    <w:rsid w:val="002040E6"/>
    <w:rsid w:val="0020459D"/>
    <w:rsid w:val="00205047"/>
    <w:rsid w:val="0020527B"/>
    <w:rsid w:val="00205F2C"/>
    <w:rsid w:val="0020684E"/>
    <w:rsid w:val="002071F0"/>
    <w:rsid w:val="00207D20"/>
    <w:rsid w:val="002105DA"/>
    <w:rsid w:val="00210B15"/>
    <w:rsid w:val="00210B25"/>
    <w:rsid w:val="00212939"/>
    <w:rsid w:val="002142EA"/>
    <w:rsid w:val="002147AE"/>
    <w:rsid w:val="00215ADD"/>
    <w:rsid w:val="00216148"/>
    <w:rsid w:val="00216A8F"/>
    <w:rsid w:val="0021706F"/>
    <w:rsid w:val="00220424"/>
    <w:rsid w:val="002204BB"/>
    <w:rsid w:val="00220FA6"/>
    <w:rsid w:val="00221B79"/>
    <w:rsid w:val="00221C6B"/>
    <w:rsid w:val="002233EA"/>
    <w:rsid w:val="0022391E"/>
    <w:rsid w:val="00224257"/>
    <w:rsid w:val="002253A1"/>
    <w:rsid w:val="00225CF8"/>
    <w:rsid w:val="002264C8"/>
    <w:rsid w:val="0022794E"/>
    <w:rsid w:val="002316C9"/>
    <w:rsid w:val="00231B5B"/>
    <w:rsid w:val="00232B2F"/>
    <w:rsid w:val="00233D64"/>
    <w:rsid w:val="0023482A"/>
    <w:rsid w:val="002359CB"/>
    <w:rsid w:val="002369D5"/>
    <w:rsid w:val="00240653"/>
    <w:rsid w:val="00240D8D"/>
    <w:rsid w:val="00241762"/>
    <w:rsid w:val="00242A85"/>
    <w:rsid w:val="00243540"/>
    <w:rsid w:val="00244108"/>
    <w:rsid w:val="0024497B"/>
    <w:rsid w:val="00244B27"/>
    <w:rsid w:val="0024515B"/>
    <w:rsid w:val="0024525E"/>
    <w:rsid w:val="00245633"/>
    <w:rsid w:val="00246021"/>
    <w:rsid w:val="0024617D"/>
    <w:rsid w:val="00246610"/>
    <w:rsid w:val="0024666E"/>
    <w:rsid w:val="00247A5E"/>
    <w:rsid w:val="00247F52"/>
    <w:rsid w:val="002503EE"/>
    <w:rsid w:val="00250B25"/>
    <w:rsid w:val="00250BBE"/>
    <w:rsid w:val="002515C2"/>
    <w:rsid w:val="0025194F"/>
    <w:rsid w:val="00253A64"/>
    <w:rsid w:val="002550CF"/>
    <w:rsid w:val="00255560"/>
    <w:rsid w:val="002577F0"/>
    <w:rsid w:val="00257E09"/>
    <w:rsid w:val="00260FED"/>
    <w:rsid w:val="00261234"/>
    <w:rsid w:val="0026148A"/>
    <w:rsid w:val="00261646"/>
    <w:rsid w:val="00261675"/>
    <w:rsid w:val="00261944"/>
    <w:rsid w:val="00262696"/>
    <w:rsid w:val="00263314"/>
    <w:rsid w:val="00263D25"/>
    <w:rsid w:val="002643C3"/>
    <w:rsid w:val="00264A0C"/>
    <w:rsid w:val="00264DC2"/>
    <w:rsid w:val="002665E1"/>
    <w:rsid w:val="0026668F"/>
    <w:rsid w:val="00266925"/>
    <w:rsid w:val="00266EEB"/>
    <w:rsid w:val="00267EF4"/>
    <w:rsid w:val="00270445"/>
    <w:rsid w:val="00270CB8"/>
    <w:rsid w:val="00270E0D"/>
    <w:rsid w:val="00270FE9"/>
    <w:rsid w:val="0027123D"/>
    <w:rsid w:val="00271FAD"/>
    <w:rsid w:val="00272B08"/>
    <w:rsid w:val="002736DD"/>
    <w:rsid w:val="00281BB8"/>
    <w:rsid w:val="00281E9E"/>
    <w:rsid w:val="00282077"/>
    <w:rsid w:val="00282405"/>
    <w:rsid w:val="0028324C"/>
    <w:rsid w:val="0028379E"/>
    <w:rsid w:val="00285170"/>
    <w:rsid w:val="00285361"/>
    <w:rsid w:val="002855A0"/>
    <w:rsid w:val="0028578F"/>
    <w:rsid w:val="00285CFE"/>
    <w:rsid w:val="00286DC0"/>
    <w:rsid w:val="002913E7"/>
    <w:rsid w:val="00292C58"/>
    <w:rsid w:val="00292D60"/>
    <w:rsid w:val="00292E22"/>
    <w:rsid w:val="00293B30"/>
    <w:rsid w:val="00293B9D"/>
    <w:rsid w:val="00293E10"/>
    <w:rsid w:val="002946D4"/>
    <w:rsid w:val="00294D34"/>
    <w:rsid w:val="00294E3B"/>
    <w:rsid w:val="00295A46"/>
    <w:rsid w:val="00295A5D"/>
    <w:rsid w:val="00295C13"/>
    <w:rsid w:val="00296193"/>
    <w:rsid w:val="0029668B"/>
    <w:rsid w:val="00296C66"/>
    <w:rsid w:val="00296EBE"/>
    <w:rsid w:val="002974E3"/>
    <w:rsid w:val="002A063D"/>
    <w:rsid w:val="002A06B5"/>
    <w:rsid w:val="002A06F0"/>
    <w:rsid w:val="002A084B"/>
    <w:rsid w:val="002A1260"/>
    <w:rsid w:val="002A1589"/>
    <w:rsid w:val="002A15F6"/>
    <w:rsid w:val="002A1608"/>
    <w:rsid w:val="002A16F5"/>
    <w:rsid w:val="002A25DC"/>
    <w:rsid w:val="002A3AAB"/>
    <w:rsid w:val="002A4093"/>
    <w:rsid w:val="002A4CEA"/>
    <w:rsid w:val="002A5977"/>
    <w:rsid w:val="002A5A13"/>
    <w:rsid w:val="002A757F"/>
    <w:rsid w:val="002A782D"/>
    <w:rsid w:val="002A7F44"/>
    <w:rsid w:val="002B0C40"/>
    <w:rsid w:val="002B1966"/>
    <w:rsid w:val="002B4508"/>
    <w:rsid w:val="002B5779"/>
    <w:rsid w:val="002B6B5A"/>
    <w:rsid w:val="002B7332"/>
    <w:rsid w:val="002B7F51"/>
    <w:rsid w:val="002C0417"/>
    <w:rsid w:val="002C09E7"/>
    <w:rsid w:val="002C0A9D"/>
    <w:rsid w:val="002C0EF6"/>
    <w:rsid w:val="002C13A3"/>
    <w:rsid w:val="002C1995"/>
    <w:rsid w:val="002C1E06"/>
    <w:rsid w:val="002C2936"/>
    <w:rsid w:val="002C3137"/>
    <w:rsid w:val="002C3F07"/>
    <w:rsid w:val="002C5278"/>
    <w:rsid w:val="002C55E6"/>
    <w:rsid w:val="002C603C"/>
    <w:rsid w:val="002C60FE"/>
    <w:rsid w:val="002C7BCF"/>
    <w:rsid w:val="002C7EBB"/>
    <w:rsid w:val="002D011C"/>
    <w:rsid w:val="002D06C1"/>
    <w:rsid w:val="002D0975"/>
    <w:rsid w:val="002D0985"/>
    <w:rsid w:val="002D0E0B"/>
    <w:rsid w:val="002D102B"/>
    <w:rsid w:val="002D1488"/>
    <w:rsid w:val="002D42B5"/>
    <w:rsid w:val="002D44FC"/>
    <w:rsid w:val="002D4F1A"/>
    <w:rsid w:val="002D6EC6"/>
    <w:rsid w:val="002D79AC"/>
    <w:rsid w:val="002E039D"/>
    <w:rsid w:val="002E058E"/>
    <w:rsid w:val="002E0950"/>
    <w:rsid w:val="002E14F2"/>
    <w:rsid w:val="002E158E"/>
    <w:rsid w:val="002E1D49"/>
    <w:rsid w:val="002E28B8"/>
    <w:rsid w:val="002E3281"/>
    <w:rsid w:val="002E42DD"/>
    <w:rsid w:val="002E4D5A"/>
    <w:rsid w:val="002E51A5"/>
    <w:rsid w:val="002E6326"/>
    <w:rsid w:val="002E727D"/>
    <w:rsid w:val="002F30E0"/>
    <w:rsid w:val="002F35E4"/>
    <w:rsid w:val="002F3730"/>
    <w:rsid w:val="002F38E1"/>
    <w:rsid w:val="002F58BE"/>
    <w:rsid w:val="002F7845"/>
    <w:rsid w:val="002F7AF6"/>
    <w:rsid w:val="00300402"/>
    <w:rsid w:val="00300E63"/>
    <w:rsid w:val="00301184"/>
    <w:rsid w:val="00301564"/>
    <w:rsid w:val="0030206B"/>
    <w:rsid w:val="00302188"/>
    <w:rsid w:val="00302277"/>
    <w:rsid w:val="00302847"/>
    <w:rsid w:val="00302CF7"/>
    <w:rsid w:val="00302F5F"/>
    <w:rsid w:val="0030441D"/>
    <w:rsid w:val="00306063"/>
    <w:rsid w:val="00310133"/>
    <w:rsid w:val="00310A00"/>
    <w:rsid w:val="00310CDA"/>
    <w:rsid w:val="0031102B"/>
    <w:rsid w:val="003119DE"/>
    <w:rsid w:val="00311A67"/>
    <w:rsid w:val="0031230B"/>
    <w:rsid w:val="00313B85"/>
    <w:rsid w:val="00317988"/>
    <w:rsid w:val="003205B1"/>
    <w:rsid w:val="00321D5A"/>
    <w:rsid w:val="003221B4"/>
    <w:rsid w:val="0032258D"/>
    <w:rsid w:val="00322E62"/>
    <w:rsid w:val="00323743"/>
    <w:rsid w:val="00323C33"/>
    <w:rsid w:val="00323F5F"/>
    <w:rsid w:val="00323F67"/>
    <w:rsid w:val="00324D13"/>
    <w:rsid w:val="00324EDD"/>
    <w:rsid w:val="003264A9"/>
    <w:rsid w:val="00327346"/>
    <w:rsid w:val="00327618"/>
    <w:rsid w:val="00330518"/>
    <w:rsid w:val="00330ABF"/>
    <w:rsid w:val="00330EBC"/>
    <w:rsid w:val="003320E3"/>
    <w:rsid w:val="00332166"/>
    <w:rsid w:val="003331E4"/>
    <w:rsid w:val="00334124"/>
    <w:rsid w:val="00336A1D"/>
    <w:rsid w:val="00336C64"/>
    <w:rsid w:val="00336F92"/>
    <w:rsid w:val="00337162"/>
    <w:rsid w:val="0033781C"/>
    <w:rsid w:val="00340478"/>
    <w:rsid w:val="00340678"/>
    <w:rsid w:val="003410B9"/>
    <w:rsid w:val="0034194F"/>
    <w:rsid w:val="00341EE4"/>
    <w:rsid w:val="00344605"/>
    <w:rsid w:val="00345876"/>
    <w:rsid w:val="003474AA"/>
    <w:rsid w:val="00347ABD"/>
    <w:rsid w:val="00347CE8"/>
    <w:rsid w:val="00350BE3"/>
    <w:rsid w:val="00350D1D"/>
    <w:rsid w:val="00351F96"/>
    <w:rsid w:val="003521E5"/>
    <w:rsid w:val="00352C83"/>
    <w:rsid w:val="00352CAA"/>
    <w:rsid w:val="00352F1A"/>
    <w:rsid w:val="00353C63"/>
    <w:rsid w:val="0035420C"/>
    <w:rsid w:val="00356542"/>
    <w:rsid w:val="00356994"/>
    <w:rsid w:val="00357BF4"/>
    <w:rsid w:val="0036107C"/>
    <w:rsid w:val="003615D2"/>
    <w:rsid w:val="00361A45"/>
    <w:rsid w:val="00361DC0"/>
    <w:rsid w:val="0036326A"/>
    <w:rsid w:val="0036429C"/>
    <w:rsid w:val="00364A53"/>
    <w:rsid w:val="003654CB"/>
    <w:rsid w:val="00365AA9"/>
    <w:rsid w:val="00365F86"/>
    <w:rsid w:val="00365F87"/>
    <w:rsid w:val="00366087"/>
    <w:rsid w:val="00366B2D"/>
    <w:rsid w:val="00366C68"/>
    <w:rsid w:val="00366E89"/>
    <w:rsid w:val="003705F4"/>
    <w:rsid w:val="0037065E"/>
    <w:rsid w:val="00370C7A"/>
    <w:rsid w:val="00370D58"/>
    <w:rsid w:val="00371316"/>
    <w:rsid w:val="00374CB1"/>
    <w:rsid w:val="00374F0A"/>
    <w:rsid w:val="00376713"/>
    <w:rsid w:val="0037727E"/>
    <w:rsid w:val="003779E1"/>
    <w:rsid w:val="00380A04"/>
    <w:rsid w:val="003810C5"/>
    <w:rsid w:val="00381815"/>
    <w:rsid w:val="003819AF"/>
    <w:rsid w:val="00381BF5"/>
    <w:rsid w:val="003820E9"/>
    <w:rsid w:val="003827CA"/>
    <w:rsid w:val="00382D0F"/>
    <w:rsid w:val="00382DE7"/>
    <w:rsid w:val="00383BBC"/>
    <w:rsid w:val="003842C4"/>
    <w:rsid w:val="00384FFC"/>
    <w:rsid w:val="003872FC"/>
    <w:rsid w:val="00387ADC"/>
    <w:rsid w:val="00387E43"/>
    <w:rsid w:val="00390020"/>
    <w:rsid w:val="003903D6"/>
    <w:rsid w:val="00390EE6"/>
    <w:rsid w:val="0039118F"/>
    <w:rsid w:val="00392AD7"/>
    <w:rsid w:val="003938D9"/>
    <w:rsid w:val="00394376"/>
    <w:rsid w:val="003943FF"/>
    <w:rsid w:val="00396FF8"/>
    <w:rsid w:val="003974EB"/>
    <w:rsid w:val="00397CC5"/>
    <w:rsid w:val="003A11D1"/>
    <w:rsid w:val="003A1582"/>
    <w:rsid w:val="003A1ED2"/>
    <w:rsid w:val="003A2C65"/>
    <w:rsid w:val="003A2CE9"/>
    <w:rsid w:val="003A3D9C"/>
    <w:rsid w:val="003A4077"/>
    <w:rsid w:val="003A4AA7"/>
    <w:rsid w:val="003A79D3"/>
    <w:rsid w:val="003B09AD"/>
    <w:rsid w:val="003B1126"/>
    <w:rsid w:val="003B1F18"/>
    <w:rsid w:val="003B4264"/>
    <w:rsid w:val="003B5A06"/>
    <w:rsid w:val="003B5BF0"/>
    <w:rsid w:val="003B60BF"/>
    <w:rsid w:val="003B6BE3"/>
    <w:rsid w:val="003B7625"/>
    <w:rsid w:val="003C010C"/>
    <w:rsid w:val="003C0A6C"/>
    <w:rsid w:val="003C14F8"/>
    <w:rsid w:val="003C32F8"/>
    <w:rsid w:val="003C45DC"/>
    <w:rsid w:val="003C4799"/>
    <w:rsid w:val="003C5A43"/>
    <w:rsid w:val="003C60EC"/>
    <w:rsid w:val="003C6B8A"/>
    <w:rsid w:val="003C6CD2"/>
    <w:rsid w:val="003C71F7"/>
    <w:rsid w:val="003C7324"/>
    <w:rsid w:val="003C7A00"/>
    <w:rsid w:val="003D0519"/>
    <w:rsid w:val="003D0FF6"/>
    <w:rsid w:val="003D16C9"/>
    <w:rsid w:val="003D262C"/>
    <w:rsid w:val="003D3613"/>
    <w:rsid w:val="003D3AD4"/>
    <w:rsid w:val="003D4A8D"/>
    <w:rsid w:val="003D5390"/>
    <w:rsid w:val="003D5409"/>
    <w:rsid w:val="003D54FD"/>
    <w:rsid w:val="003D5DD4"/>
    <w:rsid w:val="003D61BE"/>
    <w:rsid w:val="003D691E"/>
    <w:rsid w:val="003D6D61"/>
    <w:rsid w:val="003E0088"/>
    <w:rsid w:val="003E019F"/>
    <w:rsid w:val="003E03A2"/>
    <w:rsid w:val="003E07C9"/>
    <w:rsid w:val="003E091D"/>
    <w:rsid w:val="003E1BAB"/>
    <w:rsid w:val="003E1C53"/>
    <w:rsid w:val="003E1CB5"/>
    <w:rsid w:val="003E2762"/>
    <w:rsid w:val="003E2A69"/>
    <w:rsid w:val="003E2D49"/>
    <w:rsid w:val="003E2FD4"/>
    <w:rsid w:val="003E4395"/>
    <w:rsid w:val="003E49F6"/>
    <w:rsid w:val="003E4C26"/>
    <w:rsid w:val="003E516C"/>
    <w:rsid w:val="003E56A4"/>
    <w:rsid w:val="003E660F"/>
    <w:rsid w:val="003E6703"/>
    <w:rsid w:val="003E6BFD"/>
    <w:rsid w:val="003E6ED4"/>
    <w:rsid w:val="003F0841"/>
    <w:rsid w:val="003F23D3"/>
    <w:rsid w:val="003F2B12"/>
    <w:rsid w:val="003F2BFE"/>
    <w:rsid w:val="003F3F08"/>
    <w:rsid w:val="003F49F1"/>
    <w:rsid w:val="003F6272"/>
    <w:rsid w:val="00400E68"/>
    <w:rsid w:val="00400E72"/>
    <w:rsid w:val="004012AD"/>
    <w:rsid w:val="00401400"/>
    <w:rsid w:val="00404869"/>
    <w:rsid w:val="004048AC"/>
    <w:rsid w:val="004051E9"/>
    <w:rsid w:val="0040572F"/>
    <w:rsid w:val="00405884"/>
    <w:rsid w:val="004058F8"/>
    <w:rsid w:val="00405DCE"/>
    <w:rsid w:val="004068B3"/>
    <w:rsid w:val="00407D39"/>
    <w:rsid w:val="00412C1D"/>
    <w:rsid w:val="004137B9"/>
    <w:rsid w:val="0041477A"/>
    <w:rsid w:val="00414B67"/>
    <w:rsid w:val="004160B0"/>
    <w:rsid w:val="004167A3"/>
    <w:rsid w:val="004203F0"/>
    <w:rsid w:val="004213BE"/>
    <w:rsid w:val="004227B3"/>
    <w:rsid w:val="0042389E"/>
    <w:rsid w:val="00423F44"/>
    <w:rsid w:val="0042422B"/>
    <w:rsid w:val="00424727"/>
    <w:rsid w:val="00425E74"/>
    <w:rsid w:val="00426A41"/>
    <w:rsid w:val="00426EEF"/>
    <w:rsid w:val="00427F7B"/>
    <w:rsid w:val="00430E08"/>
    <w:rsid w:val="0043108D"/>
    <w:rsid w:val="00431266"/>
    <w:rsid w:val="004317F0"/>
    <w:rsid w:val="00431BC1"/>
    <w:rsid w:val="00432602"/>
    <w:rsid w:val="00432904"/>
    <w:rsid w:val="004329B5"/>
    <w:rsid w:val="00432DAA"/>
    <w:rsid w:val="00433DC2"/>
    <w:rsid w:val="00434305"/>
    <w:rsid w:val="00435DF7"/>
    <w:rsid w:val="0043741A"/>
    <w:rsid w:val="0044083F"/>
    <w:rsid w:val="00441AE7"/>
    <w:rsid w:val="0044268D"/>
    <w:rsid w:val="00442B2A"/>
    <w:rsid w:val="004434CA"/>
    <w:rsid w:val="004445C9"/>
    <w:rsid w:val="00445574"/>
    <w:rsid w:val="004467FB"/>
    <w:rsid w:val="00447C78"/>
    <w:rsid w:val="00447F62"/>
    <w:rsid w:val="00452A3A"/>
    <w:rsid w:val="00452D6B"/>
    <w:rsid w:val="00454484"/>
    <w:rsid w:val="0045517B"/>
    <w:rsid w:val="00456313"/>
    <w:rsid w:val="00456B7A"/>
    <w:rsid w:val="00457384"/>
    <w:rsid w:val="00457601"/>
    <w:rsid w:val="004601DF"/>
    <w:rsid w:val="0046103C"/>
    <w:rsid w:val="00463B77"/>
    <w:rsid w:val="00463C7B"/>
    <w:rsid w:val="00463DBA"/>
    <w:rsid w:val="004644A6"/>
    <w:rsid w:val="00464827"/>
    <w:rsid w:val="00464906"/>
    <w:rsid w:val="0046559E"/>
    <w:rsid w:val="004659BD"/>
    <w:rsid w:val="004664FB"/>
    <w:rsid w:val="00466EF2"/>
    <w:rsid w:val="00467C82"/>
    <w:rsid w:val="00470775"/>
    <w:rsid w:val="00470B59"/>
    <w:rsid w:val="00470FA3"/>
    <w:rsid w:val="00471FC5"/>
    <w:rsid w:val="00472684"/>
    <w:rsid w:val="00473976"/>
    <w:rsid w:val="00473AFD"/>
    <w:rsid w:val="004743A7"/>
    <w:rsid w:val="004746B1"/>
    <w:rsid w:val="00475343"/>
    <w:rsid w:val="0047583F"/>
    <w:rsid w:val="00475DE8"/>
    <w:rsid w:val="004767B5"/>
    <w:rsid w:val="00476AD4"/>
    <w:rsid w:val="00477269"/>
    <w:rsid w:val="00480217"/>
    <w:rsid w:val="004804B5"/>
    <w:rsid w:val="00481C44"/>
    <w:rsid w:val="004824ED"/>
    <w:rsid w:val="004842E9"/>
    <w:rsid w:val="00484936"/>
    <w:rsid w:val="00485C89"/>
    <w:rsid w:val="00486390"/>
    <w:rsid w:val="00486BE3"/>
    <w:rsid w:val="00487AAB"/>
    <w:rsid w:val="004905E4"/>
    <w:rsid w:val="00490A89"/>
    <w:rsid w:val="00490AB4"/>
    <w:rsid w:val="00490F12"/>
    <w:rsid w:val="0049108E"/>
    <w:rsid w:val="00492F02"/>
    <w:rsid w:val="0049368F"/>
    <w:rsid w:val="004939AE"/>
    <w:rsid w:val="00493B12"/>
    <w:rsid w:val="0049517D"/>
    <w:rsid w:val="004952B5"/>
    <w:rsid w:val="00495344"/>
    <w:rsid w:val="00495555"/>
    <w:rsid w:val="004966E2"/>
    <w:rsid w:val="00496DEC"/>
    <w:rsid w:val="004A0261"/>
    <w:rsid w:val="004A03A0"/>
    <w:rsid w:val="004A12DF"/>
    <w:rsid w:val="004A1BA8"/>
    <w:rsid w:val="004A47D5"/>
    <w:rsid w:val="004A4A8B"/>
    <w:rsid w:val="004A4B57"/>
    <w:rsid w:val="004A5892"/>
    <w:rsid w:val="004A63FA"/>
    <w:rsid w:val="004A6A3D"/>
    <w:rsid w:val="004A6FE4"/>
    <w:rsid w:val="004B0272"/>
    <w:rsid w:val="004B0429"/>
    <w:rsid w:val="004B2701"/>
    <w:rsid w:val="004B2E1B"/>
    <w:rsid w:val="004B3AA8"/>
    <w:rsid w:val="004B3AEE"/>
    <w:rsid w:val="004B3E93"/>
    <w:rsid w:val="004B4355"/>
    <w:rsid w:val="004B4495"/>
    <w:rsid w:val="004C154E"/>
    <w:rsid w:val="004C1FBC"/>
    <w:rsid w:val="004C25A2"/>
    <w:rsid w:val="004C3F1D"/>
    <w:rsid w:val="004C458D"/>
    <w:rsid w:val="004C54D1"/>
    <w:rsid w:val="004C7556"/>
    <w:rsid w:val="004C7E8B"/>
    <w:rsid w:val="004C7E9D"/>
    <w:rsid w:val="004C7F67"/>
    <w:rsid w:val="004D076D"/>
    <w:rsid w:val="004D0EF1"/>
    <w:rsid w:val="004D1BD1"/>
    <w:rsid w:val="004D1FBB"/>
    <w:rsid w:val="004D2253"/>
    <w:rsid w:val="004D3D36"/>
    <w:rsid w:val="004D4406"/>
    <w:rsid w:val="004D4FAC"/>
    <w:rsid w:val="004D5EB0"/>
    <w:rsid w:val="004D7C42"/>
    <w:rsid w:val="004E0465"/>
    <w:rsid w:val="004E127B"/>
    <w:rsid w:val="004E19FF"/>
    <w:rsid w:val="004E1C0A"/>
    <w:rsid w:val="004E2981"/>
    <w:rsid w:val="004E2DE7"/>
    <w:rsid w:val="004E30C5"/>
    <w:rsid w:val="004E4AA5"/>
    <w:rsid w:val="004E4AEE"/>
    <w:rsid w:val="004E56C1"/>
    <w:rsid w:val="004E59E3"/>
    <w:rsid w:val="004E60E0"/>
    <w:rsid w:val="004E67C0"/>
    <w:rsid w:val="004F391A"/>
    <w:rsid w:val="004F3CFB"/>
    <w:rsid w:val="004F495A"/>
    <w:rsid w:val="004F52D5"/>
    <w:rsid w:val="004F52F4"/>
    <w:rsid w:val="004F6277"/>
    <w:rsid w:val="004F6456"/>
    <w:rsid w:val="004F6735"/>
    <w:rsid w:val="004F696E"/>
    <w:rsid w:val="004F69C6"/>
    <w:rsid w:val="004F6BF4"/>
    <w:rsid w:val="004F6C71"/>
    <w:rsid w:val="0050003A"/>
    <w:rsid w:val="00501139"/>
    <w:rsid w:val="00501E02"/>
    <w:rsid w:val="00501FAF"/>
    <w:rsid w:val="0050363E"/>
    <w:rsid w:val="005039BC"/>
    <w:rsid w:val="005043BB"/>
    <w:rsid w:val="00504744"/>
    <w:rsid w:val="00504A3D"/>
    <w:rsid w:val="00505767"/>
    <w:rsid w:val="005059CD"/>
    <w:rsid w:val="00505BA2"/>
    <w:rsid w:val="00506169"/>
    <w:rsid w:val="00507022"/>
    <w:rsid w:val="005073F0"/>
    <w:rsid w:val="00510A7B"/>
    <w:rsid w:val="00511E66"/>
    <w:rsid w:val="00512F6E"/>
    <w:rsid w:val="00513038"/>
    <w:rsid w:val="00514174"/>
    <w:rsid w:val="00515BD0"/>
    <w:rsid w:val="00516088"/>
    <w:rsid w:val="0051678C"/>
    <w:rsid w:val="00516B0B"/>
    <w:rsid w:val="00516EC0"/>
    <w:rsid w:val="005175BA"/>
    <w:rsid w:val="00517A40"/>
    <w:rsid w:val="005220EC"/>
    <w:rsid w:val="00522EF7"/>
    <w:rsid w:val="00523EB0"/>
    <w:rsid w:val="00523F95"/>
    <w:rsid w:val="00524D65"/>
    <w:rsid w:val="00525279"/>
    <w:rsid w:val="00525B16"/>
    <w:rsid w:val="0052755D"/>
    <w:rsid w:val="00530750"/>
    <w:rsid w:val="005312C5"/>
    <w:rsid w:val="00531A4D"/>
    <w:rsid w:val="0053202B"/>
    <w:rsid w:val="00532FED"/>
    <w:rsid w:val="00533D04"/>
    <w:rsid w:val="0053410C"/>
    <w:rsid w:val="00534804"/>
    <w:rsid w:val="00534BDF"/>
    <w:rsid w:val="00534F28"/>
    <w:rsid w:val="00534F75"/>
    <w:rsid w:val="005354EA"/>
    <w:rsid w:val="0053585F"/>
    <w:rsid w:val="00535EC4"/>
    <w:rsid w:val="00535ED9"/>
    <w:rsid w:val="005368DC"/>
    <w:rsid w:val="0053692B"/>
    <w:rsid w:val="00537B9B"/>
    <w:rsid w:val="00540208"/>
    <w:rsid w:val="00541853"/>
    <w:rsid w:val="00543109"/>
    <w:rsid w:val="00543BDA"/>
    <w:rsid w:val="005441CC"/>
    <w:rsid w:val="00544B1B"/>
    <w:rsid w:val="005459C5"/>
    <w:rsid w:val="00545ECB"/>
    <w:rsid w:val="0054644A"/>
    <w:rsid w:val="0054753C"/>
    <w:rsid w:val="005479DA"/>
    <w:rsid w:val="00547BCC"/>
    <w:rsid w:val="00550129"/>
    <w:rsid w:val="0055013B"/>
    <w:rsid w:val="00550E86"/>
    <w:rsid w:val="00551F6F"/>
    <w:rsid w:val="00552B81"/>
    <w:rsid w:val="00554311"/>
    <w:rsid w:val="00554831"/>
    <w:rsid w:val="00555044"/>
    <w:rsid w:val="005568CB"/>
    <w:rsid w:val="00560106"/>
    <w:rsid w:val="00560CEF"/>
    <w:rsid w:val="00561475"/>
    <w:rsid w:val="00562308"/>
    <w:rsid w:val="00562984"/>
    <w:rsid w:val="00562BC1"/>
    <w:rsid w:val="00562DEC"/>
    <w:rsid w:val="00564293"/>
    <w:rsid w:val="0056487B"/>
    <w:rsid w:val="00564FB9"/>
    <w:rsid w:val="0056736A"/>
    <w:rsid w:val="005707DB"/>
    <w:rsid w:val="00570EF4"/>
    <w:rsid w:val="0057178D"/>
    <w:rsid w:val="00571B9F"/>
    <w:rsid w:val="00573D9E"/>
    <w:rsid w:val="00574454"/>
    <w:rsid w:val="00574660"/>
    <w:rsid w:val="005753FD"/>
    <w:rsid w:val="00576961"/>
    <w:rsid w:val="00576C60"/>
    <w:rsid w:val="00580074"/>
    <w:rsid w:val="005801E3"/>
    <w:rsid w:val="00580F8E"/>
    <w:rsid w:val="00581802"/>
    <w:rsid w:val="00581DB1"/>
    <w:rsid w:val="00582A61"/>
    <w:rsid w:val="005836A8"/>
    <w:rsid w:val="0058409C"/>
    <w:rsid w:val="00584262"/>
    <w:rsid w:val="00585B48"/>
    <w:rsid w:val="00585F66"/>
    <w:rsid w:val="00586630"/>
    <w:rsid w:val="0058783A"/>
    <w:rsid w:val="00587ADD"/>
    <w:rsid w:val="00587C3A"/>
    <w:rsid w:val="00587C56"/>
    <w:rsid w:val="00590C6F"/>
    <w:rsid w:val="005910D8"/>
    <w:rsid w:val="00593A49"/>
    <w:rsid w:val="00593C5E"/>
    <w:rsid w:val="00595EE4"/>
    <w:rsid w:val="00596160"/>
    <w:rsid w:val="005966E2"/>
    <w:rsid w:val="00597007"/>
    <w:rsid w:val="005A0966"/>
    <w:rsid w:val="005A0D9C"/>
    <w:rsid w:val="005A0FC7"/>
    <w:rsid w:val="005A11B7"/>
    <w:rsid w:val="005A1FAA"/>
    <w:rsid w:val="005A260B"/>
    <w:rsid w:val="005A2F43"/>
    <w:rsid w:val="005A3F3F"/>
    <w:rsid w:val="005A4A1B"/>
    <w:rsid w:val="005A5CD4"/>
    <w:rsid w:val="005A62DF"/>
    <w:rsid w:val="005A7830"/>
    <w:rsid w:val="005A7FCE"/>
    <w:rsid w:val="005B07DF"/>
    <w:rsid w:val="005B0E9A"/>
    <w:rsid w:val="005B0F3F"/>
    <w:rsid w:val="005B1305"/>
    <w:rsid w:val="005B16A0"/>
    <w:rsid w:val="005B191C"/>
    <w:rsid w:val="005B23B2"/>
    <w:rsid w:val="005B3701"/>
    <w:rsid w:val="005B3F5D"/>
    <w:rsid w:val="005B435E"/>
    <w:rsid w:val="005B4903"/>
    <w:rsid w:val="005B4927"/>
    <w:rsid w:val="005B4CB2"/>
    <w:rsid w:val="005B51CE"/>
    <w:rsid w:val="005B5885"/>
    <w:rsid w:val="005B5A14"/>
    <w:rsid w:val="005B5CB8"/>
    <w:rsid w:val="005B5CD7"/>
    <w:rsid w:val="005B6CF6"/>
    <w:rsid w:val="005B7422"/>
    <w:rsid w:val="005C1EDB"/>
    <w:rsid w:val="005C29B8"/>
    <w:rsid w:val="005C41FC"/>
    <w:rsid w:val="005C4233"/>
    <w:rsid w:val="005C5F21"/>
    <w:rsid w:val="005C7156"/>
    <w:rsid w:val="005D0705"/>
    <w:rsid w:val="005D0C75"/>
    <w:rsid w:val="005D10AF"/>
    <w:rsid w:val="005D2748"/>
    <w:rsid w:val="005D3094"/>
    <w:rsid w:val="005D4171"/>
    <w:rsid w:val="005D43E0"/>
    <w:rsid w:val="005D5059"/>
    <w:rsid w:val="005D511E"/>
    <w:rsid w:val="005D5803"/>
    <w:rsid w:val="005D6636"/>
    <w:rsid w:val="005D6A95"/>
    <w:rsid w:val="005D6B2C"/>
    <w:rsid w:val="005D6D9C"/>
    <w:rsid w:val="005D75C4"/>
    <w:rsid w:val="005E052A"/>
    <w:rsid w:val="005E199A"/>
    <w:rsid w:val="005E2335"/>
    <w:rsid w:val="005E34CA"/>
    <w:rsid w:val="005E3C18"/>
    <w:rsid w:val="005E4250"/>
    <w:rsid w:val="005E4C81"/>
    <w:rsid w:val="005E6812"/>
    <w:rsid w:val="005E6D4E"/>
    <w:rsid w:val="005E703E"/>
    <w:rsid w:val="005E76A8"/>
    <w:rsid w:val="005E7881"/>
    <w:rsid w:val="005E78E0"/>
    <w:rsid w:val="005E7CC1"/>
    <w:rsid w:val="005F0D9C"/>
    <w:rsid w:val="005F102B"/>
    <w:rsid w:val="005F284E"/>
    <w:rsid w:val="005F40BC"/>
    <w:rsid w:val="005F4FA6"/>
    <w:rsid w:val="005F5A32"/>
    <w:rsid w:val="005F5A7D"/>
    <w:rsid w:val="005F67CF"/>
    <w:rsid w:val="0060094D"/>
    <w:rsid w:val="0060136B"/>
    <w:rsid w:val="006015CE"/>
    <w:rsid w:val="00601C73"/>
    <w:rsid w:val="006023AA"/>
    <w:rsid w:val="00603EEA"/>
    <w:rsid w:val="00604784"/>
    <w:rsid w:val="00606419"/>
    <w:rsid w:val="0060699B"/>
    <w:rsid w:val="00606EE2"/>
    <w:rsid w:val="00607414"/>
    <w:rsid w:val="00607D29"/>
    <w:rsid w:val="006105A5"/>
    <w:rsid w:val="00610B82"/>
    <w:rsid w:val="006110D3"/>
    <w:rsid w:val="00611430"/>
    <w:rsid w:val="00612952"/>
    <w:rsid w:val="00614988"/>
    <w:rsid w:val="00614CC1"/>
    <w:rsid w:val="00615145"/>
    <w:rsid w:val="00615A9D"/>
    <w:rsid w:val="0061721D"/>
    <w:rsid w:val="00617387"/>
    <w:rsid w:val="006205D6"/>
    <w:rsid w:val="00620FD2"/>
    <w:rsid w:val="00621221"/>
    <w:rsid w:val="00624875"/>
    <w:rsid w:val="006252D8"/>
    <w:rsid w:val="006253BA"/>
    <w:rsid w:val="006259BC"/>
    <w:rsid w:val="0062636B"/>
    <w:rsid w:val="00632182"/>
    <w:rsid w:val="00632AE0"/>
    <w:rsid w:val="00632C4E"/>
    <w:rsid w:val="00632CD4"/>
    <w:rsid w:val="00633C17"/>
    <w:rsid w:val="00634D9E"/>
    <w:rsid w:val="00635757"/>
    <w:rsid w:val="00636C97"/>
    <w:rsid w:val="00636E3E"/>
    <w:rsid w:val="006371A9"/>
    <w:rsid w:val="006379F7"/>
    <w:rsid w:val="00637E4D"/>
    <w:rsid w:val="00640620"/>
    <w:rsid w:val="00641A1F"/>
    <w:rsid w:val="00641D01"/>
    <w:rsid w:val="0064379D"/>
    <w:rsid w:val="006456FF"/>
    <w:rsid w:val="00645904"/>
    <w:rsid w:val="00646D88"/>
    <w:rsid w:val="00647EDF"/>
    <w:rsid w:val="0065027A"/>
    <w:rsid w:val="006503C0"/>
    <w:rsid w:val="00650825"/>
    <w:rsid w:val="00651ACB"/>
    <w:rsid w:val="00651C47"/>
    <w:rsid w:val="00652793"/>
    <w:rsid w:val="00652AB2"/>
    <w:rsid w:val="006530A7"/>
    <w:rsid w:val="00653FED"/>
    <w:rsid w:val="006540B9"/>
    <w:rsid w:val="00654EC0"/>
    <w:rsid w:val="0065525B"/>
    <w:rsid w:val="006554D4"/>
    <w:rsid w:val="0065585B"/>
    <w:rsid w:val="00655D4F"/>
    <w:rsid w:val="00656D29"/>
    <w:rsid w:val="00657693"/>
    <w:rsid w:val="006577DA"/>
    <w:rsid w:val="00661E9B"/>
    <w:rsid w:val="006640E5"/>
    <w:rsid w:val="006646F1"/>
    <w:rsid w:val="0066490F"/>
    <w:rsid w:val="00664929"/>
    <w:rsid w:val="00664F62"/>
    <w:rsid w:val="006655E1"/>
    <w:rsid w:val="00666655"/>
    <w:rsid w:val="00666F00"/>
    <w:rsid w:val="00667B9E"/>
    <w:rsid w:val="00671A47"/>
    <w:rsid w:val="00671BFC"/>
    <w:rsid w:val="00671E4C"/>
    <w:rsid w:val="00672060"/>
    <w:rsid w:val="00672347"/>
    <w:rsid w:val="00672BFD"/>
    <w:rsid w:val="00674B24"/>
    <w:rsid w:val="00674CB3"/>
    <w:rsid w:val="00675D28"/>
    <w:rsid w:val="006770F4"/>
    <w:rsid w:val="00677A84"/>
    <w:rsid w:val="0068026D"/>
    <w:rsid w:val="00680A27"/>
    <w:rsid w:val="006816A4"/>
    <w:rsid w:val="006819B8"/>
    <w:rsid w:val="00681E8A"/>
    <w:rsid w:val="00683376"/>
    <w:rsid w:val="006840A6"/>
    <w:rsid w:val="006850CD"/>
    <w:rsid w:val="006852E8"/>
    <w:rsid w:val="00685431"/>
    <w:rsid w:val="00685AAB"/>
    <w:rsid w:val="006904E4"/>
    <w:rsid w:val="00691273"/>
    <w:rsid w:val="0069211F"/>
    <w:rsid w:val="0069365A"/>
    <w:rsid w:val="00693962"/>
    <w:rsid w:val="00693D6C"/>
    <w:rsid w:val="00693E71"/>
    <w:rsid w:val="00695DBB"/>
    <w:rsid w:val="00696D28"/>
    <w:rsid w:val="00696DF9"/>
    <w:rsid w:val="006970D8"/>
    <w:rsid w:val="006A0688"/>
    <w:rsid w:val="006A07AA"/>
    <w:rsid w:val="006A0D58"/>
    <w:rsid w:val="006A1CD1"/>
    <w:rsid w:val="006A25E5"/>
    <w:rsid w:val="006A2B46"/>
    <w:rsid w:val="006A336D"/>
    <w:rsid w:val="006A369F"/>
    <w:rsid w:val="006A37B9"/>
    <w:rsid w:val="006A5977"/>
    <w:rsid w:val="006A5B64"/>
    <w:rsid w:val="006A7118"/>
    <w:rsid w:val="006B11DA"/>
    <w:rsid w:val="006B155E"/>
    <w:rsid w:val="006B2672"/>
    <w:rsid w:val="006B2B29"/>
    <w:rsid w:val="006B3D5D"/>
    <w:rsid w:val="006B46CD"/>
    <w:rsid w:val="006B4C8D"/>
    <w:rsid w:val="006B54BF"/>
    <w:rsid w:val="006B5F44"/>
    <w:rsid w:val="006B5F90"/>
    <w:rsid w:val="006B62E4"/>
    <w:rsid w:val="006B68FE"/>
    <w:rsid w:val="006B7187"/>
    <w:rsid w:val="006B7EC3"/>
    <w:rsid w:val="006C093F"/>
    <w:rsid w:val="006C1BBA"/>
    <w:rsid w:val="006C1CD1"/>
    <w:rsid w:val="006C2079"/>
    <w:rsid w:val="006C21BF"/>
    <w:rsid w:val="006C23B6"/>
    <w:rsid w:val="006C2F8D"/>
    <w:rsid w:val="006C3C1B"/>
    <w:rsid w:val="006C52B1"/>
    <w:rsid w:val="006C54D7"/>
    <w:rsid w:val="006C5A62"/>
    <w:rsid w:val="006C5D68"/>
    <w:rsid w:val="006C689C"/>
    <w:rsid w:val="006C6976"/>
    <w:rsid w:val="006C6C8B"/>
    <w:rsid w:val="006C6DD0"/>
    <w:rsid w:val="006D04EA"/>
    <w:rsid w:val="006D16C4"/>
    <w:rsid w:val="006D1AD4"/>
    <w:rsid w:val="006D2537"/>
    <w:rsid w:val="006D2719"/>
    <w:rsid w:val="006D3124"/>
    <w:rsid w:val="006D3E96"/>
    <w:rsid w:val="006D4515"/>
    <w:rsid w:val="006D4B07"/>
    <w:rsid w:val="006D4BB1"/>
    <w:rsid w:val="006D509B"/>
    <w:rsid w:val="006D54D4"/>
    <w:rsid w:val="006D6327"/>
    <w:rsid w:val="006D6593"/>
    <w:rsid w:val="006D6A93"/>
    <w:rsid w:val="006E04E4"/>
    <w:rsid w:val="006E142D"/>
    <w:rsid w:val="006E3E2D"/>
    <w:rsid w:val="006E40C4"/>
    <w:rsid w:val="006E6274"/>
    <w:rsid w:val="006E688C"/>
    <w:rsid w:val="006E6A44"/>
    <w:rsid w:val="006E7B80"/>
    <w:rsid w:val="006E7F3E"/>
    <w:rsid w:val="006F03A8"/>
    <w:rsid w:val="006F2ACA"/>
    <w:rsid w:val="006F2ADC"/>
    <w:rsid w:val="006F2BFE"/>
    <w:rsid w:val="006F31E9"/>
    <w:rsid w:val="006F37F9"/>
    <w:rsid w:val="006F3A05"/>
    <w:rsid w:val="006F438E"/>
    <w:rsid w:val="006F6284"/>
    <w:rsid w:val="006F727D"/>
    <w:rsid w:val="006F7434"/>
    <w:rsid w:val="006F7EBB"/>
    <w:rsid w:val="007002C5"/>
    <w:rsid w:val="00700C9F"/>
    <w:rsid w:val="00704387"/>
    <w:rsid w:val="00704757"/>
    <w:rsid w:val="00705A4C"/>
    <w:rsid w:val="00707669"/>
    <w:rsid w:val="00707F23"/>
    <w:rsid w:val="007100BA"/>
    <w:rsid w:val="00711CBA"/>
    <w:rsid w:val="00711FB5"/>
    <w:rsid w:val="00712A01"/>
    <w:rsid w:val="00712E2D"/>
    <w:rsid w:val="00714F58"/>
    <w:rsid w:val="007152A7"/>
    <w:rsid w:val="00717218"/>
    <w:rsid w:val="00717FE1"/>
    <w:rsid w:val="00720076"/>
    <w:rsid w:val="00721DCD"/>
    <w:rsid w:val="0072263F"/>
    <w:rsid w:val="00722AD4"/>
    <w:rsid w:val="00722FBF"/>
    <w:rsid w:val="00722FC2"/>
    <w:rsid w:val="007234B5"/>
    <w:rsid w:val="00723D37"/>
    <w:rsid w:val="007244ED"/>
    <w:rsid w:val="00724E1B"/>
    <w:rsid w:val="00725949"/>
    <w:rsid w:val="00726BD5"/>
    <w:rsid w:val="00727598"/>
    <w:rsid w:val="00727880"/>
    <w:rsid w:val="007278A9"/>
    <w:rsid w:val="00727FA2"/>
    <w:rsid w:val="007308F5"/>
    <w:rsid w:val="007322D9"/>
    <w:rsid w:val="007328A9"/>
    <w:rsid w:val="00732B3B"/>
    <w:rsid w:val="00732BC0"/>
    <w:rsid w:val="00735560"/>
    <w:rsid w:val="0073720F"/>
    <w:rsid w:val="00737796"/>
    <w:rsid w:val="00737BF4"/>
    <w:rsid w:val="00740354"/>
    <w:rsid w:val="007405AF"/>
    <w:rsid w:val="0074165C"/>
    <w:rsid w:val="007420FD"/>
    <w:rsid w:val="007421D3"/>
    <w:rsid w:val="00742C35"/>
    <w:rsid w:val="007432CA"/>
    <w:rsid w:val="007439EB"/>
    <w:rsid w:val="00743CB4"/>
    <w:rsid w:val="00743F0A"/>
    <w:rsid w:val="00743F73"/>
    <w:rsid w:val="007444CF"/>
    <w:rsid w:val="007444E8"/>
    <w:rsid w:val="007449F0"/>
    <w:rsid w:val="00745290"/>
    <w:rsid w:val="007452BA"/>
    <w:rsid w:val="0074548E"/>
    <w:rsid w:val="00745773"/>
    <w:rsid w:val="007460EE"/>
    <w:rsid w:val="00746260"/>
    <w:rsid w:val="0074642D"/>
    <w:rsid w:val="00746800"/>
    <w:rsid w:val="007501A8"/>
    <w:rsid w:val="00750D61"/>
    <w:rsid w:val="00750EE1"/>
    <w:rsid w:val="00751215"/>
    <w:rsid w:val="0075184A"/>
    <w:rsid w:val="00752B4D"/>
    <w:rsid w:val="0075346A"/>
    <w:rsid w:val="0075528E"/>
    <w:rsid w:val="00755402"/>
    <w:rsid w:val="00755966"/>
    <w:rsid w:val="007565F0"/>
    <w:rsid w:val="007568C0"/>
    <w:rsid w:val="00756B26"/>
    <w:rsid w:val="00756B79"/>
    <w:rsid w:val="00756EDF"/>
    <w:rsid w:val="00756EE7"/>
    <w:rsid w:val="007600E3"/>
    <w:rsid w:val="00760727"/>
    <w:rsid w:val="00760E23"/>
    <w:rsid w:val="00763236"/>
    <w:rsid w:val="00765C43"/>
    <w:rsid w:val="00765EFB"/>
    <w:rsid w:val="007671CA"/>
    <w:rsid w:val="00767B1F"/>
    <w:rsid w:val="00767C61"/>
    <w:rsid w:val="0077008A"/>
    <w:rsid w:val="0077185B"/>
    <w:rsid w:val="007723DF"/>
    <w:rsid w:val="00772408"/>
    <w:rsid w:val="00772462"/>
    <w:rsid w:val="007729B9"/>
    <w:rsid w:val="00773C1F"/>
    <w:rsid w:val="00774DA4"/>
    <w:rsid w:val="00774EB9"/>
    <w:rsid w:val="00776599"/>
    <w:rsid w:val="0077683D"/>
    <w:rsid w:val="00776D9E"/>
    <w:rsid w:val="00777EBC"/>
    <w:rsid w:val="00781047"/>
    <w:rsid w:val="0078114B"/>
    <w:rsid w:val="00781DD2"/>
    <w:rsid w:val="00782D9E"/>
    <w:rsid w:val="0078349D"/>
    <w:rsid w:val="00783ECF"/>
    <w:rsid w:val="0078413A"/>
    <w:rsid w:val="0078427A"/>
    <w:rsid w:val="007842AC"/>
    <w:rsid w:val="007909E3"/>
    <w:rsid w:val="00790D2A"/>
    <w:rsid w:val="00791CC1"/>
    <w:rsid w:val="00793023"/>
    <w:rsid w:val="007959E8"/>
    <w:rsid w:val="00795E9C"/>
    <w:rsid w:val="00797D4D"/>
    <w:rsid w:val="007A0521"/>
    <w:rsid w:val="007A2E12"/>
    <w:rsid w:val="007A3475"/>
    <w:rsid w:val="007A41C8"/>
    <w:rsid w:val="007A4A02"/>
    <w:rsid w:val="007A4E71"/>
    <w:rsid w:val="007A54CE"/>
    <w:rsid w:val="007A5D3A"/>
    <w:rsid w:val="007A6FD9"/>
    <w:rsid w:val="007A7FFA"/>
    <w:rsid w:val="007B04EB"/>
    <w:rsid w:val="007B0D4F"/>
    <w:rsid w:val="007B29CC"/>
    <w:rsid w:val="007B3723"/>
    <w:rsid w:val="007B4153"/>
    <w:rsid w:val="007B43D3"/>
    <w:rsid w:val="007B4DEB"/>
    <w:rsid w:val="007B5A3D"/>
    <w:rsid w:val="007B5B95"/>
    <w:rsid w:val="007B6031"/>
    <w:rsid w:val="007B6032"/>
    <w:rsid w:val="007B662E"/>
    <w:rsid w:val="007B68EA"/>
    <w:rsid w:val="007B6DBC"/>
    <w:rsid w:val="007B7368"/>
    <w:rsid w:val="007B7453"/>
    <w:rsid w:val="007B7788"/>
    <w:rsid w:val="007C0197"/>
    <w:rsid w:val="007C0B8B"/>
    <w:rsid w:val="007C26A3"/>
    <w:rsid w:val="007C2D89"/>
    <w:rsid w:val="007C4593"/>
    <w:rsid w:val="007C5309"/>
    <w:rsid w:val="007C6069"/>
    <w:rsid w:val="007C6986"/>
    <w:rsid w:val="007D06C4"/>
    <w:rsid w:val="007D1352"/>
    <w:rsid w:val="007D2508"/>
    <w:rsid w:val="007D346A"/>
    <w:rsid w:val="007D3519"/>
    <w:rsid w:val="007D57CF"/>
    <w:rsid w:val="007D6518"/>
    <w:rsid w:val="007D6AA7"/>
    <w:rsid w:val="007D727F"/>
    <w:rsid w:val="007D74E9"/>
    <w:rsid w:val="007D76BD"/>
    <w:rsid w:val="007D7D30"/>
    <w:rsid w:val="007E0045"/>
    <w:rsid w:val="007E0BF1"/>
    <w:rsid w:val="007E1260"/>
    <w:rsid w:val="007E1891"/>
    <w:rsid w:val="007E3CFE"/>
    <w:rsid w:val="007E4EDC"/>
    <w:rsid w:val="007E50B5"/>
    <w:rsid w:val="007E5353"/>
    <w:rsid w:val="007E545B"/>
    <w:rsid w:val="007E67F7"/>
    <w:rsid w:val="007E72A3"/>
    <w:rsid w:val="007E7340"/>
    <w:rsid w:val="007F0ED8"/>
    <w:rsid w:val="007F0F63"/>
    <w:rsid w:val="007F1E6A"/>
    <w:rsid w:val="007F25F3"/>
    <w:rsid w:val="007F264E"/>
    <w:rsid w:val="007F3209"/>
    <w:rsid w:val="007F588C"/>
    <w:rsid w:val="007F75CE"/>
    <w:rsid w:val="008013A4"/>
    <w:rsid w:val="008027CE"/>
    <w:rsid w:val="00802F42"/>
    <w:rsid w:val="00804383"/>
    <w:rsid w:val="00804A9A"/>
    <w:rsid w:val="00804BB7"/>
    <w:rsid w:val="00804D41"/>
    <w:rsid w:val="00806AF5"/>
    <w:rsid w:val="00810257"/>
    <w:rsid w:val="0081036F"/>
    <w:rsid w:val="008104F5"/>
    <w:rsid w:val="00810E20"/>
    <w:rsid w:val="00811072"/>
    <w:rsid w:val="00811369"/>
    <w:rsid w:val="008120EE"/>
    <w:rsid w:val="00812D6B"/>
    <w:rsid w:val="008136F7"/>
    <w:rsid w:val="00813CB1"/>
    <w:rsid w:val="00814A39"/>
    <w:rsid w:val="00815419"/>
    <w:rsid w:val="008163C8"/>
    <w:rsid w:val="008164A1"/>
    <w:rsid w:val="00816980"/>
    <w:rsid w:val="00816D02"/>
    <w:rsid w:val="00817325"/>
    <w:rsid w:val="008209E6"/>
    <w:rsid w:val="00821222"/>
    <w:rsid w:val="008216C3"/>
    <w:rsid w:val="00821CF2"/>
    <w:rsid w:val="00821D19"/>
    <w:rsid w:val="008221D4"/>
    <w:rsid w:val="00822819"/>
    <w:rsid w:val="00822AAF"/>
    <w:rsid w:val="00823303"/>
    <w:rsid w:val="008233B2"/>
    <w:rsid w:val="00823A9F"/>
    <w:rsid w:val="00823C85"/>
    <w:rsid w:val="00824124"/>
    <w:rsid w:val="00824335"/>
    <w:rsid w:val="00824420"/>
    <w:rsid w:val="00825138"/>
    <w:rsid w:val="00825563"/>
    <w:rsid w:val="008269DD"/>
    <w:rsid w:val="00826C7D"/>
    <w:rsid w:val="0082772A"/>
    <w:rsid w:val="00830621"/>
    <w:rsid w:val="008313FA"/>
    <w:rsid w:val="00831734"/>
    <w:rsid w:val="00832D92"/>
    <w:rsid w:val="0083348C"/>
    <w:rsid w:val="0083637E"/>
    <w:rsid w:val="008364AB"/>
    <w:rsid w:val="008373D3"/>
    <w:rsid w:val="00840128"/>
    <w:rsid w:val="00840617"/>
    <w:rsid w:val="00840F84"/>
    <w:rsid w:val="0084106C"/>
    <w:rsid w:val="00841191"/>
    <w:rsid w:val="00841FC8"/>
    <w:rsid w:val="00842A47"/>
    <w:rsid w:val="00842E86"/>
    <w:rsid w:val="00843A09"/>
    <w:rsid w:val="00843C13"/>
    <w:rsid w:val="00843DEF"/>
    <w:rsid w:val="00843ECD"/>
    <w:rsid w:val="008454F8"/>
    <w:rsid w:val="008459EE"/>
    <w:rsid w:val="00847AC5"/>
    <w:rsid w:val="0085173A"/>
    <w:rsid w:val="008523DD"/>
    <w:rsid w:val="00853420"/>
    <w:rsid w:val="00853997"/>
    <w:rsid w:val="00854361"/>
    <w:rsid w:val="00854CB1"/>
    <w:rsid w:val="008550C7"/>
    <w:rsid w:val="008555B1"/>
    <w:rsid w:val="008559F1"/>
    <w:rsid w:val="008603CE"/>
    <w:rsid w:val="008620FC"/>
    <w:rsid w:val="00862790"/>
    <w:rsid w:val="008627A5"/>
    <w:rsid w:val="00862C35"/>
    <w:rsid w:val="00862F5D"/>
    <w:rsid w:val="00862FF1"/>
    <w:rsid w:val="008637B2"/>
    <w:rsid w:val="00863ADA"/>
    <w:rsid w:val="00863E05"/>
    <w:rsid w:val="008651DE"/>
    <w:rsid w:val="00865ACA"/>
    <w:rsid w:val="00865D28"/>
    <w:rsid w:val="00865F85"/>
    <w:rsid w:val="00867608"/>
    <w:rsid w:val="00867C10"/>
    <w:rsid w:val="00870439"/>
    <w:rsid w:val="00870C2C"/>
    <w:rsid w:val="00870DA1"/>
    <w:rsid w:val="00871E68"/>
    <w:rsid w:val="008727D3"/>
    <w:rsid w:val="00873C96"/>
    <w:rsid w:val="00874C06"/>
    <w:rsid w:val="00876F71"/>
    <w:rsid w:val="008818C9"/>
    <w:rsid w:val="00882603"/>
    <w:rsid w:val="00883F93"/>
    <w:rsid w:val="00884080"/>
    <w:rsid w:val="0088428E"/>
    <w:rsid w:val="00884DB3"/>
    <w:rsid w:val="00885A9D"/>
    <w:rsid w:val="00885F7F"/>
    <w:rsid w:val="008864F6"/>
    <w:rsid w:val="008866B0"/>
    <w:rsid w:val="00886C8C"/>
    <w:rsid w:val="0089049D"/>
    <w:rsid w:val="008908C3"/>
    <w:rsid w:val="00890C26"/>
    <w:rsid w:val="0089124F"/>
    <w:rsid w:val="008928C9"/>
    <w:rsid w:val="008930CB"/>
    <w:rsid w:val="008931D6"/>
    <w:rsid w:val="008938DC"/>
    <w:rsid w:val="00893FD1"/>
    <w:rsid w:val="00894836"/>
    <w:rsid w:val="00895172"/>
    <w:rsid w:val="00895680"/>
    <w:rsid w:val="00896169"/>
    <w:rsid w:val="00896628"/>
    <w:rsid w:val="00896DFF"/>
    <w:rsid w:val="0089762C"/>
    <w:rsid w:val="00897D40"/>
    <w:rsid w:val="008A00F6"/>
    <w:rsid w:val="008A0904"/>
    <w:rsid w:val="008A126F"/>
    <w:rsid w:val="008A173B"/>
    <w:rsid w:val="008A1893"/>
    <w:rsid w:val="008A28ED"/>
    <w:rsid w:val="008A4804"/>
    <w:rsid w:val="008A57E6"/>
    <w:rsid w:val="008A62BA"/>
    <w:rsid w:val="008A6D9A"/>
    <w:rsid w:val="008A6F81"/>
    <w:rsid w:val="008A769A"/>
    <w:rsid w:val="008B0C9C"/>
    <w:rsid w:val="008B166D"/>
    <w:rsid w:val="008B17F4"/>
    <w:rsid w:val="008B1E4E"/>
    <w:rsid w:val="008B25CB"/>
    <w:rsid w:val="008B28A4"/>
    <w:rsid w:val="008B2FA2"/>
    <w:rsid w:val="008B3615"/>
    <w:rsid w:val="008B4AC4"/>
    <w:rsid w:val="008B50C8"/>
    <w:rsid w:val="008B5281"/>
    <w:rsid w:val="008B70DC"/>
    <w:rsid w:val="008B770A"/>
    <w:rsid w:val="008B7897"/>
    <w:rsid w:val="008B7E05"/>
    <w:rsid w:val="008C1797"/>
    <w:rsid w:val="008C18F0"/>
    <w:rsid w:val="008C219C"/>
    <w:rsid w:val="008C2C5E"/>
    <w:rsid w:val="008C382E"/>
    <w:rsid w:val="008C3C5D"/>
    <w:rsid w:val="008C3E28"/>
    <w:rsid w:val="008C4091"/>
    <w:rsid w:val="008C475E"/>
    <w:rsid w:val="008C4E05"/>
    <w:rsid w:val="008C5F65"/>
    <w:rsid w:val="008C619A"/>
    <w:rsid w:val="008C653C"/>
    <w:rsid w:val="008C66A9"/>
    <w:rsid w:val="008C7354"/>
    <w:rsid w:val="008C7BD9"/>
    <w:rsid w:val="008D09F4"/>
    <w:rsid w:val="008D0B2D"/>
    <w:rsid w:val="008D0C77"/>
    <w:rsid w:val="008D0CE8"/>
    <w:rsid w:val="008D1490"/>
    <w:rsid w:val="008D2D1D"/>
    <w:rsid w:val="008D345F"/>
    <w:rsid w:val="008D3B45"/>
    <w:rsid w:val="008D453D"/>
    <w:rsid w:val="008D4D10"/>
    <w:rsid w:val="008D4D53"/>
    <w:rsid w:val="008D53AD"/>
    <w:rsid w:val="008D562B"/>
    <w:rsid w:val="008D5733"/>
    <w:rsid w:val="008D5A1F"/>
    <w:rsid w:val="008D6016"/>
    <w:rsid w:val="008D622B"/>
    <w:rsid w:val="008D63EE"/>
    <w:rsid w:val="008D666C"/>
    <w:rsid w:val="008D7B54"/>
    <w:rsid w:val="008E0C9D"/>
    <w:rsid w:val="008E1648"/>
    <w:rsid w:val="008E1B3E"/>
    <w:rsid w:val="008E2319"/>
    <w:rsid w:val="008E4BB6"/>
    <w:rsid w:val="008E5518"/>
    <w:rsid w:val="008E62EE"/>
    <w:rsid w:val="008E6A84"/>
    <w:rsid w:val="008E6CC7"/>
    <w:rsid w:val="008E7829"/>
    <w:rsid w:val="008E7CD8"/>
    <w:rsid w:val="008F058F"/>
    <w:rsid w:val="008F0CDC"/>
    <w:rsid w:val="008F17A3"/>
    <w:rsid w:val="008F1ED3"/>
    <w:rsid w:val="008F29EF"/>
    <w:rsid w:val="008F4C29"/>
    <w:rsid w:val="008F4CF2"/>
    <w:rsid w:val="008F6C81"/>
    <w:rsid w:val="008F70BD"/>
    <w:rsid w:val="008F70E9"/>
    <w:rsid w:val="008F788F"/>
    <w:rsid w:val="008F7EA2"/>
    <w:rsid w:val="00900C5F"/>
    <w:rsid w:val="00900F3B"/>
    <w:rsid w:val="00901AF9"/>
    <w:rsid w:val="00902722"/>
    <w:rsid w:val="009027BC"/>
    <w:rsid w:val="009027F0"/>
    <w:rsid w:val="00905C3E"/>
    <w:rsid w:val="0090605A"/>
    <w:rsid w:val="009062E6"/>
    <w:rsid w:val="009068E9"/>
    <w:rsid w:val="009073ED"/>
    <w:rsid w:val="00911BE5"/>
    <w:rsid w:val="00913CA9"/>
    <w:rsid w:val="009145AE"/>
    <w:rsid w:val="009146CE"/>
    <w:rsid w:val="00914CA7"/>
    <w:rsid w:val="00915915"/>
    <w:rsid w:val="00915B2C"/>
    <w:rsid w:val="00915C3E"/>
    <w:rsid w:val="009161A8"/>
    <w:rsid w:val="00916EDF"/>
    <w:rsid w:val="00917905"/>
    <w:rsid w:val="009200A7"/>
    <w:rsid w:val="009212FE"/>
    <w:rsid w:val="00921318"/>
    <w:rsid w:val="0092320D"/>
    <w:rsid w:val="00924340"/>
    <w:rsid w:val="009245AE"/>
    <w:rsid w:val="009245F5"/>
    <w:rsid w:val="009249EC"/>
    <w:rsid w:val="00926499"/>
    <w:rsid w:val="0092717C"/>
    <w:rsid w:val="009273B3"/>
    <w:rsid w:val="00927C03"/>
    <w:rsid w:val="009305B5"/>
    <w:rsid w:val="00930ABE"/>
    <w:rsid w:val="00930B4B"/>
    <w:rsid w:val="0093149A"/>
    <w:rsid w:val="00932BD3"/>
    <w:rsid w:val="00934393"/>
    <w:rsid w:val="00936566"/>
    <w:rsid w:val="0093687A"/>
    <w:rsid w:val="0093777E"/>
    <w:rsid w:val="009378DD"/>
    <w:rsid w:val="00940328"/>
    <w:rsid w:val="009429D5"/>
    <w:rsid w:val="00942BF1"/>
    <w:rsid w:val="00943C3F"/>
    <w:rsid w:val="00944B48"/>
    <w:rsid w:val="00945149"/>
    <w:rsid w:val="00945180"/>
    <w:rsid w:val="00945428"/>
    <w:rsid w:val="0094607B"/>
    <w:rsid w:val="009463FB"/>
    <w:rsid w:val="00946B07"/>
    <w:rsid w:val="0095071E"/>
    <w:rsid w:val="00951451"/>
    <w:rsid w:val="00952258"/>
    <w:rsid w:val="00953604"/>
    <w:rsid w:val="0095496B"/>
    <w:rsid w:val="00954C9D"/>
    <w:rsid w:val="00954EF4"/>
    <w:rsid w:val="009556A5"/>
    <w:rsid w:val="00955A58"/>
    <w:rsid w:val="00955D06"/>
    <w:rsid w:val="009568D4"/>
    <w:rsid w:val="00957163"/>
    <w:rsid w:val="00960C64"/>
    <w:rsid w:val="00960F1E"/>
    <w:rsid w:val="009610DC"/>
    <w:rsid w:val="00961490"/>
    <w:rsid w:val="009628BA"/>
    <w:rsid w:val="00962923"/>
    <w:rsid w:val="0096381A"/>
    <w:rsid w:val="00963F7E"/>
    <w:rsid w:val="00964639"/>
    <w:rsid w:val="00965E04"/>
    <w:rsid w:val="00966BB9"/>
    <w:rsid w:val="009674AD"/>
    <w:rsid w:val="009675E7"/>
    <w:rsid w:val="00970958"/>
    <w:rsid w:val="00970CDC"/>
    <w:rsid w:val="00972E57"/>
    <w:rsid w:val="0097498D"/>
    <w:rsid w:val="00975727"/>
    <w:rsid w:val="00975C3D"/>
    <w:rsid w:val="00977010"/>
    <w:rsid w:val="00977D02"/>
    <w:rsid w:val="00977FF9"/>
    <w:rsid w:val="00980982"/>
    <w:rsid w:val="009809BB"/>
    <w:rsid w:val="00980D41"/>
    <w:rsid w:val="0098364B"/>
    <w:rsid w:val="0098401C"/>
    <w:rsid w:val="00984BBC"/>
    <w:rsid w:val="00985EA7"/>
    <w:rsid w:val="00986635"/>
    <w:rsid w:val="00987885"/>
    <w:rsid w:val="00987897"/>
    <w:rsid w:val="009908A3"/>
    <w:rsid w:val="00990B96"/>
    <w:rsid w:val="009911AF"/>
    <w:rsid w:val="00991875"/>
    <w:rsid w:val="00991F92"/>
    <w:rsid w:val="00992952"/>
    <w:rsid w:val="00992985"/>
    <w:rsid w:val="00993889"/>
    <w:rsid w:val="009949DD"/>
    <w:rsid w:val="0099551B"/>
    <w:rsid w:val="00996BD2"/>
    <w:rsid w:val="00997BF1"/>
    <w:rsid w:val="009A089C"/>
    <w:rsid w:val="009A118E"/>
    <w:rsid w:val="009A1521"/>
    <w:rsid w:val="009A1D2A"/>
    <w:rsid w:val="009A21CD"/>
    <w:rsid w:val="009A2251"/>
    <w:rsid w:val="009A2267"/>
    <w:rsid w:val="009A2693"/>
    <w:rsid w:val="009A2783"/>
    <w:rsid w:val="009A278C"/>
    <w:rsid w:val="009A2BC2"/>
    <w:rsid w:val="009A42C1"/>
    <w:rsid w:val="009A472C"/>
    <w:rsid w:val="009A5429"/>
    <w:rsid w:val="009A6993"/>
    <w:rsid w:val="009A72AD"/>
    <w:rsid w:val="009B09E0"/>
    <w:rsid w:val="009B0BC5"/>
    <w:rsid w:val="009B1247"/>
    <w:rsid w:val="009B2CEE"/>
    <w:rsid w:val="009B3084"/>
    <w:rsid w:val="009B4450"/>
    <w:rsid w:val="009B4EF7"/>
    <w:rsid w:val="009B5E2D"/>
    <w:rsid w:val="009B6029"/>
    <w:rsid w:val="009B677D"/>
    <w:rsid w:val="009B6971"/>
    <w:rsid w:val="009B6F23"/>
    <w:rsid w:val="009B7BB2"/>
    <w:rsid w:val="009B7C5C"/>
    <w:rsid w:val="009C05BF"/>
    <w:rsid w:val="009C16EE"/>
    <w:rsid w:val="009C2017"/>
    <w:rsid w:val="009C268D"/>
    <w:rsid w:val="009C27F1"/>
    <w:rsid w:val="009C3152"/>
    <w:rsid w:val="009C3257"/>
    <w:rsid w:val="009C3E47"/>
    <w:rsid w:val="009C4121"/>
    <w:rsid w:val="009C4ACB"/>
    <w:rsid w:val="009C4CFA"/>
    <w:rsid w:val="009C5070"/>
    <w:rsid w:val="009C71B2"/>
    <w:rsid w:val="009C7441"/>
    <w:rsid w:val="009C7F87"/>
    <w:rsid w:val="009D0459"/>
    <w:rsid w:val="009D112C"/>
    <w:rsid w:val="009D1385"/>
    <w:rsid w:val="009D47FA"/>
    <w:rsid w:val="009D4C5B"/>
    <w:rsid w:val="009D50D2"/>
    <w:rsid w:val="009D5262"/>
    <w:rsid w:val="009D6040"/>
    <w:rsid w:val="009D6BCA"/>
    <w:rsid w:val="009D7616"/>
    <w:rsid w:val="009E0562"/>
    <w:rsid w:val="009E0F62"/>
    <w:rsid w:val="009E14C3"/>
    <w:rsid w:val="009E2A27"/>
    <w:rsid w:val="009E3988"/>
    <w:rsid w:val="009E417F"/>
    <w:rsid w:val="009E4A58"/>
    <w:rsid w:val="009E4F56"/>
    <w:rsid w:val="009E5A2D"/>
    <w:rsid w:val="009E5AB2"/>
    <w:rsid w:val="009E6219"/>
    <w:rsid w:val="009F03B3"/>
    <w:rsid w:val="009F05CE"/>
    <w:rsid w:val="009F0EAF"/>
    <w:rsid w:val="009F51EB"/>
    <w:rsid w:val="009F6923"/>
    <w:rsid w:val="00A0096C"/>
    <w:rsid w:val="00A01050"/>
    <w:rsid w:val="00A014C7"/>
    <w:rsid w:val="00A0173F"/>
    <w:rsid w:val="00A01757"/>
    <w:rsid w:val="00A028C0"/>
    <w:rsid w:val="00A02BAE"/>
    <w:rsid w:val="00A047C2"/>
    <w:rsid w:val="00A06A6B"/>
    <w:rsid w:val="00A07E47"/>
    <w:rsid w:val="00A1152A"/>
    <w:rsid w:val="00A129D0"/>
    <w:rsid w:val="00A12C33"/>
    <w:rsid w:val="00A131E8"/>
    <w:rsid w:val="00A138BA"/>
    <w:rsid w:val="00A143DC"/>
    <w:rsid w:val="00A14C8E"/>
    <w:rsid w:val="00A153D9"/>
    <w:rsid w:val="00A15CAD"/>
    <w:rsid w:val="00A15F09"/>
    <w:rsid w:val="00A169B6"/>
    <w:rsid w:val="00A20D43"/>
    <w:rsid w:val="00A2271D"/>
    <w:rsid w:val="00A229BD"/>
    <w:rsid w:val="00A22E8E"/>
    <w:rsid w:val="00A237D5"/>
    <w:rsid w:val="00A239BD"/>
    <w:rsid w:val="00A242BC"/>
    <w:rsid w:val="00A244DB"/>
    <w:rsid w:val="00A245DC"/>
    <w:rsid w:val="00A27EFD"/>
    <w:rsid w:val="00A30440"/>
    <w:rsid w:val="00A308B2"/>
    <w:rsid w:val="00A30A93"/>
    <w:rsid w:val="00A30C63"/>
    <w:rsid w:val="00A30EFC"/>
    <w:rsid w:val="00A31984"/>
    <w:rsid w:val="00A31DB4"/>
    <w:rsid w:val="00A32D73"/>
    <w:rsid w:val="00A3367B"/>
    <w:rsid w:val="00A33778"/>
    <w:rsid w:val="00A33C67"/>
    <w:rsid w:val="00A34F01"/>
    <w:rsid w:val="00A3597D"/>
    <w:rsid w:val="00A36DD1"/>
    <w:rsid w:val="00A4006C"/>
    <w:rsid w:val="00A40091"/>
    <w:rsid w:val="00A4030F"/>
    <w:rsid w:val="00A41C79"/>
    <w:rsid w:val="00A41CB5"/>
    <w:rsid w:val="00A4292B"/>
    <w:rsid w:val="00A42BEE"/>
    <w:rsid w:val="00A42CDF"/>
    <w:rsid w:val="00A42FC2"/>
    <w:rsid w:val="00A443E0"/>
    <w:rsid w:val="00A4452E"/>
    <w:rsid w:val="00A4472C"/>
    <w:rsid w:val="00A44E69"/>
    <w:rsid w:val="00A4661E"/>
    <w:rsid w:val="00A47906"/>
    <w:rsid w:val="00A47ACB"/>
    <w:rsid w:val="00A47F0D"/>
    <w:rsid w:val="00A5271A"/>
    <w:rsid w:val="00A5287F"/>
    <w:rsid w:val="00A52BC6"/>
    <w:rsid w:val="00A52DFE"/>
    <w:rsid w:val="00A535F1"/>
    <w:rsid w:val="00A55BD6"/>
    <w:rsid w:val="00A55CBD"/>
    <w:rsid w:val="00A55D50"/>
    <w:rsid w:val="00A5685E"/>
    <w:rsid w:val="00A56F62"/>
    <w:rsid w:val="00A57142"/>
    <w:rsid w:val="00A57DE9"/>
    <w:rsid w:val="00A60A1C"/>
    <w:rsid w:val="00A6196E"/>
    <w:rsid w:val="00A62649"/>
    <w:rsid w:val="00A6336E"/>
    <w:rsid w:val="00A63CA8"/>
    <w:rsid w:val="00A644A3"/>
    <w:rsid w:val="00A648CD"/>
    <w:rsid w:val="00A64ABE"/>
    <w:rsid w:val="00A6537A"/>
    <w:rsid w:val="00A66263"/>
    <w:rsid w:val="00A66D1A"/>
    <w:rsid w:val="00A67244"/>
    <w:rsid w:val="00A67866"/>
    <w:rsid w:val="00A67B89"/>
    <w:rsid w:val="00A67C6E"/>
    <w:rsid w:val="00A700E7"/>
    <w:rsid w:val="00A70B07"/>
    <w:rsid w:val="00A7101C"/>
    <w:rsid w:val="00A71483"/>
    <w:rsid w:val="00A71CDE"/>
    <w:rsid w:val="00A720B2"/>
    <w:rsid w:val="00A723F8"/>
    <w:rsid w:val="00A74CB3"/>
    <w:rsid w:val="00A75950"/>
    <w:rsid w:val="00A76ED9"/>
    <w:rsid w:val="00A76FD3"/>
    <w:rsid w:val="00A777C2"/>
    <w:rsid w:val="00A77CCB"/>
    <w:rsid w:val="00A804BA"/>
    <w:rsid w:val="00A80AEF"/>
    <w:rsid w:val="00A83D8D"/>
    <w:rsid w:val="00A8419D"/>
    <w:rsid w:val="00A8446B"/>
    <w:rsid w:val="00A8473F"/>
    <w:rsid w:val="00A862D6"/>
    <w:rsid w:val="00A8641A"/>
    <w:rsid w:val="00A8715E"/>
    <w:rsid w:val="00A90E20"/>
    <w:rsid w:val="00A91D37"/>
    <w:rsid w:val="00A92261"/>
    <w:rsid w:val="00A9295B"/>
    <w:rsid w:val="00A93B09"/>
    <w:rsid w:val="00A947DC"/>
    <w:rsid w:val="00A94C9B"/>
    <w:rsid w:val="00A952D7"/>
    <w:rsid w:val="00A95328"/>
    <w:rsid w:val="00A95A6C"/>
    <w:rsid w:val="00A961DB"/>
    <w:rsid w:val="00A963F7"/>
    <w:rsid w:val="00A96544"/>
    <w:rsid w:val="00A96AD8"/>
    <w:rsid w:val="00A974D8"/>
    <w:rsid w:val="00AA052C"/>
    <w:rsid w:val="00AA1E45"/>
    <w:rsid w:val="00AA2633"/>
    <w:rsid w:val="00AA3A66"/>
    <w:rsid w:val="00AA4286"/>
    <w:rsid w:val="00AA456B"/>
    <w:rsid w:val="00AA57F5"/>
    <w:rsid w:val="00AA5B1D"/>
    <w:rsid w:val="00AA5F6E"/>
    <w:rsid w:val="00AA6105"/>
    <w:rsid w:val="00AA6150"/>
    <w:rsid w:val="00AA618D"/>
    <w:rsid w:val="00AA6575"/>
    <w:rsid w:val="00AA672E"/>
    <w:rsid w:val="00AA6C8A"/>
    <w:rsid w:val="00AA6EC9"/>
    <w:rsid w:val="00AB1D41"/>
    <w:rsid w:val="00AB2144"/>
    <w:rsid w:val="00AB2D0C"/>
    <w:rsid w:val="00AB3313"/>
    <w:rsid w:val="00AB5E86"/>
    <w:rsid w:val="00AB6309"/>
    <w:rsid w:val="00AB6B99"/>
    <w:rsid w:val="00AB6C5F"/>
    <w:rsid w:val="00AB7129"/>
    <w:rsid w:val="00AC1296"/>
    <w:rsid w:val="00AC27A6"/>
    <w:rsid w:val="00AC30F7"/>
    <w:rsid w:val="00AC3A5A"/>
    <w:rsid w:val="00AC4940"/>
    <w:rsid w:val="00AC4D95"/>
    <w:rsid w:val="00AC5DF4"/>
    <w:rsid w:val="00AC64B6"/>
    <w:rsid w:val="00AC6AB6"/>
    <w:rsid w:val="00AC7710"/>
    <w:rsid w:val="00AD0AEF"/>
    <w:rsid w:val="00AD11B7"/>
    <w:rsid w:val="00AD1A36"/>
    <w:rsid w:val="00AD1A94"/>
    <w:rsid w:val="00AD1C05"/>
    <w:rsid w:val="00AD2366"/>
    <w:rsid w:val="00AD3733"/>
    <w:rsid w:val="00AD395C"/>
    <w:rsid w:val="00AD4126"/>
    <w:rsid w:val="00AD421C"/>
    <w:rsid w:val="00AD44FA"/>
    <w:rsid w:val="00AD4B14"/>
    <w:rsid w:val="00AD4CC0"/>
    <w:rsid w:val="00AD58C9"/>
    <w:rsid w:val="00AD6226"/>
    <w:rsid w:val="00AD6A0C"/>
    <w:rsid w:val="00AD7778"/>
    <w:rsid w:val="00AE01EC"/>
    <w:rsid w:val="00AE070A"/>
    <w:rsid w:val="00AE101C"/>
    <w:rsid w:val="00AE1A4D"/>
    <w:rsid w:val="00AE1C8D"/>
    <w:rsid w:val="00AE1CB8"/>
    <w:rsid w:val="00AE2A69"/>
    <w:rsid w:val="00AE37E5"/>
    <w:rsid w:val="00AE3978"/>
    <w:rsid w:val="00AE3DA5"/>
    <w:rsid w:val="00AE43B2"/>
    <w:rsid w:val="00AE5EB4"/>
    <w:rsid w:val="00AE79D4"/>
    <w:rsid w:val="00AF0C18"/>
    <w:rsid w:val="00AF1797"/>
    <w:rsid w:val="00AF22D8"/>
    <w:rsid w:val="00AF47C5"/>
    <w:rsid w:val="00AF4826"/>
    <w:rsid w:val="00AF5398"/>
    <w:rsid w:val="00AF6B56"/>
    <w:rsid w:val="00B00940"/>
    <w:rsid w:val="00B019B8"/>
    <w:rsid w:val="00B0347F"/>
    <w:rsid w:val="00B03FC1"/>
    <w:rsid w:val="00B04443"/>
    <w:rsid w:val="00B044C4"/>
    <w:rsid w:val="00B049AF"/>
    <w:rsid w:val="00B05CF5"/>
    <w:rsid w:val="00B06677"/>
    <w:rsid w:val="00B07242"/>
    <w:rsid w:val="00B10534"/>
    <w:rsid w:val="00B113DB"/>
    <w:rsid w:val="00B117E6"/>
    <w:rsid w:val="00B11D8A"/>
    <w:rsid w:val="00B12672"/>
    <w:rsid w:val="00B12829"/>
    <w:rsid w:val="00B12981"/>
    <w:rsid w:val="00B144AA"/>
    <w:rsid w:val="00B147DD"/>
    <w:rsid w:val="00B14F00"/>
    <w:rsid w:val="00B15457"/>
    <w:rsid w:val="00B156FD"/>
    <w:rsid w:val="00B15E33"/>
    <w:rsid w:val="00B16E51"/>
    <w:rsid w:val="00B21F61"/>
    <w:rsid w:val="00B2288A"/>
    <w:rsid w:val="00B23269"/>
    <w:rsid w:val="00B23BEB"/>
    <w:rsid w:val="00B24F96"/>
    <w:rsid w:val="00B261F1"/>
    <w:rsid w:val="00B265BC"/>
    <w:rsid w:val="00B26F35"/>
    <w:rsid w:val="00B277FD"/>
    <w:rsid w:val="00B31049"/>
    <w:rsid w:val="00B31FB1"/>
    <w:rsid w:val="00B32FDA"/>
    <w:rsid w:val="00B33952"/>
    <w:rsid w:val="00B33C5E"/>
    <w:rsid w:val="00B342F4"/>
    <w:rsid w:val="00B34369"/>
    <w:rsid w:val="00B34C80"/>
    <w:rsid w:val="00B34DC2"/>
    <w:rsid w:val="00B354A7"/>
    <w:rsid w:val="00B363D1"/>
    <w:rsid w:val="00B36449"/>
    <w:rsid w:val="00B36977"/>
    <w:rsid w:val="00B378E5"/>
    <w:rsid w:val="00B405FA"/>
    <w:rsid w:val="00B42589"/>
    <w:rsid w:val="00B42FA3"/>
    <w:rsid w:val="00B4346D"/>
    <w:rsid w:val="00B43C33"/>
    <w:rsid w:val="00B440F4"/>
    <w:rsid w:val="00B447A5"/>
    <w:rsid w:val="00B44928"/>
    <w:rsid w:val="00B44A2D"/>
    <w:rsid w:val="00B45CA9"/>
    <w:rsid w:val="00B46325"/>
    <w:rsid w:val="00B4654C"/>
    <w:rsid w:val="00B47293"/>
    <w:rsid w:val="00B475BB"/>
    <w:rsid w:val="00B479AC"/>
    <w:rsid w:val="00B47F97"/>
    <w:rsid w:val="00B50550"/>
    <w:rsid w:val="00B50E50"/>
    <w:rsid w:val="00B52120"/>
    <w:rsid w:val="00B54ABC"/>
    <w:rsid w:val="00B56FBE"/>
    <w:rsid w:val="00B60ACF"/>
    <w:rsid w:val="00B61F08"/>
    <w:rsid w:val="00B6206E"/>
    <w:rsid w:val="00B62B58"/>
    <w:rsid w:val="00B633EE"/>
    <w:rsid w:val="00B63F5E"/>
    <w:rsid w:val="00B65149"/>
    <w:rsid w:val="00B66567"/>
    <w:rsid w:val="00B66F52"/>
    <w:rsid w:val="00B66FE5"/>
    <w:rsid w:val="00B676DE"/>
    <w:rsid w:val="00B70321"/>
    <w:rsid w:val="00B72880"/>
    <w:rsid w:val="00B72E37"/>
    <w:rsid w:val="00B757CD"/>
    <w:rsid w:val="00B758BF"/>
    <w:rsid w:val="00B76234"/>
    <w:rsid w:val="00B77EC8"/>
    <w:rsid w:val="00B80881"/>
    <w:rsid w:val="00B81E09"/>
    <w:rsid w:val="00B82131"/>
    <w:rsid w:val="00B827A6"/>
    <w:rsid w:val="00B82907"/>
    <w:rsid w:val="00B82AFC"/>
    <w:rsid w:val="00B831CE"/>
    <w:rsid w:val="00B84759"/>
    <w:rsid w:val="00B85B4D"/>
    <w:rsid w:val="00B85E63"/>
    <w:rsid w:val="00B86677"/>
    <w:rsid w:val="00B86778"/>
    <w:rsid w:val="00B87131"/>
    <w:rsid w:val="00B92174"/>
    <w:rsid w:val="00B92C4F"/>
    <w:rsid w:val="00B939B1"/>
    <w:rsid w:val="00B94883"/>
    <w:rsid w:val="00B96D40"/>
    <w:rsid w:val="00B97386"/>
    <w:rsid w:val="00BA0F5D"/>
    <w:rsid w:val="00BA1867"/>
    <w:rsid w:val="00BA1A01"/>
    <w:rsid w:val="00BA263B"/>
    <w:rsid w:val="00BA30A4"/>
    <w:rsid w:val="00BA42B2"/>
    <w:rsid w:val="00BA44BA"/>
    <w:rsid w:val="00BA58D4"/>
    <w:rsid w:val="00BA5B9E"/>
    <w:rsid w:val="00BA7C9A"/>
    <w:rsid w:val="00BB003A"/>
    <w:rsid w:val="00BB096E"/>
    <w:rsid w:val="00BB10A2"/>
    <w:rsid w:val="00BB22AD"/>
    <w:rsid w:val="00BB26A9"/>
    <w:rsid w:val="00BB3BCF"/>
    <w:rsid w:val="00BB3C54"/>
    <w:rsid w:val="00BB4C34"/>
    <w:rsid w:val="00BB54F2"/>
    <w:rsid w:val="00BB5619"/>
    <w:rsid w:val="00BB5838"/>
    <w:rsid w:val="00BB5F43"/>
    <w:rsid w:val="00BB5F8F"/>
    <w:rsid w:val="00BB657A"/>
    <w:rsid w:val="00BB74A7"/>
    <w:rsid w:val="00BB7F16"/>
    <w:rsid w:val="00BC1154"/>
    <w:rsid w:val="00BC1A4E"/>
    <w:rsid w:val="00BC1D3C"/>
    <w:rsid w:val="00BC24AB"/>
    <w:rsid w:val="00BC3A6B"/>
    <w:rsid w:val="00BC4B18"/>
    <w:rsid w:val="00BC5DAE"/>
    <w:rsid w:val="00BC5DC7"/>
    <w:rsid w:val="00BC61A7"/>
    <w:rsid w:val="00BC6B8B"/>
    <w:rsid w:val="00BC7064"/>
    <w:rsid w:val="00BC712B"/>
    <w:rsid w:val="00BC73D8"/>
    <w:rsid w:val="00BC75E0"/>
    <w:rsid w:val="00BC7697"/>
    <w:rsid w:val="00BD23A8"/>
    <w:rsid w:val="00BD370F"/>
    <w:rsid w:val="00BD493D"/>
    <w:rsid w:val="00BD52D7"/>
    <w:rsid w:val="00BD5AD2"/>
    <w:rsid w:val="00BD6CA6"/>
    <w:rsid w:val="00BE0EAD"/>
    <w:rsid w:val="00BE16E6"/>
    <w:rsid w:val="00BE17ED"/>
    <w:rsid w:val="00BE1A97"/>
    <w:rsid w:val="00BE22F3"/>
    <w:rsid w:val="00BE24F5"/>
    <w:rsid w:val="00BE3CBE"/>
    <w:rsid w:val="00BE5776"/>
    <w:rsid w:val="00BE5B52"/>
    <w:rsid w:val="00BE640D"/>
    <w:rsid w:val="00BE7492"/>
    <w:rsid w:val="00BE7B8D"/>
    <w:rsid w:val="00BF023D"/>
    <w:rsid w:val="00BF0993"/>
    <w:rsid w:val="00BF10A9"/>
    <w:rsid w:val="00BF1278"/>
    <w:rsid w:val="00BF1703"/>
    <w:rsid w:val="00BF18A4"/>
    <w:rsid w:val="00BF231C"/>
    <w:rsid w:val="00BF2963"/>
    <w:rsid w:val="00BF42EE"/>
    <w:rsid w:val="00BF51E5"/>
    <w:rsid w:val="00BF56C3"/>
    <w:rsid w:val="00BF685D"/>
    <w:rsid w:val="00BF74A6"/>
    <w:rsid w:val="00C0116C"/>
    <w:rsid w:val="00C013AD"/>
    <w:rsid w:val="00C019A1"/>
    <w:rsid w:val="00C04904"/>
    <w:rsid w:val="00C056B3"/>
    <w:rsid w:val="00C05858"/>
    <w:rsid w:val="00C06CF3"/>
    <w:rsid w:val="00C103E5"/>
    <w:rsid w:val="00C10FAE"/>
    <w:rsid w:val="00C123DA"/>
    <w:rsid w:val="00C1274C"/>
    <w:rsid w:val="00C13319"/>
    <w:rsid w:val="00C1347A"/>
    <w:rsid w:val="00C13EE9"/>
    <w:rsid w:val="00C140D7"/>
    <w:rsid w:val="00C14778"/>
    <w:rsid w:val="00C201B3"/>
    <w:rsid w:val="00C20B9C"/>
    <w:rsid w:val="00C21540"/>
    <w:rsid w:val="00C21906"/>
    <w:rsid w:val="00C21BFA"/>
    <w:rsid w:val="00C229EE"/>
    <w:rsid w:val="00C22C91"/>
    <w:rsid w:val="00C23054"/>
    <w:rsid w:val="00C23127"/>
    <w:rsid w:val="00C23CD7"/>
    <w:rsid w:val="00C243C2"/>
    <w:rsid w:val="00C24C8D"/>
    <w:rsid w:val="00C25258"/>
    <w:rsid w:val="00C253BD"/>
    <w:rsid w:val="00C254CD"/>
    <w:rsid w:val="00C25CD1"/>
    <w:rsid w:val="00C25FE2"/>
    <w:rsid w:val="00C26B53"/>
    <w:rsid w:val="00C26B7E"/>
    <w:rsid w:val="00C26CBB"/>
    <w:rsid w:val="00C279B2"/>
    <w:rsid w:val="00C3258D"/>
    <w:rsid w:val="00C326FA"/>
    <w:rsid w:val="00C33E50"/>
    <w:rsid w:val="00C3408B"/>
    <w:rsid w:val="00C34C20"/>
    <w:rsid w:val="00C35A3E"/>
    <w:rsid w:val="00C42130"/>
    <w:rsid w:val="00C423A4"/>
    <w:rsid w:val="00C423E3"/>
    <w:rsid w:val="00C44BF5"/>
    <w:rsid w:val="00C50A2E"/>
    <w:rsid w:val="00C512AF"/>
    <w:rsid w:val="00C51C7E"/>
    <w:rsid w:val="00C51F9D"/>
    <w:rsid w:val="00C521D6"/>
    <w:rsid w:val="00C5281B"/>
    <w:rsid w:val="00C53B78"/>
    <w:rsid w:val="00C55152"/>
    <w:rsid w:val="00C55232"/>
    <w:rsid w:val="00C553A4"/>
    <w:rsid w:val="00C55A06"/>
    <w:rsid w:val="00C55D03"/>
    <w:rsid w:val="00C55EC6"/>
    <w:rsid w:val="00C56E6F"/>
    <w:rsid w:val="00C600B1"/>
    <w:rsid w:val="00C601BC"/>
    <w:rsid w:val="00C60DC2"/>
    <w:rsid w:val="00C6125C"/>
    <w:rsid w:val="00C62403"/>
    <w:rsid w:val="00C627DE"/>
    <w:rsid w:val="00C62973"/>
    <w:rsid w:val="00C62CAB"/>
    <w:rsid w:val="00C63197"/>
    <w:rsid w:val="00C6329F"/>
    <w:rsid w:val="00C63340"/>
    <w:rsid w:val="00C6370F"/>
    <w:rsid w:val="00C643F9"/>
    <w:rsid w:val="00C64E95"/>
    <w:rsid w:val="00C64F54"/>
    <w:rsid w:val="00C67CD2"/>
    <w:rsid w:val="00C71372"/>
    <w:rsid w:val="00C72410"/>
    <w:rsid w:val="00C7287F"/>
    <w:rsid w:val="00C7296C"/>
    <w:rsid w:val="00C73D4D"/>
    <w:rsid w:val="00C73DAF"/>
    <w:rsid w:val="00C74F88"/>
    <w:rsid w:val="00C76DCF"/>
    <w:rsid w:val="00C77562"/>
    <w:rsid w:val="00C80CB8"/>
    <w:rsid w:val="00C80D19"/>
    <w:rsid w:val="00C80E4E"/>
    <w:rsid w:val="00C819F8"/>
    <w:rsid w:val="00C820FA"/>
    <w:rsid w:val="00C8248C"/>
    <w:rsid w:val="00C84D5C"/>
    <w:rsid w:val="00C84E33"/>
    <w:rsid w:val="00C8540C"/>
    <w:rsid w:val="00C85BA5"/>
    <w:rsid w:val="00C86770"/>
    <w:rsid w:val="00C86D6F"/>
    <w:rsid w:val="00C900EE"/>
    <w:rsid w:val="00C905FC"/>
    <w:rsid w:val="00C92122"/>
    <w:rsid w:val="00C9262D"/>
    <w:rsid w:val="00C92D03"/>
    <w:rsid w:val="00C9319C"/>
    <w:rsid w:val="00C93EEF"/>
    <w:rsid w:val="00C9416A"/>
    <w:rsid w:val="00C9435D"/>
    <w:rsid w:val="00C94DF2"/>
    <w:rsid w:val="00C96741"/>
    <w:rsid w:val="00C96CDC"/>
    <w:rsid w:val="00C9704F"/>
    <w:rsid w:val="00C9770F"/>
    <w:rsid w:val="00C97F35"/>
    <w:rsid w:val="00CA2A6F"/>
    <w:rsid w:val="00CA2D1B"/>
    <w:rsid w:val="00CA2D90"/>
    <w:rsid w:val="00CA3463"/>
    <w:rsid w:val="00CA375D"/>
    <w:rsid w:val="00CA4220"/>
    <w:rsid w:val="00CA4FD7"/>
    <w:rsid w:val="00CA662A"/>
    <w:rsid w:val="00CA6B4F"/>
    <w:rsid w:val="00CA7AFD"/>
    <w:rsid w:val="00CA7C3C"/>
    <w:rsid w:val="00CA7ED9"/>
    <w:rsid w:val="00CA7FD2"/>
    <w:rsid w:val="00CB0189"/>
    <w:rsid w:val="00CB0BA2"/>
    <w:rsid w:val="00CB1A42"/>
    <w:rsid w:val="00CB1A67"/>
    <w:rsid w:val="00CB1B0C"/>
    <w:rsid w:val="00CB2C0B"/>
    <w:rsid w:val="00CB4218"/>
    <w:rsid w:val="00CB511B"/>
    <w:rsid w:val="00CB517D"/>
    <w:rsid w:val="00CB699C"/>
    <w:rsid w:val="00CC038D"/>
    <w:rsid w:val="00CC08DB"/>
    <w:rsid w:val="00CC1189"/>
    <w:rsid w:val="00CC39FF"/>
    <w:rsid w:val="00CC3B4F"/>
    <w:rsid w:val="00CC3C2F"/>
    <w:rsid w:val="00CC3EBF"/>
    <w:rsid w:val="00CC4AC8"/>
    <w:rsid w:val="00CC4D45"/>
    <w:rsid w:val="00CC5233"/>
    <w:rsid w:val="00CC5DE6"/>
    <w:rsid w:val="00CC5E3F"/>
    <w:rsid w:val="00CC6E4E"/>
    <w:rsid w:val="00CC6FE8"/>
    <w:rsid w:val="00CC7202"/>
    <w:rsid w:val="00CC7F4A"/>
    <w:rsid w:val="00CD0F7D"/>
    <w:rsid w:val="00CD1379"/>
    <w:rsid w:val="00CD2808"/>
    <w:rsid w:val="00CD28BF"/>
    <w:rsid w:val="00CD2B95"/>
    <w:rsid w:val="00CD2DBC"/>
    <w:rsid w:val="00CD30F8"/>
    <w:rsid w:val="00CD4092"/>
    <w:rsid w:val="00CD4A20"/>
    <w:rsid w:val="00CD50A1"/>
    <w:rsid w:val="00CD519E"/>
    <w:rsid w:val="00CD54C9"/>
    <w:rsid w:val="00CD687F"/>
    <w:rsid w:val="00CE0C4F"/>
    <w:rsid w:val="00CE2B4E"/>
    <w:rsid w:val="00CE30EA"/>
    <w:rsid w:val="00CE34E3"/>
    <w:rsid w:val="00CE4932"/>
    <w:rsid w:val="00CE7299"/>
    <w:rsid w:val="00CE7554"/>
    <w:rsid w:val="00CF048A"/>
    <w:rsid w:val="00CF155A"/>
    <w:rsid w:val="00CF255C"/>
    <w:rsid w:val="00CF2947"/>
    <w:rsid w:val="00CF3131"/>
    <w:rsid w:val="00CF5971"/>
    <w:rsid w:val="00CF6257"/>
    <w:rsid w:val="00CF686F"/>
    <w:rsid w:val="00CF6E60"/>
    <w:rsid w:val="00CF788C"/>
    <w:rsid w:val="00CF7BCA"/>
    <w:rsid w:val="00CF7EB2"/>
    <w:rsid w:val="00D00034"/>
    <w:rsid w:val="00D008FD"/>
    <w:rsid w:val="00D011A7"/>
    <w:rsid w:val="00D01598"/>
    <w:rsid w:val="00D01EDA"/>
    <w:rsid w:val="00D0321C"/>
    <w:rsid w:val="00D035EC"/>
    <w:rsid w:val="00D0518F"/>
    <w:rsid w:val="00D051FA"/>
    <w:rsid w:val="00D060BE"/>
    <w:rsid w:val="00D06500"/>
    <w:rsid w:val="00D06AB1"/>
    <w:rsid w:val="00D06FC1"/>
    <w:rsid w:val="00D072ED"/>
    <w:rsid w:val="00D07A16"/>
    <w:rsid w:val="00D1067E"/>
    <w:rsid w:val="00D10F50"/>
    <w:rsid w:val="00D11272"/>
    <w:rsid w:val="00D1130C"/>
    <w:rsid w:val="00D11882"/>
    <w:rsid w:val="00D11957"/>
    <w:rsid w:val="00D11BB1"/>
    <w:rsid w:val="00D126F5"/>
    <w:rsid w:val="00D12DDA"/>
    <w:rsid w:val="00D1489E"/>
    <w:rsid w:val="00D160F7"/>
    <w:rsid w:val="00D1674C"/>
    <w:rsid w:val="00D16CFF"/>
    <w:rsid w:val="00D20737"/>
    <w:rsid w:val="00D208AF"/>
    <w:rsid w:val="00D20BAD"/>
    <w:rsid w:val="00D2197B"/>
    <w:rsid w:val="00D21E81"/>
    <w:rsid w:val="00D223DE"/>
    <w:rsid w:val="00D23C6A"/>
    <w:rsid w:val="00D23CAD"/>
    <w:rsid w:val="00D24B71"/>
    <w:rsid w:val="00D24B84"/>
    <w:rsid w:val="00D25E37"/>
    <w:rsid w:val="00D2661A"/>
    <w:rsid w:val="00D2718A"/>
    <w:rsid w:val="00D27582"/>
    <w:rsid w:val="00D27EC4"/>
    <w:rsid w:val="00D32719"/>
    <w:rsid w:val="00D33333"/>
    <w:rsid w:val="00D342D5"/>
    <w:rsid w:val="00D351B9"/>
    <w:rsid w:val="00D352A2"/>
    <w:rsid w:val="00D36576"/>
    <w:rsid w:val="00D40208"/>
    <w:rsid w:val="00D4162B"/>
    <w:rsid w:val="00D42501"/>
    <w:rsid w:val="00D42FBA"/>
    <w:rsid w:val="00D432E7"/>
    <w:rsid w:val="00D43AA2"/>
    <w:rsid w:val="00D43BA1"/>
    <w:rsid w:val="00D44A38"/>
    <w:rsid w:val="00D4514F"/>
    <w:rsid w:val="00D451E2"/>
    <w:rsid w:val="00D45E89"/>
    <w:rsid w:val="00D45E8D"/>
    <w:rsid w:val="00D466AE"/>
    <w:rsid w:val="00D4734F"/>
    <w:rsid w:val="00D51BF3"/>
    <w:rsid w:val="00D523A1"/>
    <w:rsid w:val="00D5256A"/>
    <w:rsid w:val="00D5329B"/>
    <w:rsid w:val="00D55037"/>
    <w:rsid w:val="00D56A5F"/>
    <w:rsid w:val="00D573A3"/>
    <w:rsid w:val="00D6227E"/>
    <w:rsid w:val="00D627F7"/>
    <w:rsid w:val="00D63214"/>
    <w:rsid w:val="00D6444F"/>
    <w:rsid w:val="00D64FDE"/>
    <w:rsid w:val="00D65724"/>
    <w:rsid w:val="00D66846"/>
    <w:rsid w:val="00D66956"/>
    <w:rsid w:val="00D675FB"/>
    <w:rsid w:val="00D712EB"/>
    <w:rsid w:val="00D71894"/>
    <w:rsid w:val="00D71C01"/>
    <w:rsid w:val="00D71DCA"/>
    <w:rsid w:val="00D71F25"/>
    <w:rsid w:val="00D72912"/>
    <w:rsid w:val="00D72A9C"/>
    <w:rsid w:val="00D72FFA"/>
    <w:rsid w:val="00D734C5"/>
    <w:rsid w:val="00D75F87"/>
    <w:rsid w:val="00D76E0E"/>
    <w:rsid w:val="00D77031"/>
    <w:rsid w:val="00D81979"/>
    <w:rsid w:val="00D82C1C"/>
    <w:rsid w:val="00D83613"/>
    <w:rsid w:val="00D84030"/>
    <w:rsid w:val="00D84941"/>
    <w:rsid w:val="00D84FA1"/>
    <w:rsid w:val="00D851F0"/>
    <w:rsid w:val="00D853FC"/>
    <w:rsid w:val="00D8642E"/>
    <w:rsid w:val="00D8680D"/>
    <w:rsid w:val="00D86CC8"/>
    <w:rsid w:val="00D86DB7"/>
    <w:rsid w:val="00D87BF5"/>
    <w:rsid w:val="00D90721"/>
    <w:rsid w:val="00D90E79"/>
    <w:rsid w:val="00D926D0"/>
    <w:rsid w:val="00D93030"/>
    <w:rsid w:val="00D950E1"/>
    <w:rsid w:val="00D952A6"/>
    <w:rsid w:val="00D959A2"/>
    <w:rsid w:val="00D97F99"/>
    <w:rsid w:val="00DA1E08"/>
    <w:rsid w:val="00DA24F8"/>
    <w:rsid w:val="00DA264D"/>
    <w:rsid w:val="00DA28E8"/>
    <w:rsid w:val="00DA2983"/>
    <w:rsid w:val="00DA3573"/>
    <w:rsid w:val="00DA38D3"/>
    <w:rsid w:val="00DA3932"/>
    <w:rsid w:val="00DA3AFC"/>
    <w:rsid w:val="00DA4709"/>
    <w:rsid w:val="00DA562E"/>
    <w:rsid w:val="00DA64F8"/>
    <w:rsid w:val="00DA6C15"/>
    <w:rsid w:val="00DB0258"/>
    <w:rsid w:val="00DB171D"/>
    <w:rsid w:val="00DB2383"/>
    <w:rsid w:val="00DB38EE"/>
    <w:rsid w:val="00DB3D65"/>
    <w:rsid w:val="00DB498B"/>
    <w:rsid w:val="00DB5382"/>
    <w:rsid w:val="00DB66CA"/>
    <w:rsid w:val="00DB6B97"/>
    <w:rsid w:val="00DB6BCA"/>
    <w:rsid w:val="00DB6E7F"/>
    <w:rsid w:val="00DB6F54"/>
    <w:rsid w:val="00DB73F7"/>
    <w:rsid w:val="00DC004A"/>
    <w:rsid w:val="00DC0321"/>
    <w:rsid w:val="00DC0BAC"/>
    <w:rsid w:val="00DC116E"/>
    <w:rsid w:val="00DC1789"/>
    <w:rsid w:val="00DC1C32"/>
    <w:rsid w:val="00DC20D8"/>
    <w:rsid w:val="00DC3067"/>
    <w:rsid w:val="00DC370B"/>
    <w:rsid w:val="00DC4FA0"/>
    <w:rsid w:val="00DC51E3"/>
    <w:rsid w:val="00DC52B7"/>
    <w:rsid w:val="00DC5B90"/>
    <w:rsid w:val="00DD00FF"/>
    <w:rsid w:val="00DD0619"/>
    <w:rsid w:val="00DD07FB"/>
    <w:rsid w:val="00DD1F85"/>
    <w:rsid w:val="00DD25C6"/>
    <w:rsid w:val="00DD3CCD"/>
    <w:rsid w:val="00DD4FE5"/>
    <w:rsid w:val="00DD54B0"/>
    <w:rsid w:val="00DD57EE"/>
    <w:rsid w:val="00DD5FD8"/>
    <w:rsid w:val="00DD6BCC"/>
    <w:rsid w:val="00DD7A3C"/>
    <w:rsid w:val="00DE0A4B"/>
    <w:rsid w:val="00DE1A26"/>
    <w:rsid w:val="00DE2410"/>
    <w:rsid w:val="00DE2939"/>
    <w:rsid w:val="00DE383F"/>
    <w:rsid w:val="00DE3959"/>
    <w:rsid w:val="00DE3B8C"/>
    <w:rsid w:val="00DE4344"/>
    <w:rsid w:val="00DE46D1"/>
    <w:rsid w:val="00DE6E81"/>
    <w:rsid w:val="00DE703F"/>
    <w:rsid w:val="00DE7595"/>
    <w:rsid w:val="00DE7DFD"/>
    <w:rsid w:val="00DF14BB"/>
    <w:rsid w:val="00DF1961"/>
    <w:rsid w:val="00DF3295"/>
    <w:rsid w:val="00DF44DE"/>
    <w:rsid w:val="00DF471A"/>
    <w:rsid w:val="00DF60ED"/>
    <w:rsid w:val="00E01138"/>
    <w:rsid w:val="00E0250D"/>
    <w:rsid w:val="00E02558"/>
    <w:rsid w:val="00E02DFB"/>
    <w:rsid w:val="00E030F9"/>
    <w:rsid w:val="00E0311A"/>
    <w:rsid w:val="00E03138"/>
    <w:rsid w:val="00E05876"/>
    <w:rsid w:val="00E06404"/>
    <w:rsid w:val="00E07431"/>
    <w:rsid w:val="00E07A43"/>
    <w:rsid w:val="00E07E7E"/>
    <w:rsid w:val="00E11A85"/>
    <w:rsid w:val="00E12495"/>
    <w:rsid w:val="00E1465D"/>
    <w:rsid w:val="00E14675"/>
    <w:rsid w:val="00E158E0"/>
    <w:rsid w:val="00E159D7"/>
    <w:rsid w:val="00E15CCD"/>
    <w:rsid w:val="00E1617E"/>
    <w:rsid w:val="00E17B6C"/>
    <w:rsid w:val="00E17BC6"/>
    <w:rsid w:val="00E202EF"/>
    <w:rsid w:val="00E210B5"/>
    <w:rsid w:val="00E21D7A"/>
    <w:rsid w:val="00E22586"/>
    <w:rsid w:val="00E24074"/>
    <w:rsid w:val="00E2552F"/>
    <w:rsid w:val="00E3137A"/>
    <w:rsid w:val="00E317BE"/>
    <w:rsid w:val="00E32891"/>
    <w:rsid w:val="00E32CCF"/>
    <w:rsid w:val="00E33CB5"/>
    <w:rsid w:val="00E33F27"/>
    <w:rsid w:val="00E34A98"/>
    <w:rsid w:val="00E35D1E"/>
    <w:rsid w:val="00E36120"/>
    <w:rsid w:val="00E364F9"/>
    <w:rsid w:val="00E365FA"/>
    <w:rsid w:val="00E36789"/>
    <w:rsid w:val="00E36972"/>
    <w:rsid w:val="00E37287"/>
    <w:rsid w:val="00E37CFB"/>
    <w:rsid w:val="00E44576"/>
    <w:rsid w:val="00E445D3"/>
    <w:rsid w:val="00E44A83"/>
    <w:rsid w:val="00E44C7D"/>
    <w:rsid w:val="00E44E79"/>
    <w:rsid w:val="00E45980"/>
    <w:rsid w:val="00E45B05"/>
    <w:rsid w:val="00E502C1"/>
    <w:rsid w:val="00E502DD"/>
    <w:rsid w:val="00E50304"/>
    <w:rsid w:val="00E5059B"/>
    <w:rsid w:val="00E50C18"/>
    <w:rsid w:val="00E50D3A"/>
    <w:rsid w:val="00E51387"/>
    <w:rsid w:val="00E516F9"/>
    <w:rsid w:val="00E51E68"/>
    <w:rsid w:val="00E52EFD"/>
    <w:rsid w:val="00E5408A"/>
    <w:rsid w:val="00E54CE1"/>
    <w:rsid w:val="00E56139"/>
    <w:rsid w:val="00E56800"/>
    <w:rsid w:val="00E57104"/>
    <w:rsid w:val="00E60C63"/>
    <w:rsid w:val="00E61B46"/>
    <w:rsid w:val="00E62FF9"/>
    <w:rsid w:val="00E6323C"/>
    <w:rsid w:val="00E635D6"/>
    <w:rsid w:val="00E639BC"/>
    <w:rsid w:val="00E63CF7"/>
    <w:rsid w:val="00E64BD1"/>
    <w:rsid w:val="00E659E5"/>
    <w:rsid w:val="00E664CC"/>
    <w:rsid w:val="00E67195"/>
    <w:rsid w:val="00E70388"/>
    <w:rsid w:val="00E70F92"/>
    <w:rsid w:val="00E71BA9"/>
    <w:rsid w:val="00E71FD9"/>
    <w:rsid w:val="00E73DEA"/>
    <w:rsid w:val="00E74097"/>
    <w:rsid w:val="00E7411E"/>
    <w:rsid w:val="00E74313"/>
    <w:rsid w:val="00E74C54"/>
    <w:rsid w:val="00E7792F"/>
    <w:rsid w:val="00E77A03"/>
    <w:rsid w:val="00E80266"/>
    <w:rsid w:val="00E822E8"/>
    <w:rsid w:val="00E823B7"/>
    <w:rsid w:val="00E82554"/>
    <w:rsid w:val="00E82606"/>
    <w:rsid w:val="00E831C1"/>
    <w:rsid w:val="00E83EAD"/>
    <w:rsid w:val="00E846C8"/>
    <w:rsid w:val="00E848A6"/>
    <w:rsid w:val="00E84957"/>
    <w:rsid w:val="00E84A55"/>
    <w:rsid w:val="00E85BFF"/>
    <w:rsid w:val="00E90391"/>
    <w:rsid w:val="00E906C2"/>
    <w:rsid w:val="00E912BE"/>
    <w:rsid w:val="00E93031"/>
    <w:rsid w:val="00E9311F"/>
    <w:rsid w:val="00E934D1"/>
    <w:rsid w:val="00E94AF0"/>
    <w:rsid w:val="00E95D13"/>
    <w:rsid w:val="00E95DD3"/>
    <w:rsid w:val="00E969D5"/>
    <w:rsid w:val="00E972C2"/>
    <w:rsid w:val="00E9767D"/>
    <w:rsid w:val="00EA2730"/>
    <w:rsid w:val="00EA290F"/>
    <w:rsid w:val="00EA30E0"/>
    <w:rsid w:val="00EA3B6C"/>
    <w:rsid w:val="00EA3E75"/>
    <w:rsid w:val="00EA58D1"/>
    <w:rsid w:val="00EA61BC"/>
    <w:rsid w:val="00EA681A"/>
    <w:rsid w:val="00EA7216"/>
    <w:rsid w:val="00EA7246"/>
    <w:rsid w:val="00EA735B"/>
    <w:rsid w:val="00EB1499"/>
    <w:rsid w:val="00EB1E69"/>
    <w:rsid w:val="00EB2086"/>
    <w:rsid w:val="00EB27CB"/>
    <w:rsid w:val="00EB31ED"/>
    <w:rsid w:val="00EB4C47"/>
    <w:rsid w:val="00EB4FBD"/>
    <w:rsid w:val="00EB5B58"/>
    <w:rsid w:val="00EB5EDF"/>
    <w:rsid w:val="00EB60FE"/>
    <w:rsid w:val="00EB74DB"/>
    <w:rsid w:val="00EB7C03"/>
    <w:rsid w:val="00EC1705"/>
    <w:rsid w:val="00EC20D1"/>
    <w:rsid w:val="00EC5359"/>
    <w:rsid w:val="00EC562A"/>
    <w:rsid w:val="00EC60F6"/>
    <w:rsid w:val="00EC6242"/>
    <w:rsid w:val="00ED067A"/>
    <w:rsid w:val="00ED0A7C"/>
    <w:rsid w:val="00ED0B56"/>
    <w:rsid w:val="00ED20E5"/>
    <w:rsid w:val="00ED2B50"/>
    <w:rsid w:val="00ED752F"/>
    <w:rsid w:val="00ED7EB1"/>
    <w:rsid w:val="00EE0350"/>
    <w:rsid w:val="00EE0719"/>
    <w:rsid w:val="00EE0E80"/>
    <w:rsid w:val="00EE2E96"/>
    <w:rsid w:val="00EE613F"/>
    <w:rsid w:val="00EE7295"/>
    <w:rsid w:val="00EE7869"/>
    <w:rsid w:val="00EE7B53"/>
    <w:rsid w:val="00EF054A"/>
    <w:rsid w:val="00EF3235"/>
    <w:rsid w:val="00EF45C1"/>
    <w:rsid w:val="00EF785A"/>
    <w:rsid w:val="00EF7E72"/>
    <w:rsid w:val="00F0381A"/>
    <w:rsid w:val="00F05954"/>
    <w:rsid w:val="00F06D37"/>
    <w:rsid w:val="00F0753F"/>
    <w:rsid w:val="00F07B9D"/>
    <w:rsid w:val="00F11586"/>
    <w:rsid w:val="00F1183B"/>
    <w:rsid w:val="00F11C9F"/>
    <w:rsid w:val="00F12263"/>
    <w:rsid w:val="00F12818"/>
    <w:rsid w:val="00F1409D"/>
    <w:rsid w:val="00F14214"/>
    <w:rsid w:val="00F14CD3"/>
    <w:rsid w:val="00F157A9"/>
    <w:rsid w:val="00F1664A"/>
    <w:rsid w:val="00F16F00"/>
    <w:rsid w:val="00F219DA"/>
    <w:rsid w:val="00F22431"/>
    <w:rsid w:val="00F22839"/>
    <w:rsid w:val="00F23C87"/>
    <w:rsid w:val="00F23F5F"/>
    <w:rsid w:val="00F23F88"/>
    <w:rsid w:val="00F24A2D"/>
    <w:rsid w:val="00F25BB6"/>
    <w:rsid w:val="00F2606B"/>
    <w:rsid w:val="00F26B7E"/>
    <w:rsid w:val="00F27A3B"/>
    <w:rsid w:val="00F27B66"/>
    <w:rsid w:val="00F30515"/>
    <w:rsid w:val="00F32780"/>
    <w:rsid w:val="00F33817"/>
    <w:rsid w:val="00F33F82"/>
    <w:rsid w:val="00F34539"/>
    <w:rsid w:val="00F37757"/>
    <w:rsid w:val="00F41048"/>
    <w:rsid w:val="00F411EA"/>
    <w:rsid w:val="00F420D5"/>
    <w:rsid w:val="00F42724"/>
    <w:rsid w:val="00F42C7D"/>
    <w:rsid w:val="00F43C78"/>
    <w:rsid w:val="00F4479F"/>
    <w:rsid w:val="00F44853"/>
    <w:rsid w:val="00F451EA"/>
    <w:rsid w:val="00F45447"/>
    <w:rsid w:val="00F456C6"/>
    <w:rsid w:val="00F4577B"/>
    <w:rsid w:val="00F46496"/>
    <w:rsid w:val="00F474D0"/>
    <w:rsid w:val="00F50179"/>
    <w:rsid w:val="00F515EE"/>
    <w:rsid w:val="00F54A30"/>
    <w:rsid w:val="00F55A85"/>
    <w:rsid w:val="00F56496"/>
    <w:rsid w:val="00F56511"/>
    <w:rsid w:val="00F57B90"/>
    <w:rsid w:val="00F6194E"/>
    <w:rsid w:val="00F623AC"/>
    <w:rsid w:val="00F6258B"/>
    <w:rsid w:val="00F6412A"/>
    <w:rsid w:val="00F65893"/>
    <w:rsid w:val="00F65B6D"/>
    <w:rsid w:val="00F660C7"/>
    <w:rsid w:val="00F6627C"/>
    <w:rsid w:val="00F667B9"/>
    <w:rsid w:val="00F66A4A"/>
    <w:rsid w:val="00F71176"/>
    <w:rsid w:val="00F7166C"/>
    <w:rsid w:val="00F719A3"/>
    <w:rsid w:val="00F71E22"/>
    <w:rsid w:val="00F72142"/>
    <w:rsid w:val="00F72AE7"/>
    <w:rsid w:val="00F72B3C"/>
    <w:rsid w:val="00F72EF3"/>
    <w:rsid w:val="00F7304D"/>
    <w:rsid w:val="00F73156"/>
    <w:rsid w:val="00F73CEE"/>
    <w:rsid w:val="00F7402C"/>
    <w:rsid w:val="00F75B88"/>
    <w:rsid w:val="00F776E0"/>
    <w:rsid w:val="00F8060A"/>
    <w:rsid w:val="00F809D7"/>
    <w:rsid w:val="00F80F94"/>
    <w:rsid w:val="00F81615"/>
    <w:rsid w:val="00F83208"/>
    <w:rsid w:val="00F833BA"/>
    <w:rsid w:val="00F84146"/>
    <w:rsid w:val="00F84FD0"/>
    <w:rsid w:val="00F859A8"/>
    <w:rsid w:val="00F85E59"/>
    <w:rsid w:val="00F86D87"/>
    <w:rsid w:val="00F87F3F"/>
    <w:rsid w:val="00F90ECA"/>
    <w:rsid w:val="00F90FCE"/>
    <w:rsid w:val="00F9108B"/>
    <w:rsid w:val="00F9131F"/>
    <w:rsid w:val="00F91349"/>
    <w:rsid w:val="00F917BD"/>
    <w:rsid w:val="00F92E1C"/>
    <w:rsid w:val="00F93A8A"/>
    <w:rsid w:val="00F944A7"/>
    <w:rsid w:val="00F94CEE"/>
    <w:rsid w:val="00F95248"/>
    <w:rsid w:val="00F956A9"/>
    <w:rsid w:val="00F963ED"/>
    <w:rsid w:val="00F966CF"/>
    <w:rsid w:val="00F96CAE"/>
    <w:rsid w:val="00F97993"/>
    <w:rsid w:val="00F97C99"/>
    <w:rsid w:val="00FA1F1E"/>
    <w:rsid w:val="00FA30A6"/>
    <w:rsid w:val="00FA4204"/>
    <w:rsid w:val="00FA4A9E"/>
    <w:rsid w:val="00FA5A4A"/>
    <w:rsid w:val="00FA5DB8"/>
    <w:rsid w:val="00FA650C"/>
    <w:rsid w:val="00FA662D"/>
    <w:rsid w:val="00FA6FC9"/>
    <w:rsid w:val="00FA730D"/>
    <w:rsid w:val="00FA73B1"/>
    <w:rsid w:val="00FB06C7"/>
    <w:rsid w:val="00FB0CB9"/>
    <w:rsid w:val="00FB0D05"/>
    <w:rsid w:val="00FB14BC"/>
    <w:rsid w:val="00FB1A2B"/>
    <w:rsid w:val="00FB20FC"/>
    <w:rsid w:val="00FB231D"/>
    <w:rsid w:val="00FB45F1"/>
    <w:rsid w:val="00FB4A72"/>
    <w:rsid w:val="00FB5058"/>
    <w:rsid w:val="00FB54E8"/>
    <w:rsid w:val="00FB6189"/>
    <w:rsid w:val="00FB6B67"/>
    <w:rsid w:val="00FB7054"/>
    <w:rsid w:val="00FB7B47"/>
    <w:rsid w:val="00FC02BF"/>
    <w:rsid w:val="00FC17B7"/>
    <w:rsid w:val="00FC1920"/>
    <w:rsid w:val="00FC2934"/>
    <w:rsid w:val="00FC2CB7"/>
    <w:rsid w:val="00FC4090"/>
    <w:rsid w:val="00FC55B4"/>
    <w:rsid w:val="00FC7229"/>
    <w:rsid w:val="00FC7541"/>
    <w:rsid w:val="00FD00E6"/>
    <w:rsid w:val="00FD09A1"/>
    <w:rsid w:val="00FD11FB"/>
    <w:rsid w:val="00FD2A7C"/>
    <w:rsid w:val="00FD3649"/>
    <w:rsid w:val="00FD3776"/>
    <w:rsid w:val="00FD4C64"/>
    <w:rsid w:val="00FD59EB"/>
    <w:rsid w:val="00FD679A"/>
    <w:rsid w:val="00FD7299"/>
    <w:rsid w:val="00FE0FBB"/>
    <w:rsid w:val="00FE1FBE"/>
    <w:rsid w:val="00FE2266"/>
    <w:rsid w:val="00FE2448"/>
    <w:rsid w:val="00FE2E1C"/>
    <w:rsid w:val="00FE3644"/>
    <w:rsid w:val="00FE3901"/>
    <w:rsid w:val="00FE39D3"/>
    <w:rsid w:val="00FE46EF"/>
    <w:rsid w:val="00FE4BCE"/>
    <w:rsid w:val="00FE54AE"/>
    <w:rsid w:val="00FE576A"/>
    <w:rsid w:val="00FE591F"/>
    <w:rsid w:val="00FE61BE"/>
    <w:rsid w:val="00FE61FA"/>
    <w:rsid w:val="00FE643B"/>
    <w:rsid w:val="00FE6726"/>
    <w:rsid w:val="00FE77E6"/>
    <w:rsid w:val="00FE7892"/>
    <w:rsid w:val="00FE7C01"/>
    <w:rsid w:val="00FE7E79"/>
    <w:rsid w:val="00FF3E7D"/>
    <w:rsid w:val="00FF537B"/>
    <w:rsid w:val="00FF5B99"/>
    <w:rsid w:val="00FF693C"/>
    <w:rsid w:val="00FF6C3B"/>
    <w:rsid w:val="00FF730C"/>
    <w:rsid w:val="00FF73F4"/>
    <w:rsid w:val="00FF7AF2"/>
    <w:rsid w:val="00FF7CE4"/>
    <w:rsid w:val="00FF7E39"/>
    <w:rsid w:val="01115B19"/>
    <w:rsid w:val="011473B7"/>
    <w:rsid w:val="01203FAE"/>
    <w:rsid w:val="016B7DD3"/>
    <w:rsid w:val="0183453D"/>
    <w:rsid w:val="01C761D7"/>
    <w:rsid w:val="01EC20E2"/>
    <w:rsid w:val="01F74B6B"/>
    <w:rsid w:val="020D4F8B"/>
    <w:rsid w:val="02354BB2"/>
    <w:rsid w:val="024D21CB"/>
    <w:rsid w:val="02685C0C"/>
    <w:rsid w:val="02C646E1"/>
    <w:rsid w:val="02CD353E"/>
    <w:rsid w:val="02D54924"/>
    <w:rsid w:val="02E030DA"/>
    <w:rsid w:val="02FB3B35"/>
    <w:rsid w:val="0328714A"/>
    <w:rsid w:val="03394EDB"/>
    <w:rsid w:val="03435D32"/>
    <w:rsid w:val="03600692"/>
    <w:rsid w:val="03764359"/>
    <w:rsid w:val="038E77B6"/>
    <w:rsid w:val="03BB65B5"/>
    <w:rsid w:val="03D169D4"/>
    <w:rsid w:val="047C599F"/>
    <w:rsid w:val="047D3A9F"/>
    <w:rsid w:val="04EA6DAD"/>
    <w:rsid w:val="05144A01"/>
    <w:rsid w:val="054D2E98"/>
    <w:rsid w:val="056F2E0E"/>
    <w:rsid w:val="06055520"/>
    <w:rsid w:val="060E0879"/>
    <w:rsid w:val="076444C8"/>
    <w:rsid w:val="07794418"/>
    <w:rsid w:val="078D2C1C"/>
    <w:rsid w:val="07A34FF1"/>
    <w:rsid w:val="07B92C3C"/>
    <w:rsid w:val="07DF31BF"/>
    <w:rsid w:val="081B102B"/>
    <w:rsid w:val="081E4FBF"/>
    <w:rsid w:val="08253C58"/>
    <w:rsid w:val="08404F36"/>
    <w:rsid w:val="08424B4E"/>
    <w:rsid w:val="08510EF1"/>
    <w:rsid w:val="08624EAC"/>
    <w:rsid w:val="087F55B3"/>
    <w:rsid w:val="08D613F6"/>
    <w:rsid w:val="08F136AE"/>
    <w:rsid w:val="09187C60"/>
    <w:rsid w:val="0932487E"/>
    <w:rsid w:val="097C01EF"/>
    <w:rsid w:val="097F1A8E"/>
    <w:rsid w:val="09E0077E"/>
    <w:rsid w:val="0A3F59C6"/>
    <w:rsid w:val="0A8455AD"/>
    <w:rsid w:val="0A8C7FBE"/>
    <w:rsid w:val="0A8F7AAE"/>
    <w:rsid w:val="0AAF1EFF"/>
    <w:rsid w:val="0AE20526"/>
    <w:rsid w:val="0B112BB9"/>
    <w:rsid w:val="0B352404"/>
    <w:rsid w:val="0B3C19E4"/>
    <w:rsid w:val="0B4B60CB"/>
    <w:rsid w:val="0B5E1464"/>
    <w:rsid w:val="0B633415"/>
    <w:rsid w:val="0B7E024F"/>
    <w:rsid w:val="0BC1013B"/>
    <w:rsid w:val="0BD25EA5"/>
    <w:rsid w:val="0BD7170D"/>
    <w:rsid w:val="0BF05825"/>
    <w:rsid w:val="0BFA364D"/>
    <w:rsid w:val="0C076962"/>
    <w:rsid w:val="0C1110C3"/>
    <w:rsid w:val="0C460641"/>
    <w:rsid w:val="0C7B02EA"/>
    <w:rsid w:val="0CA57A5D"/>
    <w:rsid w:val="0CAC2B9A"/>
    <w:rsid w:val="0CC53C5B"/>
    <w:rsid w:val="0CEC25E1"/>
    <w:rsid w:val="0D020A0B"/>
    <w:rsid w:val="0D244E26"/>
    <w:rsid w:val="0D605732"/>
    <w:rsid w:val="0D921D8F"/>
    <w:rsid w:val="0DA970D9"/>
    <w:rsid w:val="0DC7774F"/>
    <w:rsid w:val="0E230C39"/>
    <w:rsid w:val="0E3177FA"/>
    <w:rsid w:val="0E9438E5"/>
    <w:rsid w:val="0ED939EE"/>
    <w:rsid w:val="0F1D7D7F"/>
    <w:rsid w:val="0F205179"/>
    <w:rsid w:val="0F5372FC"/>
    <w:rsid w:val="0F5B2655"/>
    <w:rsid w:val="0FE67E3C"/>
    <w:rsid w:val="0FFA3C1C"/>
    <w:rsid w:val="101747CE"/>
    <w:rsid w:val="103C41CE"/>
    <w:rsid w:val="10433815"/>
    <w:rsid w:val="104B091B"/>
    <w:rsid w:val="10635C65"/>
    <w:rsid w:val="1065381B"/>
    <w:rsid w:val="107C6D27"/>
    <w:rsid w:val="108C51BC"/>
    <w:rsid w:val="110103B4"/>
    <w:rsid w:val="11C444E1"/>
    <w:rsid w:val="11DF30C9"/>
    <w:rsid w:val="11FC3C7B"/>
    <w:rsid w:val="11FF551A"/>
    <w:rsid w:val="120668A8"/>
    <w:rsid w:val="12080872"/>
    <w:rsid w:val="1279351E"/>
    <w:rsid w:val="127C4DBC"/>
    <w:rsid w:val="129B7938"/>
    <w:rsid w:val="132F62D2"/>
    <w:rsid w:val="13C46A1B"/>
    <w:rsid w:val="13F76DF0"/>
    <w:rsid w:val="13FFDFB2"/>
    <w:rsid w:val="14A27AD7"/>
    <w:rsid w:val="14BE790E"/>
    <w:rsid w:val="15023C9F"/>
    <w:rsid w:val="15204125"/>
    <w:rsid w:val="15AD3816"/>
    <w:rsid w:val="15C61161"/>
    <w:rsid w:val="15C70A44"/>
    <w:rsid w:val="16092E0B"/>
    <w:rsid w:val="16881F81"/>
    <w:rsid w:val="16A36DBB"/>
    <w:rsid w:val="16B0772A"/>
    <w:rsid w:val="16FF7D6A"/>
    <w:rsid w:val="172D0D7B"/>
    <w:rsid w:val="17424826"/>
    <w:rsid w:val="174D6D27"/>
    <w:rsid w:val="17614581"/>
    <w:rsid w:val="176A62FD"/>
    <w:rsid w:val="177644D0"/>
    <w:rsid w:val="177E3384"/>
    <w:rsid w:val="17BD20FF"/>
    <w:rsid w:val="17D17958"/>
    <w:rsid w:val="17D86F39"/>
    <w:rsid w:val="189E3CDE"/>
    <w:rsid w:val="18B76B4E"/>
    <w:rsid w:val="194D300E"/>
    <w:rsid w:val="195B397D"/>
    <w:rsid w:val="19631362"/>
    <w:rsid w:val="196F567B"/>
    <w:rsid w:val="19B81960"/>
    <w:rsid w:val="19C257AA"/>
    <w:rsid w:val="1A057D8D"/>
    <w:rsid w:val="1A1F0E4F"/>
    <w:rsid w:val="1A9F3D3E"/>
    <w:rsid w:val="1AAE5D2F"/>
    <w:rsid w:val="1B1F39E6"/>
    <w:rsid w:val="1B3E3557"/>
    <w:rsid w:val="1B542D7A"/>
    <w:rsid w:val="1B5E1503"/>
    <w:rsid w:val="1B6F3710"/>
    <w:rsid w:val="1B80591D"/>
    <w:rsid w:val="1B8C2608"/>
    <w:rsid w:val="1BD167E0"/>
    <w:rsid w:val="1C5B1EE6"/>
    <w:rsid w:val="1C623A4A"/>
    <w:rsid w:val="1CBF5FD1"/>
    <w:rsid w:val="1D4D5CD3"/>
    <w:rsid w:val="1D721295"/>
    <w:rsid w:val="1D772D50"/>
    <w:rsid w:val="1D884F5D"/>
    <w:rsid w:val="1D913BB5"/>
    <w:rsid w:val="1DA5166B"/>
    <w:rsid w:val="1DE303E5"/>
    <w:rsid w:val="1DE55F0B"/>
    <w:rsid w:val="1E424F38"/>
    <w:rsid w:val="1E48649A"/>
    <w:rsid w:val="1E71154D"/>
    <w:rsid w:val="1EA01E32"/>
    <w:rsid w:val="1ECE074D"/>
    <w:rsid w:val="1EE6018D"/>
    <w:rsid w:val="1EEE0DF0"/>
    <w:rsid w:val="1F30765A"/>
    <w:rsid w:val="1F4D1FBA"/>
    <w:rsid w:val="1FD06747"/>
    <w:rsid w:val="1FD224BF"/>
    <w:rsid w:val="1FD44489"/>
    <w:rsid w:val="1FFC753C"/>
    <w:rsid w:val="202F110A"/>
    <w:rsid w:val="204C4020"/>
    <w:rsid w:val="205E1FA5"/>
    <w:rsid w:val="20854819"/>
    <w:rsid w:val="21026DD4"/>
    <w:rsid w:val="21240AF9"/>
    <w:rsid w:val="21264378"/>
    <w:rsid w:val="213F1DD6"/>
    <w:rsid w:val="218B6DCA"/>
    <w:rsid w:val="218C669E"/>
    <w:rsid w:val="21CD2F3E"/>
    <w:rsid w:val="21F53FA5"/>
    <w:rsid w:val="22460F43"/>
    <w:rsid w:val="224F429B"/>
    <w:rsid w:val="23355512"/>
    <w:rsid w:val="234E4553"/>
    <w:rsid w:val="23530B52"/>
    <w:rsid w:val="237D2742"/>
    <w:rsid w:val="23A82BAE"/>
    <w:rsid w:val="23BE3073"/>
    <w:rsid w:val="23C93BD9"/>
    <w:rsid w:val="24316293"/>
    <w:rsid w:val="244A4D1A"/>
    <w:rsid w:val="249B37C8"/>
    <w:rsid w:val="24A51F50"/>
    <w:rsid w:val="25706A02"/>
    <w:rsid w:val="25C94365"/>
    <w:rsid w:val="263E08AF"/>
    <w:rsid w:val="26E72CF4"/>
    <w:rsid w:val="26EE4083"/>
    <w:rsid w:val="270831AF"/>
    <w:rsid w:val="271B2381"/>
    <w:rsid w:val="272A498F"/>
    <w:rsid w:val="27C2106B"/>
    <w:rsid w:val="27D019DA"/>
    <w:rsid w:val="281A0EA7"/>
    <w:rsid w:val="28277120"/>
    <w:rsid w:val="285F68BA"/>
    <w:rsid w:val="286D7229"/>
    <w:rsid w:val="28924EE2"/>
    <w:rsid w:val="28B74948"/>
    <w:rsid w:val="28F17E5A"/>
    <w:rsid w:val="28FB2A87"/>
    <w:rsid w:val="29373393"/>
    <w:rsid w:val="29656152"/>
    <w:rsid w:val="298E56A9"/>
    <w:rsid w:val="29CD7DAE"/>
    <w:rsid w:val="29D86924"/>
    <w:rsid w:val="29E259F5"/>
    <w:rsid w:val="29E7300B"/>
    <w:rsid w:val="2A2C0A1E"/>
    <w:rsid w:val="2A30050E"/>
    <w:rsid w:val="2A375D41"/>
    <w:rsid w:val="2A70409E"/>
    <w:rsid w:val="2A7D127A"/>
    <w:rsid w:val="2AAF1D7B"/>
    <w:rsid w:val="2ACD0453"/>
    <w:rsid w:val="2AEC6B2B"/>
    <w:rsid w:val="2B0379D1"/>
    <w:rsid w:val="2B1B15F8"/>
    <w:rsid w:val="2B2838DB"/>
    <w:rsid w:val="2B5D17D7"/>
    <w:rsid w:val="2BA71534"/>
    <w:rsid w:val="2BB313F7"/>
    <w:rsid w:val="2BF35C97"/>
    <w:rsid w:val="2C2E3173"/>
    <w:rsid w:val="2C5D5807"/>
    <w:rsid w:val="2C901738"/>
    <w:rsid w:val="2CC94C4A"/>
    <w:rsid w:val="2D2F2CFF"/>
    <w:rsid w:val="2DB9081B"/>
    <w:rsid w:val="2E144D73"/>
    <w:rsid w:val="2E1F2D74"/>
    <w:rsid w:val="2E383F22"/>
    <w:rsid w:val="2E494294"/>
    <w:rsid w:val="2E864BA1"/>
    <w:rsid w:val="2E980D78"/>
    <w:rsid w:val="2ED718A0"/>
    <w:rsid w:val="2EDF0755"/>
    <w:rsid w:val="2EEB671A"/>
    <w:rsid w:val="2F3916CE"/>
    <w:rsid w:val="2F4F7689"/>
    <w:rsid w:val="2F6B3D97"/>
    <w:rsid w:val="2F835584"/>
    <w:rsid w:val="2F8A6913"/>
    <w:rsid w:val="2F965FFC"/>
    <w:rsid w:val="2FC11C09"/>
    <w:rsid w:val="2FD7142C"/>
    <w:rsid w:val="2FF67B04"/>
    <w:rsid w:val="2FF7381A"/>
    <w:rsid w:val="300C37CC"/>
    <w:rsid w:val="30117247"/>
    <w:rsid w:val="3050190A"/>
    <w:rsid w:val="3086532C"/>
    <w:rsid w:val="30B67293"/>
    <w:rsid w:val="30EE4C7F"/>
    <w:rsid w:val="312F7772"/>
    <w:rsid w:val="31327262"/>
    <w:rsid w:val="31490108"/>
    <w:rsid w:val="31523460"/>
    <w:rsid w:val="315E1E05"/>
    <w:rsid w:val="316B4522"/>
    <w:rsid w:val="32E20814"/>
    <w:rsid w:val="330E785B"/>
    <w:rsid w:val="33264181"/>
    <w:rsid w:val="335E18C7"/>
    <w:rsid w:val="33BD5C35"/>
    <w:rsid w:val="34337579"/>
    <w:rsid w:val="34863867"/>
    <w:rsid w:val="34C957E7"/>
    <w:rsid w:val="34D90058"/>
    <w:rsid w:val="34E95E89"/>
    <w:rsid w:val="34EE916F"/>
    <w:rsid w:val="34F6770E"/>
    <w:rsid w:val="35635C3C"/>
    <w:rsid w:val="357FFD52"/>
    <w:rsid w:val="35F9034E"/>
    <w:rsid w:val="36154A5C"/>
    <w:rsid w:val="36343134"/>
    <w:rsid w:val="36637EBD"/>
    <w:rsid w:val="368E1BCF"/>
    <w:rsid w:val="36AA5AEC"/>
    <w:rsid w:val="36C21C3F"/>
    <w:rsid w:val="36DD1A1E"/>
    <w:rsid w:val="36EC1C61"/>
    <w:rsid w:val="375F19D3"/>
    <w:rsid w:val="37826121"/>
    <w:rsid w:val="379245B6"/>
    <w:rsid w:val="37ED5C91"/>
    <w:rsid w:val="38163439"/>
    <w:rsid w:val="38325F9A"/>
    <w:rsid w:val="38397128"/>
    <w:rsid w:val="384B0C09"/>
    <w:rsid w:val="385201EA"/>
    <w:rsid w:val="386A72E1"/>
    <w:rsid w:val="38767A34"/>
    <w:rsid w:val="3885236D"/>
    <w:rsid w:val="38855EC9"/>
    <w:rsid w:val="38953652"/>
    <w:rsid w:val="390B0AC4"/>
    <w:rsid w:val="391A2AB5"/>
    <w:rsid w:val="39241B86"/>
    <w:rsid w:val="395A55A8"/>
    <w:rsid w:val="39930ABA"/>
    <w:rsid w:val="39DC5FBD"/>
    <w:rsid w:val="39E41315"/>
    <w:rsid w:val="39E430C3"/>
    <w:rsid w:val="39ED0EDE"/>
    <w:rsid w:val="3A173499"/>
    <w:rsid w:val="3A331955"/>
    <w:rsid w:val="3A3F02FA"/>
    <w:rsid w:val="3A7F7E01"/>
    <w:rsid w:val="3A993EAE"/>
    <w:rsid w:val="3A995C5C"/>
    <w:rsid w:val="3AAA7E69"/>
    <w:rsid w:val="3AB42A96"/>
    <w:rsid w:val="3ABA36E7"/>
    <w:rsid w:val="3B037579"/>
    <w:rsid w:val="3B091033"/>
    <w:rsid w:val="3B2C087E"/>
    <w:rsid w:val="3B6F4C0F"/>
    <w:rsid w:val="3B7444A1"/>
    <w:rsid w:val="3B84690C"/>
    <w:rsid w:val="3BC8232E"/>
    <w:rsid w:val="3BCD02B3"/>
    <w:rsid w:val="3C2A51BA"/>
    <w:rsid w:val="3C5A58BF"/>
    <w:rsid w:val="3C887410"/>
    <w:rsid w:val="3C97441D"/>
    <w:rsid w:val="3CA64660"/>
    <w:rsid w:val="3CC50F8A"/>
    <w:rsid w:val="3CF25AF7"/>
    <w:rsid w:val="3D041C43"/>
    <w:rsid w:val="3D2C725B"/>
    <w:rsid w:val="3D6A20C7"/>
    <w:rsid w:val="3D840E45"/>
    <w:rsid w:val="3DA36040"/>
    <w:rsid w:val="3DD05E38"/>
    <w:rsid w:val="3DFF5B8F"/>
    <w:rsid w:val="3E263CAA"/>
    <w:rsid w:val="3E2D328B"/>
    <w:rsid w:val="3E3E05D0"/>
    <w:rsid w:val="3E520C03"/>
    <w:rsid w:val="3E622809"/>
    <w:rsid w:val="3E6A003B"/>
    <w:rsid w:val="3E7C1B1C"/>
    <w:rsid w:val="3E86299B"/>
    <w:rsid w:val="3ED731F7"/>
    <w:rsid w:val="3EF73899"/>
    <w:rsid w:val="3F147FA7"/>
    <w:rsid w:val="3FAA0DF6"/>
    <w:rsid w:val="3FF60311"/>
    <w:rsid w:val="401F30A7"/>
    <w:rsid w:val="40414DCB"/>
    <w:rsid w:val="4047615A"/>
    <w:rsid w:val="40537E73"/>
    <w:rsid w:val="407E7DCE"/>
    <w:rsid w:val="409475F1"/>
    <w:rsid w:val="409749EB"/>
    <w:rsid w:val="40BC08F6"/>
    <w:rsid w:val="40CB6D8B"/>
    <w:rsid w:val="40D07EFD"/>
    <w:rsid w:val="40FA31CC"/>
    <w:rsid w:val="40FE0F0E"/>
    <w:rsid w:val="41281AE7"/>
    <w:rsid w:val="419D430F"/>
    <w:rsid w:val="41A82C28"/>
    <w:rsid w:val="41DB2FFE"/>
    <w:rsid w:val="41EA4F8A"/>
    <w:rsid w:val="420065DE"/>
    <w:rsid w:val="42E77A79"/>
    <w:rsid w:val="434D2CCD"/>
    <w:rsid w:val="439D67BD"/>
    <w:rsid w:val="43C30252"/>
    <w:rsid w:val="43CB4A1B"/>
    <w:rsid w:val="43FD36FF"/>
    <w:rsid w:val="44134CD1"/>
    <w:rsid w:val="443469F5"/>
    <w:rsid w:val="443C4228"/>
    <w:rsid w:val="44703023"/>
    <w:rsid w:val="44A92F3F"/>
    <w:rsid w:val="44C4421D"/>
    <w:rsid w:val="44E26451"/>
    <w:rsid w:val="44E4041B"/>
    <w:rsid w:val="45321187"/>
    <w:rsid w:val="45404350"/>
    <w:rsid w:val="45486BFC"/>
    <w:rsid w:val="462D70F3"/>
    <w:rsid w:val="462F3918"/>
    <w:rsid w:val="46582E6F"/>
    <w:rsid w:val="46972F90"/>
    <w:rsid w:val="46B1432D"/>
    <w:rsid w:val="46D70238"/>
    <w:rsid w:val="46FC37FA"/>
    <w:rsid w:val="476A2E5A"/>
    <w:rsid w:val="47A50D6A"/>
    <w:rsid w:val="47B74AF5"/>
    <w:rsid w:val="47BE4F54"/>
    <w:rsid w:val="47C562E2"/>
    <w:rsid w:val="47C84024"/>
    <w:rsid w:val="47D77DC3"/>
    <w:rsid w:val="480C2163"/>
    <w:rsid w:val="48111527"/>
    <w:rsid w:val="4820176A"/>
    <w:rsid w:val="48357040"/>
    <w:rsid w:val="483B47F6"/>
    <w:rsid w:val="48401E0D"/>
    <w:rsid w:val="48691363"/>
    <w:rsid w:val="48763A80"/>
    <w:rsid w:val="487B1097"/>
    <w:rsid w:val="48A64365"/>
    <w:rsid w:val="492434DC"/>
    <w:rsid w:val="493A2D00"/>
    <w:rsid w:val="494D658F"/>
    <w:rsid w:val="4968161B"/>
    <w:rsid w:val="49926698"/>
    <w:rsid w:val="4A1B48DF"/>
    <w:rsid w:val="4A372D9B"/>
    <w:rsid w:val="4A857FAB"/>
    <w:rsid w:val="4A9B5A20"/>
    <w:rsid w:val="4B137364"/>
    <w:rsid w:val="4B1B0433"/>
    <w:rsid w:val="4B296B88"/>
    <w:rsid w:val="4B3073BD"/>
    <w:rsid w:val="4B8464B4"/>
    <w:rsid w:val="4B863FDA"/>
    <w:rsid w:val="4BCB7C3F"/>
    <w:rsid w:val="4C3C0B3D"/>
    <w:rsid w:val="4C4D2D4A"/>
    <w:rsid w:val="4C602A7D"/>
    <w:rsid w:val="4C9B1D07"/>
    <w:rsid w:val="4D4E6D7A"/>
    <w:rsid w:val="4DC1754C"/>
    <w:rsid w:val="4E0B6A19"/>
    <w:rsid w:val="4E0C4EC7"/>
    <w:rsid w:val="4E233D62"/>
    <w:rsid w:val="4E3917D8"/>
    <w:rsid w:val="4E600B13"/>
    <w:rsid w:val="4E8D742E"/>
    <w:rsid w:val="4EE42964"/>
    <w:rsid w:val="4EF70D4B"/>
    <w:rsid w:val="4F42646A"/>
    <w:rsid w:val="4F674123"/>
    <w:rsid w:val="4F894099"/>
    <w:rsid w:val="4F9561AA"/>
    <w:rsid w:val="4FAD422B"/>
    <w:rsid w:val="4FB82BD0"/>
    <w:rsid w:val="4FEC4864"/>
    <w:rsid w:val="5003209D"/>
    <w:rsid w:val="50285660"/>
    <w:rsid w:val="502F2E92"/>
    <w:rsid w:val="504B57F2"/>
    <w:rsid w:val="50852AB2"/>
    <w:rsid w:val="508D1967"/>
    <w:rsid w:val="50BE4216"/>
    <w:rsid w:val="50FE2865"/>
    <w:rsid w:val="511E6A63"/>
    <w:rsid w:val="512130AE"/>
    <w:rsid w:val="51385D77"/>
    <w:rsid w:val="515802E8"/>
    <w:rsid w:val="516A3A56"/>
    <w:rsid w:val="51D57A6A"/>
    <w:rsid w:val="51F83758"/>
    <w:rsid w:val="52306A4E"/>
    <w:rsid w:val="52326C6A"/>
    <w:rsid w:val="52720E14"/>
    <w:rsid w:val="529051EA"/>
    <w:rsid w:val="530C3017"/>
    <w:rsid w:val="53980D4F"/>
    <w:rsid w:val="53BF62DB"/>
    <w:rsid w:val="53CC6C4A"/>
    <w:rsid w:val="53D0673A"/>
    <w:rsid w:val="53E21FCA"/>
    <w:rsid w:val="53EB70D0"/>
    <w:rsid w:val="54596730"/>
    <w:rsid w:val="54C618EB"/>
    <w:rsid w:val="54F93A6F"/>
    <w:rsid w:val="550B2BFB"/>
    <w:rsid w:val="552A00CC"/>
    <w:rsid w:val="55913C7C"/>
    <w:rsid w:val="55945F73"/>
    <w:rsid w:val="561A1EEF"/>
    <w:rsid w:val="563C03C5"/>
    <w:rsid w:val="56BE6D1E"/>
    <w:rsid w:val="571E5A0F"/>
    <w:rsid w:val="57763155"/>
    <w:rsid w:val="57E502DB"/>
    <w:rsid w:val="57F864FE"/>
    <w:rsid w:val="57F95B34"/>
    <w:rsid w:val="580B48B1"/>
    <w:rsid w:val="581135D0"/>
    <w:rsid w:val="583A0894"/>
    <w:rsid w:val="58421289"/>
    <w:rsid w:val="584C5771"/>
    <w:rsid w:val="5851771E"/>
    <w:rsid w:val="58782EFD"/>
    <w:rsid w:val="58A67A6A"/>
    <w:rsid w:val="58AA06B2"/>
    <w:rsid w:val="58B24661"/>
    <w:rsid w:val="58BF0B2C"/>
    <w:rsid w:val="58C425E6"/>
    <w:rsid w:val="58DB1587"/>
    <w:rsid w:val="58E03FD4"/>
    <w:rsid w:val="592340EB"/>
    <w:rsid w:val="59266DFD"/>
    <w:rsid w:val="59812B7B"/>
    <w:rsid w:val="5A0A04CC"/>
    <w:rsid w:val="5A1D5B0A"/>
    <w:rsid w:val="5A304D5B"/>
    <w:rsid w:val="5A3F0176"/>
    <w:rsid w:val="5A8E4C59"/>
    <w:rsid w:val="5AB51041"/>
    <w:rsid w:val="5ADC3C17"/>
    <w:rsid w:val="5ADF3707"/>
    <w:rsid w:val="5B6360E6"/>
    <w:rsid w:val="5BD01EF1"/>
    <w:rsid w:val="5C0276AD"/>
    <w:rsid w:val="5C2B079D"/>
    <w:rsid w:val="5C361105"/>
    <w:rsid w:val="5C505C9C"/>
    <w:rsid w:val="5C7A68E5"/>
    <w:rsid w:val="5C966047"/>
    <w:rsid w:val="5C9A78E6"/>
    <w:rsid w:val="5C9C18B0"/>
    <w:rsid w:val="5CC11316"/>
    <w:rsid w:val="5CE24DE9"/>
    <w:rsid w:val="5D1E0517"/>
    <w:rsid w:val="5D414205"/>
    <w:rsid w:val="5D6F2DA2"/>
    <w:rsid w:val="5D973E25"/>
    <w:rsid w:val="5E1E62F4"/>
    <w:rsid w:val="5ECE4BBB"/>
    <w:rsid w:val="5EFF21BC"/>
    <w:rsid w:val="5F2E41CC"/>
    <w:rsid w:val="5F557AF4"/>
    <w:rsid w:val="5F681F1D"/>
    <w:rsid w:val="5F6D12E1"/>
    <w:rsid w:val="5F7C32D2"/>
    <w:rsid w:val="5F9745B0"/>
    <w:rsid w:val="5FBB6DA0"/>
    <w:rsid w:val="5FF46D36"/>
    <w:rsid w:val="600F4147"/>
    <w:rsid w:val="60136FF3"/>
    <w:rsid w:val="601C4AB5"/>
    <w:rsid w:val="60322E68"/>
    <w:rsid w:val="6065020A"/>
    <w:rsid w:val="6189788C"/>
    <w:rsid w:val="61AD00BB"/>
    <w:rsid w:val="61CE3B8D"/>
    <w:rsid w:val="6283706E"/>
    <w:rsid w:val="62CC4571"/>
    <w:rsid w:val="62E76CE5"/>
    <w:rsid w:val="62FA7330"/>
    <w:rsid w:val="62FB09B2"/>
    <w:rsid w:val="639C03E7"/>
    <w:rsid w:val="63A504FE"/>
    <w:rsid w:val="63CB2A7A"/>
    <w:rsid w:val="63DA0F0F"/>
    <w:rsid w:val="640D6BEF"/>
    <w:rsid w:val="6420222B"/>
    <w:rsid w:val="644D7933"/>
    <w:rsid w:val="64634A61"/>
    <w:rsid w:val="64A57CF5"/>
    <w:rsid w:val="64B4350F"/>
    <w:rsid w:val="64B82FFF"/>
    <w:rsid w:val="657B5DDA"/>
    <w:rsid w:val="65A96DEB"/>
    <w:rsid w:val="65D200F0"/>
    <w:rsid w:val="65DA51F7"/>
    <w:rsid w:val="66680A54"/>
    <w:rsid w:val="668F1B3D"/>
    <w:rsid w:val="66974E96"/>
    <w:rsid w:val="66C63A7D"/>
    <w:rsid w:val="6721173E"/>
    <w:rsid w:val="674C7894"/>
    <w:rsid w:val="67DD0FCE"/>
    <w:rsid w:val="67FD06D7"/>
    <w:rsid w:val="680D207D"/>
    <w:rsid w:val="68420E31"/>
    <w:rsid w:val="684626D0"/>
    <w:rsid w:val="68727968"/>
    <w:rsid w:val="68AF6D28"/>
    <w:rsid w:val="68B00491"/>
    <w:rsid w:val="68B47F81"/>
    <w:rsid w:val="68CE384C"/>
    <w:rsid w:val="68EF4B15"/>
    <w:rsid w:val="693FA6A6"/>
    <w:rsid w:val="69470DF5"/>
    <w:rsid w:val="69931944"/>
    <w:rsid w:val="69B936DC"/>
    <w:rsid w:val="69D00DEB"/>
    <w:rsid w:val="6A187064"/>
    <w:rsid w:val="6A1A7A36"/>
    <w:rsid w:val="6A2152D6"/>
    <w:rsid w:val="6A521800"/>
    <w:rsid w:val="6A7F636D"/>
    <w:rsid w:val="6A933BC6"/>
    <w:rsid w:val="6ACC1853"/>
    <w:rsid w:val="6B4F21E3"/>
    <w:rsid w:val="6B8B1CC0"/>
    <w:rsid w:val="6B923E7E"/>
    <w:rsid w:val="6BA918F3"/>
    <w:rsid w:val="6BCA3618"/>
    <w:rsid w:val="6BDB3A77"/>
    <w:rsid w:val="6BFD1C3F"/>
    <w:rsid w:val="6C00528B"/>
    <w:rsid w:val="6C44161C"/>
    <w:rsid w:val="6CE355A2"/>
    <w:rsid w:val="6D0D5EB2"/>
    <w:rsid w:val="6D21370B"/>
    <w:rsid w:val="6D806684"/>
    <w:rsid w:val="6D9B526C"/>
    <w:rsid w:val="6DC9627D"/>
    <w:rsid w:val="6DCE5641"/>
    <w:rsid w:val="6E2B2A93"/>
    <w:rsid w:val="6E737441"/>
    <w:rsid w:val="6E7F06E9"/>
    <w:rsid w:val="6E7F2DDF"/>
    <w:rsid w:val="6E804461"/>
    <w:rsid w:val="6ED84BE7"/>
    <w:rsid w:val="6F2D7488"/>
    <w:rsid w:val="6F304D14"/>
    <w:rsid w:val="6F457B85"/>
    <w:rsid w:val="6F616041"/>
    <w:rsid w:val="6FBB6C10"/>
    <w:rsid w:val="6FD9207B"/>
    <w:rsid w:val="70553DF8"/>
    <w:rsid w:val="705F6A24"/>
    <w:rsid w:val="707149AA"/>
    <w:rsid w:val="70B825D8"/>
    <w:rsid w:val="70CD7E32"/>
    <w:rsid w:val="71105F71"/>
    <w:rsid w:val="71245578"/>
    <w:rsid w:val="717E737E"/>
    <w:rsid w:val="71B763EC"/>
    <w:rsid w:val="71C22409"/>
    <w:rsid w:val="7218332F"/>
    <w:rsid w:val="723839D1"/>
    <w:rsid w:val="72383B8F"/>
    <w:rsid w:val="724203AC"/>
    <w:rsid w:val="72457067"/>
    <w:rsid w:val="726F4F19"/>
    <w:rsid w:val="72D27981"/>
    <w:rsid w:val="72E66F89"/>
    <w:rsid w:val="72F53670"/>
    <w:rsid w:val="72FD0A0F"/>
    <w:rsid w:val="731A4E85"/>
    <w:rsid w:val="734819F2"/>
    <w:rsid w:val="738467A2"/>
    <w:rsid w:val="739E1612"/>
    <w:rsid w:val="73D03795"/>
    <w:rsid w:val="73D17C39"/>
    <w:rsid w:val="73EF1AB6"/>
    <w:rsid w:val="74274FCC"/>
    <w:rsid w:val="74324450"/>
    <w:rsid w:val="744A1799"/>
    <w:rsid w:val="7480340D"/>
    <w:rsid w:val="7494366B"/>
    <w:rsid w:val="74C652C4"/>
    <w:rsid w:val="74DB1900"/>
    <w:rsid w:val="74F636CF"/>
    <w:rsid w:val="75134281"/>
    <w:rsid w:val="7516167C"/>
    <w:rsid w:val="752124FA"/>
    <w:rsid w:val="752D10D8"/>
    <w:rsid w:val="759E7FEF"/>
    <w:rsid w:val="75E579CC"/>
    <w:rsid w:val="75E75FC4"/>
    <w:rsid w:val="761402B1"/>
    <w:rsid w:val="761E6A3A"/>
    <w:rsid w:val="76426BCC"/>
    <w:rsid w:val="76452218"/>
    <w:rsid w:val="76740D50"/>
    <w:rsid w:val="76B63116"/>
    <w:rsid w:val="76D90BB3"/>
    <w:rsid w:val="76F123A0"/>
    <w:rsid w:val="76F459ED"/>
    <w:rsid w:val="771C1DEF"/>
    <w:rsid w:val="77387FCF"/>
    <w:rsid w:val="77642B72"/>
    <w:rsid w:val="77D53A70"/>
    <w:rsid w:val="77DB72D8"/>
    <w:rsid w:val="77DE46D3"/>
    <w:rsid w:val="77E3618D"/>
    <w:rsid w:val="77F9775E"/>
    <w:rsid w:val="77FD7F68"/>
    <w:rsid w:val="780B7492"/>
    <w:rsid w:val="782C7B34"/>
    <w:rsid w:val="784A620C"/>
    <w:rsid w:val="788B412F"/>
    <w:rsid w:val="78CF02F4"/>
    <w:rsid w:val="78E35D19"/>
    <w:rsid w:val="78F06E33"/>
    <w:rsid w:val="790970F9"/>
    <w:rsid w:val="79110AD8"/>
    <w:rsid w:val="7927654D"/>
    <w:rsid w:val="7947274B"/>
    <w:rsid w:val="794B3FEA"/>
    <w:rsid w:val="794F03AD"/>
    <w:rsid w:val="795E2969"/>
    <w:rsid w:val="79690914"/>
    <w:rsid w:val="799534B7"/>
    <w:rsid w:val="799C4845"/>
    <w:rsid w:val="79F05F4F"/>
    <w:rsid w:val="7A3A405E"/>
    <w:rsid w:val="7AF20495"/>
    <w:rsid w:val="7B024B7C"/>
    <w:rsid w:val="7B3B008E"/>
    <w:rsid w:val="7B4B04EB"/>
    <w:rsid w:val="7B5F1FCE"/>
    <w:rsid w:val="7B6E0463"/>
    <w:rsid w:val="7B7A2964"/>
    <w:rsid w:val="7BAF5B7A"/>
    <w:rsid w:val="7BD76009"/>
    <w:rsid w:val="7BE21915"/>
    <w:rsid w:val="7BF81ADB"/>
    <w:rsid w:val="7BFF0E90"/>
    <w:rsid w:val="7C0B7A60"/>
    <w:rsid w:val="7C902C1D"/>
    <w:rsid w:val="7C9D502E"/>
    <w:rsid w:val="7CDE33C7"/>
    <w:rsid w:val="7CF16C56"/>
    <w:rsid w:val="7D034BDB"/>
    <w:rsid w:val="7D1C7A4B"/>
    <w:rsid w:val="7D23702C"/>
    <w:rsid w:val="7DA63EE4"/>
    <w:rsid w:val="7DBC197E"/>
    <w:rsid w:val="7DD9FE0E"/>
    <w:rsid w:val="7DFE5EE3"/>
    <w:rsid w:val="7DFF72A8"/>
    <w:rsid w:val="7DFFA6E5"/>
    <w:rsid w:val="7E00216C"/>
    <w:rsid w:val="7E1A3F8B"/>
    <w:rsid w:val="7E490D14"/>
    <w:rsid w:val="7E8A55B4"/>
    <w:rsid w:val="7EAD4DFF"/>
    <w:rsid w:val="7EB77A2B"/>
    <w:rsid w:val="7EE91379"/>
    <w:rsid w:val="7EF76951"/>
    <w:rsid w:val="7F2FB84D"/>
    <w:rsid w:val="7F6234C5"/>
    <w:rsid w:val="7F7FCDE5"/>
    <w:rsid w:val="7F9A7357"/>
    <w:rsid w:val="7FA06711"/>
    <w:rsid w:val="7FD6F3EF"/>
    <w:rsid w:val="7FEA0376"/>
    <w:rsid w:val="7FF64583"/>
    <w:rsid w:val="7FFDB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20687EC8"/>
  <w15:docId w15:val="{4C29C8FE-F5EF-4507-A61E-ECBC8BA30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qFormat/>
    <w:pPr>
      <w:jc w:val="left"/>
    </w:pPr>
  </w:style>
  <w:style w:type="paragraph" w:styleId="afffc">
    <w:name w:val="Body Text"/>
    <w:basedOn w:val="afff5"/>
    <w:link w:val="afffd"/>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paragraph" w:styleId="affffa">
    <w:name w:val="annotation subject"/>
    <w:basedOn w:val="afffa"/>
    <w:next w:val="afffa"/>
    <w:link w:val="affffb"/>
    <w:uiPriority w:val="99"/>
    <w:semiHidden/>
    <w:unhideWhenUsed/>
    <w:qFormat/>
    <w:rPr>
      <w:b/>
      <w:bCs/>
    </w:rPr>
  </w:style>
  <w:style w:type="table" w:styleId="affffc">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uiPriority w:val="22"/>
    <w:qFormat/>
    <w:rPr>
      <w:b/>
      <w:bCs/>
    </w:rPr>
  </w:style>
  <w:style w:type="character" w:styleId="affffe">
    <w:name w:val="page number"/>
    <w:qFormat/>
    <w:rPr>
      <w:rFonts w:ascii="宋体" w:eastAsia="宋体" w:hAnsi="Times New Roman"/>
      <w:sz w:val="18"/>
    </w:rPr>
  </w:style>
  <w:style w:type="character" w:styleId="afffff">
    <w:name w:val="Emphasis"/>
    <w:uiPriority w:val="20"/>
    <w:qFormat/>
    <w:rPr>
      <w:i/>
      <w:iCs/>
    </w:rPr>
  </w:style>
  <w:style w:type="character" w:styleId="afffff0">
    <w:name w:val="Hyperlink"/>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6"/>
    <w:uiPriority w:val="99"/>
    <w:semiHidden/>
    <w:unhideWhenUsed/>
    <w:qFormat/>
    <w:rPr>
      <w:sz w:val="21"/>
      <w:szCs w:val="21"/>
    </w:rPr>
  </w:style>
  <w:style w:type="character" w:styleId="afffff2">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3">
    <w:name w:val="Quote"/>
    <w:basedOn w:val="afff5"/>
    <w:next w:val="afff5"/>
    <w:link w:val="afffff4"/>
    <w:uiPriority w:val="29"/>
    <w:qFormat/>
    <w:rPr>
      <w:i/>
      <w:iCs/>
      <w:color w:val="000000"/>
    </w:rPr>
  </w:style>
  <w:style w:type="character" w:customStyle="1" w:styleId="afffff4">
    <w:name w:val="引用 字符"/>
    <w:link w:val="afffff3"/>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5">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qFormat/>
    <w:pPr>
      <w:ind w:left="198"/>
    </w:pPr>
    <w:rPr>
      <w:rFonts w:ascii="宋体"/>
      <w:sz w:val="18"/>
    </w:rPr>
  </w:style>
  <w:style w:type="paragraph" w:customStyle="1" w:styleId="afffff8">
    <w:name w:val="标准文件_页脚奇数页"/>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a">
    <w:name w:val="标准文件_标准正文"/>
    <w:basedOn w:val="afff5"/>
    <w:next w:val="afffffb"/>
    <w:qFormat/>
    <w:pPr>
      <w:snapToGrid w:val="0"/>
      <w:ind w:firstLineChars="200" w:firstLine="200"/>
    </w:pPr>
    <w:rPr>
      <w:kern w:val="0"/>
    </w:rPr>
  </w:style>
  <w:style w:type="paragraph" w:customStyle="1" w:styleId="afffffb">
    <w:name w:val="标准文件_段"/>
    <w:link w:val="Char"/>
    <w:qFormat/>
    <w:pPr>
      <w:autoSpaceDE w:val="0"/>
      <w:autoSpaceDN w:val="0"/>
      <w:ind w:firstLineChars="200" w:firstLine="420"/>
      <w:jc w:val="both"/>
    </w:pPr>
    <w:rPr>
      <w:rFonts w:ascii="宋体"/>
      <w:sz w:val="21"/>
    </w:rPr>
  </w:style>
  <w:style w:type="paragraph" w:customStyle="1" w:styleId="afffffc">
    <w:name w:val="标准文件_版本"/>
    <w:basedOn w:val="afffffa"/>
    <w:qFormat/>
    <w:pPr>
      <w:adjustRightInd/>
      <w:snapToGrid/>
      <w:ind w:firstLineChars="0" w:firstLine="0"/>
    </w:pPr>
    <w:rPr>
      <w:rFonts w:ascii="宋体" w:hAnsi="宋体"/>
      <w:kern w:val="2"/>
    </w:rPr>
  </w:style>
  <w:style w:type="paragraph" w:customStyle="1" w:styleId="afffffd">
    <w:name w:val="标准文件_标准部门"/>
    <w:basedOn w:val="afff5"/>
    <w:qFormat/>
    <w:pPr>
      <w:jc w:val="center"/>
    </w:pPr>
    <w:rPr>
      <w:rFonts w:ascii="黑体" w:eastAsia="黑体"/>
      <w:kern w:val="0"/>
      <w:sz w:val="44"/>
    </w:rPr>
  </w:style>
  <w:style w:type="paragraph" w:customStyle="1" w:styleId="afffffe">
    <w:name w:val="标准文件_标准代替"/>
    <w:basedOn w:val="afff5"/>
    <w:next w:val="afff5"/>
    <w:qFormat/>
    <w:pPr>
      <w:spacing w:line="310" w:lineRule="exact"/>
      <w:jc w:val="right"/>
    </w:pPr>
    <w:rPr>
      <w:rFonts w:ascii="宋体" w:hAnsi="宋体"/>
      <w:kern w:val="0"/>
    </w:rPr>
  </w:style>
  <w:style w:type="paragraph" w:customStyle="1" w:styleId="affffff">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5"/>
    <w:qFormat/>
    <w:pPr>
      <w:jc w:val="left"/>
    </w:pPr>
  </w:style>
  <w:style w:type="paragraph" w:customStyle="1" w:styleId="affffff2">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b"/>
    <w:qFormat/>
    <w:pPr>
      <w:widowControl w:val="0"/>
      <w:numPr>
        <w:ilvl w:val="3"/>
        <w:numId w:val="2"/>
      </w:numPr>
      <w:spacing w:beforeLines="50" w:before="120" w:afterLines="50" w:after="120"/>
      <w:jc w:val="both"/>
      <w:outlineLvl w:val="2"/>
    </w:pPr>
    <w:rPr>
      <w:rFonts w:ascii="黑体" w:eastAsia="黑体"/>
      <w:sz w:val="21"/>
    </w:rPr>
  </w:style>
  <w:style w:type="character" w:customStyle="1" w:styleId="affffff3">
    <w:name w:val="标准文件_发布"/>
    <w:qFormat/>
    <w:rPr>
      <w:rFonts w:ascii="黑体" w:eastAsia="黑体"/>
      <w:spacing w:val="0"/>
      <w:w w:val="100"/>
      <w:position w:val="3"/>
      <w:sz w:val="28"/>
    </w:rPr>
  </w:style>
  <w:style w:type="paragraph" w:customStyle="1" w:styleId="ad">
    <w:name w:val="标准文件_方框数字列项"/>
    <w:basedOn w:val="afffffb"/>
    <w:qFormat/>
    <w:pPr>
      <w:numPr>
        <w:numId w:val="3"/>
      </w:numPr>
      <w:ind w:firstLineChars="0" w:firstLine="0"/>
    </w:pPr>
  </w:style>
  <w:style w:type="paragraph" w:customStyle="1" w:styleId="affffff4">
    <w:name w:val="标准文件_封面标准编号"/>
    <w:basedOn w:val="afff5"/>
    <w:next w:val="afffffe"/>
    <w:qFormat/>
    <w:pPr>
      <w:spacing w:line="310" w:lineRule="exact"/>
      <w:jc w:val="right"/>
    </w:pPr>
    <w:rPr>
      <w:rFonts w:ascii="黑体" w:eastAsia="黑体"/>
      <w:kern w:val="0"/>
      <w:sz w:val="28"/>
    </w:rPr>
  </w:style>
  <w:style w:type="paragraph" w:customStyle="1" w:styleId="affffff5">
    <w:name w:val="标准文件_封面标准分类号"/>
    <w:basedOn w:val="afff5"/>
    <w:qFormat/>
    <w:rPr>
      <w:rFonts w:ascii="黑体" w:eastAsia="黑体"/>
      <w:b/>
      <w:kern w:val="0"/>
      <w:sz w:val="28"/>
    </w:rPr>
  </w:style>
  <w:style w:type="paragraph" w:customStyle="1" w:styleId="affffff6">
    <w:name w:val="标准文件_封面标准名称"/>
    <w:basedOn w:val="afff5"/>
    <w:qFormat/>
    <w:pPr>
      <w:spacing w:line="240" w:lineRule="auto"/>
      <w:jc w:val="center"/>
    </w:pPr>
    <w:rPr>
      <w:rFonts w:ascii="黑体" w:eastAsia="黑体"/>
      <w:kern w:val="0"/>
      <w:sz w:val="52"/>
    </w:rPr>
  </w:style>
  <w:style w:type="paragraph" w:customStyle="1" w:styleId="affffff7">
    <w:name w:val="标准文件_封面标准英文名称"/>
    <w:basedOn w:val="afff5"/>
    <w:qFormat/>
    <w:pPr>
      <w:spacing w:line="240" w:lineRule="auto"/>
      <w:jc w:val="center"/>
    </w:pPr>
    <w:rPr>
      <w:rFonts w:ascii="黑体" w:eastAsia="黑体"/>
      <w:b/>
      <w:sz w:val="28"/>
    </w:rPr>
  </w:style>
  <w:style w:type="paragraph" w:customStyle="1" w:styleId="affffff8">
    <w:name w:val="标准文件_封面发布日期"/>
    <w:basedOn w:val="afff5"/>
    <w:qFormat/>
    <w:pPr>
      <w:spacing w:line="310" w:lineRule="exact"/>
    </w:pPr>
    <w:rPr>
      <w:rFonts w:ascii="黑体" w:eastAsia="黑体"/>
      <w:kern w:val="0"/>
      <w:sz w:val="28"/>
    </w:rPr>
  </w:style>
  <w:style w:type="paragraph" w:customStyle="1" w:styleId="affffff9">
    <w:name w:val="标准文件_封面密级"/>
    <w:basedOn w:val="afff5"/>
    <w:qFormat/>
    <w:rPr>
      <w:rFonts w:eastAsia="黑体"/>
      <w:sz w:val="32"/>
    </w:rPr>
  </w:style>
  <w:style w:type="paragraph" w:customStyle="1" w:styleId="affffffa">
    <w:name w:val="标准文件_封面实施日期"/>
    <w:basedOn w:val="afff5"/>
    <w:qFormat/>
    <w:pPr>
      <w:spacing w:line="310" w:lineRule="exact"/>
      <w:jc w:val="right"/>
    </w:pPr>
    <w:rPr>
      <w:rFonts w:ascii="黑体" w:eastAsia="黑体"/>
      <w:sz w:val="28"/>
    </w:rPr>
  </w:style>
  <w:style w:type="paragraph" w:customStyle="1" w:styleId="affffffb">
    <w:name w:val="标准文件_封面抬头"/>
    <w:basedOn w:val="afffffb"/>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b"/>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b"/>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b"/>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b"/>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b"/>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b"/>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b"/>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b"/>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d">
    <w:name w:val="标准文件_附录章标题"/>
    <w:next w:val="afffffb"/>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qFormat/>
    <w:pPr>
      <w:spacing w:line="460" w:lineRule="exact"/>
      <w:ind w:left="0" w:firstLine="0"/>
    </w:pPr>
  </w:style>
  <w:style w:type="paragraph" w:customStyle="1" w:styleId="afffffff0">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b"/>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1">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b"/>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2">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b"/>
    <w:qFormat/>
    <w:pPr>
      <w:numPr>
        <w:numId w:val="12"/>
      </w:numPr>
      <w:spacing w:line="240" w:lineRule="auto"/>
      <w:jc w:val="left"/>
    </w:pPr>
    <w:rPr>
      <w:rFonts w:ascii="宋体" w:hAnsi="宋体"/>
      <w:sz w:val="18"/>
    </w:rPr>
  </w:style>
  <w:style w:type="character" w:customStyle="1" w:styleId="afffffff3">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b"/>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b"/>
    <w:qFormat/>
    <w:pPr>
      <w:numPr>
        <w:ilvl w:val="1"/>
        <w:numId w:val="2"/>
      </w:numPr>
      <w:spacing w:beforeLines="100" w:before="240" w:afterLines="100" w:after="240"/>
      <w:jc w:val="both"/>
      <w:outlineLvl w:val="0"/>
    </w:pPr>
    <w:rPr>
      <w:rFonts w:ascii="黑体" w:eastAsia="黑体"/>
      <w:sz w:val="21"/>
    </w:rPr>
  </w:style>
  <w:style w:type="paragraph" w:customStyle="1" w:styleId="affd">
    <w:name w:val="标准文件_一级条标题"/>
    <w:basedOn w:val="affc"/>
    <w:next w:val="afffffb"/>
    <w:qFormat/>
    <w:pPr>
      <w:numPr>
        <w:ilvl w:val="2"/>
      </w:numPr>
      <w:spacing w:beforeLines="50" w:before="120" w:afterLines="50" w:after="120"/>
      <w:outlineLvl w:val="1"/>
    </w:pPr>
  </w:style>
  <w:style w:type="paragraph" w:customStyle="1" w:styleId="afffffff4">
    <w:name w:val="标准文件_一致程度"/>
    <w:basedOn w:val="afff5"/>
    <w:qFormat/>
    <w:pPr>
      <w:spacing w:line="440" w:lineRule="exact"/>
      <w:jc w:val="center"/>
    </w:pPr>
    <w:rPr>
      <w:sz w:val="28"/>
    </w:rPr>
  </w:style>
  <w:style w:type="paragraph" w:customStyle="1" w:styleId="afffffff5">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b"/>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b"/>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5"/>
    <w:next w:val="afffffa"/>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b"/>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b"/>
    <w:qFormat/>
    <w:pPr>
      <w:numPr>
        <w:numId w:val="18"/>
      </w:numPr>
      <w:jc w:val="center"/>
    </w:pPr>
    <w:rPr>
      <w:rFonts w:ascii="黑体" w:eastAsia="黑体"/>
      <w:sz w:val="21"/>
    </w:rPr>
  </w:style>
  <w:style w:type="paragraph" w:customStyle="1" w:styleId="afb">
    <w:name w:val="标准文件_正文英文图标题"/>
    <w:next w:val="afffffb"/>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8">
    <w:name w:val="发布部门"/>
    <w:next w:val="afffffb"/>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qFormat/>
    <w:pPr>
      <w:spacing w:before="180" w:line="180" w:lineRule="exact"/>
      <w:jc w:val="center"/>
    </w:pPr>
    <w:rPr>
      <w:rFonts w:ascii="宋体"/>
      <w:sz w:val="21"/>
    </w:rPr>
  </w:style>
  <w:style w:type="paragraph" w:customStyle="1" w:styleId="afffffffd">
    <w:name w:val="封面标准文稿类别"/>
    <w:qFormat/>
    <w:pPr>
      <w:spacing w:before="440" w:line="400" w:lineRule="exact"/>
      <w:jc w:val="center"/>
    </w:pPr>
    <w:rPr>
      <w:rFonts w:ascii="宋体"/>
      <w:sz w:val="24"/>
    </w:rPr>
  </w:style>
  <w:style w:type="paragraph" w:customStyle="1" w:styleId="afffffffe">
    <w:name w:val="封面标准英文名称"/>
    <w:qFormat/>
    <w:pPr>
      <w:widowControl w:val="0"/>
      <w:spacing w:line="360" w:lineRule="exact"/>
      <w:jc w:val="center"/>
    </w:pPr>
    <w:rPr>
      <w:sz w:val="28"/>
    </w:rPr>
  </w:style>
  <w:style w:type="paragraph" w:customStyle="1" w:styleId="affffffff">
    <w:name w:val="封面一致性程度标识"/>
    <w:qFormat/>
    <w:pPr>
      <w:spacing w:before="440" w:line="440" w:lineRule="exact"/>
      <w:jc w:val="center"/>
    </w:pPr>
    <w:rPr>
      <w:sz w:val="28"/>
    </w:rPr>
  </w:style>
  <w:style w:type="paragraph" w:customStyle="1" w:styleId="affffffff0">
    <w:name w:val="封面正文"/>
    <w:qFormat/>
    <w:pPr>
      <w:jc w:val="both"/>
    </w:pPr>
  </w:style>
  <w:style w:type="paragraph" w:customStyle="1" w:styleId="affffffff1">
    <w:name w:val="附录二级无标题条"/>
    <w:basedOn w:val="afff5"/>
    <w:next w:val="afffffb"/>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qFormat/>
    <w:pPr>
      <w:outlineLvl w:val="4"/>
    </w:pPr>
  </w:style>
  <w:style w:type="paragraph" w:customStyle="1" w:styleId="affffffff3">
    <w:name w:val="附录四级无标题条"/>
    <w:basedOn w:val="affffffff2"/>
    <w:next w:val="afffffb"/>
    <w:qFormat/>
    <w:pPr>
      <w:outlineLvl w:val="5"/>
    </w:pPr>
  </w:style>
  <w:style w:type="paragraph" w:customStyle="1" w:styleId="affffffff4">
    <w:name w:val="附录图"/>
    <w:next w:val="afffffb"/>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5">
    <w:name w:val="附录五级无标题条"/>
    <w:basedOn w:val="affffffff3"/>
    <w:next w:val="afffffb"/>
    <w:qFormat/>
    <w:pPr>
      <w:outlineLvl w:val="6"/>
    </w:pPr>
  </w:style>
  <w:style w:type="paragraph" w:customStyle="1" w:styleId="affffffff6">
    <w:name w:val="附录性质"/>
    <w:basedOn w:val="afff5"/>
    <w:qFormat/>
    <w:pPr>
      <w:widowControl/>
      <w:adjustRightInd/>
      <w:jc w:val="center"/>
    </w:pPr>
    <w:rPr>
      <w:rFonts w:ascii="黑体" w:eastAsia="黑体"/>
    </w:rPr>
  </w:style>
  <w:style w:type="paragraph" w:customStyle="1" w:styleId="affffffff7">
    <w:name w:val="附录一级无标题条"/>
    <w:basedOn w:val="affffffd"/>
    <w:next w:val="afffffb"/>
    <w:qFormat/>
    <w:pPr>
      <w:autoSpaceDN w:val="0"/>
      <w:outlineLvl w:val="2"/>
    </w:pPr>
    <w:rPr>
      <w:rFonts w:ascii="宋体" w:eastAsia="宋体" w:hAnsi="宋体"/>
    </w:rPr>
  </w:style>
  <w:style w:type="character" w:customStyle="1" w:styleId="affffffff8">
    <w:name w:val="个人答复风格"/>
    <w:qFormat/>
    <w:rPr>
      <w:rFonts w:ascii="Arial" w:eastAsia="宋体" w:hAnsi="Arial" w:cs="Arial"/>
      <w:color w:val="auto"/>
      <w:spacing w:val="0"/>
      <w:sz w:val="20"/>
    </w:rPr>
  </w:style>
  <w:style w:type="character" w:customStyle="1" w:styleId="affffffff9">
    <w:name w:val="个人撰写风格"/>
    <w:qFormat/>
    <w:rPr>
      <w:rFonts w:ascii="Arial" w:eastAsia="宋体" w:hAnsi="Arial" w:cs="Arial"/>
      <w:color w:val="auto"/>
      <w:spacing w:val="0"/>
      <w:sz w:val="20"/>
    </w:rPr>
  </w:style>
  <w:style w:type="paragraph" w:customStyle="1" w:styleId="affffffffa">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b">
    <w:name w:val="列项·"/>
    <w:basedOn w:val="afffffb"/>
    <w:qFormat/>
    <w:pPr>
      <w:tabs>
        <w:tab w:val="left" w:pos="840"/>
      </w:tabs>
    </w:pPr>
  </w:style>
  <w:style w:type="paragraph" w:customStyle="1" w:styleId="affffffffc">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d">
    <w:name w:val="其他标准称谓"/>
    <w:qFormat/>
    <w:pPr>
      <w:spacing w:line="0" w:lineRule="atLeast"/>
      <w:jc w:val="distribute"/>
    </w:pPr>
    <w:rPr>
      <w:rFonts w:ascii="黑体" w:eastAsia="黑体" w:hAnsi="宋体"/>
      <w:sz w:val="52"/>
    </w:rPr>
  </w:style>
  <w:style w:type="paragraph" w:customStyle="1" w:styleId="affffffffe">
    <w:name w:val="其他发布部门"/>
    <w:basedOn w:val="afffffff8"/>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f">
    <w:name w:val="实施日期"/>
    <w:basedOn w:val="afffffff9"/>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0">
    <w:name w:val="文献分类号"/>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2">
    <w:name w:val="注:后续"/>
    <w:qFormat/>
    <w:pPr>
      <w:spacing w:line="300" w:lineRule="exact"/>
      <w:ind w:leftChars="400" w:left="600" w:hangingChars="200" w:hanging="200"/>
      <w:jc w:val="both"/>
    </w:pPr>
    <w:rPr>
      <w:rFonts w:ascii="宋体"/>
      <w:sz w:val="18"/>
    </w:rPr>
  </w:style>
  <w:style w:type="paragraph" w:customStyle="1" w:styleId="afffffffff3">
    <w:name w:val="注×:后续"/>
    <w:basedOn w:val="afffffffff2"/>
    <w:qFormat/>
    <w:pPr>
      <w:ind w:leftChars="0" w:left="1406" w:firstLineChars="0" w:hanging="499"/>
    </w:pPr>
  </w:style>
  <w:style w:type="paragraph" w:customStyle="1" w:styleId="afffffffff4">
    <w:name w:val="标准文件_一级无标题"/>
    <w:basedOn w:val="affd"/>
    <w:qFormat/>
    <w:pPr>
      <w:spacing w:beforeLines="0" w:before="0" w:afterLines="0" w:after="0"/>
      <w:outlineLvl w:val="9"/>
    </w:pPr>
    <w:rPr>
      <w:rFonts w:ascii="宋体" w:eastAsia="宋体"/>
    </w:rPr>
  </w:style>
  <w:style w:type="paragraph" w:customStyle="1" w:styleId="afffffffff5">
    <w:name w:val="标准文件_五级无标题"/>
    <w:basedOn w:val="afff1"/>
    <w:qFormat/>
    <w:pPr>
      <w:spacing w:beforeLines="0" w:before="0" w:afterLines="0" w:after="0"/>
      <w:outlineLvl w:val="9"/>
    </w:pPr>
    <w:rPr>
      <w:rFonts w:ascii="宋体" w:eastAsia="宋体"/>
    </w:rPr>
  </w:style>
  <w:style w:type="paragraph" w:customStyle="1" w:styleId="afffffffff6">
    <w:name w:val="标准文件_三级无标题"/>
    <w:basedOn w:val="afff"/>
    <w:qFormat/>
    <w:pPr>
      <w:spacing w:beforeLines="0" w:before="0" w:afterLines="0" w:after="0"/>
      <w:outlineLvl w:val="9"/>
    </w:pPr>
    <w:rPr>
      <w:rFonts w:ascii="宋体" w:eastAsia="宋体"/>
    </w:rPr>
  </w:style>
  <w:style w:type="paragraph" w:customStyle="1" w:styleId="afffffffff7">
    <w:name w:val="标准文件_二级无标题"/>
    <w:basedOn w:val="affe"/>
    <w:qFormat/>
    <w:pPr>
      <w:spacing w:beforeLines="0" w:before="0" w:afterLines="0" w:after="0"/>
      <w:outlineLvl w:val="9"/>
    </w:pPr>
    <w:rPr>
      <w:rFonts w:ascii="宋体" w:eastAsia="宋体"/>
    </w:rPr>
  </w:style>
  <w:style w:type="paragraph" w:customStyle="1" w:styleId="afffffffff8">
    <w:name w:val="标准_四级无标题"/>
    <w:basedOn w:val="afff0"/>
    <w:next w:val="afffffb"/>
    <w:qFormat/>
    <w:rPr>
      <w:rFonts w:eastAsia="宋体"/>
    </w:rPr>
  </w:style>
  <w:style w:type="paragraph" w:customStyle="1" w:styleId="afffffffff9">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b"/>
    <w:qFormat/>
    <w:pPr>
      <w:numPr>
        <w:numId w:val="23"/>
      </w:numPr>
      <w:ind w:firstLineChars="0" w:firstLine="0"/>
    </w:pPr>
    <w:rPr>
      <w:rFonts w:ascii="Times New Roman" w:cs="Arial"/>
      <w:szCs w:val="28"/>
    </w:rPr>
  </w:style>
  <w:style w:type="paragraph" w:customStyle="1" w:styleId="ae">
    <w:name w:val="标准文件_小写罗马数字编号列项"/>
    <w:basedOn w:val="afffffb"/>
    <w:qFormat/>
    <w:pPr>
      <w:numPr>
        <w:numId w:val="24"/>
      </w:numPr>
      <w:ind w:firstLineChars="0" w:firstLine="0"/>
    </w:pPr>
    <w:rPr>
      <w:rFonts w:cs="Arial"/>
      <w:szCs w:val="28"/>
    </w:rPr>
  </w:style>
  <w:style w:type="paragraph" w:customStyle="1" w:styleId="afffffffffa">
    <w:name w:val="标准文件_附录标题"/>
    <w:basedOn w:val="aff3"/>
    <w:qFormat/>
    <w:pPr>
      <w:numPr>
        <w:numId w:val="0"/>
      </w:numPr>
      <w:spacing w:after="280"/>
      <w:outlineLvl w:val="9"/>
    </w:pPr>
  </w:style>
  <w:style w:type="paragraph" w:customStyle="1" w:styleId="afffffffffb">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b"/>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c">
    <w:name w:val="标准文件_索引字母"/>
    <w:next w:val="afffffb"/>
    <w:qFormat/>
    <w:pPr>
      <w:jc w:val="center"/>
    </w:pPr>
    <w:rPr>
      <w:rFonts w:ascii="宋体" w:eastAsia="Times New Roman" w:hAnsi="宋体"/>
      <w:b/>
      <w:kern w:val="2"/>
      <w:sz w:val="21"/>
    </w:rPr>
  </w:style>
  <w:style w:type="paragraph" w:customStyle="1" w:styleId="afffffffffd">
    <w:name w:val="标准文件_附录前"/>
    <w:next w:val="afffffb"/>
    <w:qFormat/>
    <w:pPr>
      <w:spacing w:line="20" w:lineRule="atLeast"/>
      <w:ind w:firstLine="200"/>
    </w:pPr>
    <w:rPr>
      <w:rFonts w:ascii="宋体" w:hAnsi="宋体"/>
      <w:kern w:val="2"/>
      <w:sz w:val="10"/>
    </w:rPr>
  </w:style>
  <w:style w:type="paragraph" w:customStyle="1" w:styleId="afffffffffe">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qFormat/>
    <w:pPr>
      <w:ind w:firstLineChars="0" w:firstLine="0"/>
      <w:jc w:val="center"/>
    </w:pPr>
    <w:rPr>
      <w:sz w:val="18"/>
    </w:rPr>
  </w:style>
  <w:style w:type="paragraph" w:customStyle="1" w:styleId="afff2">
    <w:name w:val="标准文件_注："/>
    <w:next w:val="afffffb"/>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qFormat/>
    <w:pPr>
      <w:widowControl w:val="0"/>
      <w:numPr>
        <w:numId w:val="28"/>
      </w:numPr>
      <w:jc w:val="both"/>
    </w:pPr>
    <w:rPr>
      <w:rFonts w:ascii="宋体"/>
      <w:sz w:val="18"/>
      <w:szCs w:val="18"/>
    </w:rPr>
  </w:style>
  <w:style w:type="paragraph" w:customStyle="1" w:styleId="affffffffff0">
    <w:name w:val="标准文件_示例内容"/>
    <w:basedOn w:val="afffffb"/>
    <w:qFormat/>
    <w:rPr>
      <w:sz w:val="18"/>
    </w:rPr>
  </w:style>
  <w:style w:type="paragraph" w:customStyle="1" w:styleId="afa">
    <w:name w:val="标准文件_示例×："/>
    <w:basedOn w:val="afff5"/>
    <w:next w:val="affffffffff0"/>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qFormat/>
    <w:rPr>
      <w:rFonts w:ascii="宋体" w:hAnsi="Times New Roman"/>
      <w:sz w:val="21"/>
    </w:rPr>
  </w:style>
  <w:style w:type="paragraph" w:customStyle="1" w:styleId="affffffffff1">
    <w:name w:val="标准文件_表格续"/>
    <w:basedOn w:val="afffffb"/>
    <w:next w:val="afffffb"/>
    <w:qFormat/>
    <w:pPr>
      <w:jc w:val="center"/>
    </w:pPr>
    <w:rPr>
      <w:rFonts w:ascii="黑体" w:eastAsia="黑体" w:hAnsi="黑体"/>
    </w:rPr>
  </w:style>
  <w:style w:type="character" w:styleId="affffffffff2">
    <w:name w:val="Placeholder Text"/>
    <w:basedOn w:val="afff6"/>
    <w:uiPriority w:val="99"/>
    <w:semiHidden/>
    <w:qFormat/>
    <w:rPr>
      <w:color w:val="808080"/>
    </w:rPr>
  </w:style>
  <w:style w:type="paragraph" w:customStyle="1" w:styleId="2">
    <w:name w:val="标准文件_二级项2"/>
    <w:basedOn w:val="afffffb"/>
    <w:qFormat/>
    <w:pPr>
      <w:numPr>
        <w:ilvl w:val="1"/>
        <w:numId w:val="21"/>
      </w:numPr>
      <w:ind w:firstLineChars="0" w:firstLine="0"/>
    </w:pPr>
  </w:style>
  <w:style w:type="paragraph" w:customStyle="1" w:styleId="21">
    <w:name w:val="标准文件_三级项2"/>
    <w:basedOn w:val="afffffb"/>
    <w:qFormat/>
    <w:pPr>
      <w:numPr>
        <w:numId w:val="30"/>
      </w:numPr>
      <w:spacing w:line="300" w:lineRule="exact"/>
      <w:ind w:firstLineChars="0"/>
    </w:pPr>
    <w:rPr>
      <w:rFonts w:ascii="Times New Roman"/>
    </w:rPr>
  </w:style>
  <w:style w:type="paragraph" w:customStyle="1" w:styleId="20">
    <w:name w:val="标准文件_一级项2"/>
    <w:basedOn w:val="afffffb"/>
    <w:qFormat/>
    <w:pPr>
      <w:numPr>
        <w:numId w:val="31"/>
      </w:numPr>
      <w:spacing w:line="300" w:lineRule="exact"/>
      <w:ind w:firstLineChars="0"/>
    </w:pPr>
    <w:rPr>
      <w:rFonts w:ascii="Times New Roman"/>
    </w:rPr>
  </w:style>
  <w:style w:type="paragraph" w:customStyle="1" w:styleId="affffffffff3">
    <w:name w:val="标准文件_提示"/>
    <w:basedOn w:val="afffffb"/>
    <w:next w:val="afffffb"/>
    <w:qFormat/>
    <w:rPr>
      <w:rFonts w:ascii="黑体" w:eastAsia="黑体"/>
    </w:rPr>
  </w:style>
  <w:style w:type="character" w:customStyle="1" w:styleId="affffffffff4">
    <w:name w:val="标准文件_来源"/>
    <w:basedOn w:val="afff6"/>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qFormat/>
    <w:pPr>
      <w:framePr w:w="3997" w:h="471" w:hRule="exact" w:hSpace="0" w:vSpace="181" w:wrap="around" w:vAnchor="page" w:hAnchor="page" w:x="1419" w:y="14097"/>
    </w:pPr>
  </w:style>
  <w:style w:type="paragraph" w:customStyle="1" w:styleId="affffffffff7">
    <w:name w:val="其他实施日期"/>
    <w:basedOn w:val="afffffffff"/>
    <w:qFormat/>
    <w:pPr>
      <w:framePr w:w="3997" w:h="471" w:hRule="exact" w:vSpace="181" w:wrap="around" w:vAnchor="page" w:hAnchor="page" w:x="7089" w:y="14097"/>
    </w:pPr>
  </w:style>
  <w:style w:type="paragraph" w:customStyle="1" w:styleId="affffffffff8">
    <w:name w:val="标准文件_文件编号"/>
    <w:basedOn w:val="afffffb"/>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qFormat/>
    <w:pPr>
      <w:framePr w:wrap="auto"/>
      <w:spacing w:before="57"/>
    </w:pPr>
    <w:rPr>
      <w:sz w:val="21"/>
    </w:rPr>
  </w:style>
  <w:style w:type="paragraph" w:customStyle="1" w:styleId="affffffffffa">
    <w:name w:val="标准文件_文件名称"/>
    <w:basedOn w:val="afffffb"/>
    <w:next w:val="afffffb"/>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b"/>
    <w:next w:val="afffffb"/>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b"/>
    <w:next w:val="afffffb"/>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qFormat/>
    <w:pPr>
      <w:ind w:left="811" w:firstLineChars="0" w:firstLine="0"/>
    </w:pPr>
    <w:rPr>
      <w:sz w:val="18"/>
    </w:rPr>
  </w:style>
  <w:style w:type="paragraph" w:customStyle="1" w:styleId="X">
    <w:name w:val="标准文件_注X后"/>
    <w:basedOn w:val="afffffb"/>
    <w:qFormat/>
    <w:pPr>
      <w:ind w:left="811" w:firstLineChars="0" w:firstLine="0"/>
    </w:pPr>
    <w:rPr>
      <w:sz w:val="18"/>
    </w:rPr>
  </w:style>
  <w:style w:type="paragraph" w:customStyle="1" w:styleId="affffffffffc">
    <w:name w:val="标准文件_示例后"/>
    <w:basedOn w:val="afffffb"/>
    <w:qFormat/>
    <w:pPr>
      <w:ind w:left="964" w:firstLineChars="0" w:firstLine="0"/>
    </w:pPr>
    <w:rPr>
      <w:sz w:val="18"/>
    </w:rPr>
  </w:style>
  <w:style w:type="paragraph" w:customStyle="1" w:styleId="X0">
    <w:name w:val="标准文件_示例X后"/>
    <w:basedOn w:val="afffffb"/>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d">
    <w:name w:val="标准文件_索引项"/>
    <w:basedOn w:val="afffffb"/>
    <w:next w:val="afffffb"/>
    <w:qFormat/>
    <w:pPr>
      <w:tabs>
        <w:tab w:val="right" w:leader="dot" w:pos="9356"/>
      </w:tabs>
      <w:ind w:left="210" w:firstLineChars="0" w:hanging="210"/>
      <w:jc w:val="left"/>
    </w:pPr>
  </w:style>
  <w:style w:type="paragraph" w:customStyle="1" w:styleId="affffffffffe">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qFormat/>
    <w:pPr>
      <w:spacing w:beforeLines="0" w:before="0" w:afterLines="0" w:after="0" w:line="276" w:lineRule="auto"/>
    </w:pPr>
    <w:rPr>
      <w:rFonts w:ascii="宋体" w:eastAsia="宋体"/>
    </w:rPr>
  </w:style>
  <w:style w:type="paragraph" w:customStyle="1" w:styleId="afffffffffff5">
    <w:name w:val="标准文件_引言三级无标题"/>
    <w:basedOn w:val="a9"/>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qFormat/>
    <w:rPr>
      <w:rFonts w:hAnsi="黑体"/>
    </w:rPr>
  </w:style>
  <w:style w:type="paragraph" w:customStyle="1" w:styleId="afffffffffff9">
    <w:name w:val="标准文件_脚注内容"/>
    <w:basedOn w:val="afffffb"/>
    <w:qFormat/>
    <w:pPr>
      <w:ind w:leftChars="200" w:left="400" w:hangingChars="200" w:hanging="200"/>
    </w:pPr>
    <w:rPr>
      <w:sz w:val="15"/>
    </w:rPr>
  </w:style>
  <w:style w:type="paragraph" w:customStyle="1" w:styleId="afffffffffffa">
    <w:name w:val="标准文件_术语条一"/>
    <w:basedOn w:val="afffffffff4"/>
    <w:next w:val="afffffb"/>
    <w:qFormat/>
  </w:style>
  <w:style w:type="paragraph" w:customStyle="1" w:styleId="afffffffffffb">
    <w:name w:val="标准文件_术语条二"/>
    <w:basedOn w:val="afffffffff7"/>
    <w:next w:val="afffffb"/>
    <w:qFormat/>
  </w:style>
  <w:style w:type="paragraph" w:customStyle="1" w:styleId="afffffffffffc">
    <w:name w:val="标准文件_术语条三"/>
    <w:basedOn w:val="afffffffff6"/>
    <w:next w:val="afffffb"/>
    <w:qFormat/>
  </w:style>
  <w:style w:type="paragraph" w:customStyle="1" w:styleId="afffffffffffd">
    <w:name w:val="标准文件_术语条四"/>
    <w:basedOn w:val="afffffffff9"/>
    <w:next w:val="afffffb"/>
    <w:qFormat/>
  </w:style>
  <w:style w:type="paragraph" w:customStyle="1" w:styleId="afffffffffffe">
    <w:name w:val="标准文件_术语条五"/>
    <w:basedOn w:val="afffffffff5"/>
    <w:next w:val="afffffb"/>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6"/>
    <w:qFormat/>
    <w:rPr>
      <w:rFonts w:ascii="黑体" w:eastAsia="黑体"/>
      <w:spacing w:val="85"/>
      <w:w w:val="100"/>
      <w:position w:val="3"/>
      <w:sz w:val="28"/>
      <w:szCs w:val="28"/>
    </w:rPr>
  </w:style>
  <w:style w:type="table" w:customStyle="1" w:styleId="12">
    <w:name w:val="网格型1"/>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basedOn w:val="afff7"/>
    <w:qFormat/>
    <w:rPr>
      <w:rFonts w:eastAsia="Times New Roman"/>
    </w:rPr>
    <w:tblPr>
      <w:tblCellMar>
        <w:left w:w="0" w:type="dxa"/>
        <w:right w:w="0" w:type="dxa"/>
      </w:tblCellMar>
    </w:tblPr>
  </w:style>
  <w:style w:type="paragraph" w:customStyle="1" w:styleId="TableText">
    <w:name w:val="Table Text"/>
    <w:basedOn w:val="afff5"/>
    <w:semiHidden/>
    <w:qFormat/>
    <w:rPr>
      <w:rFonts w:ascii="宋体" w:hAnsi="宋体" w:cs="宋体"/>
      <w:sz w:val="18"/>
      <w:szCs w:val="18"/>
      <w:lang w:eastAsia="en-US"/>
    </w:rPr>
  </w:style>
  <w:style w:type="character" w:customStyle="1" w:styleId="afffb">
    <w:name w:val="批注文字 字符"/>
    <w:basedOn w:val="afff6"/>
    <w:link w:val="afffa"/>
    <w:uiPriority w:val="99"/>
    <w:semiHidden/>
    <w:qFormat/>
    <w:rPr>
      <w:rFonts w:ascii="Calibri" w:hAnsi="Calibri"/>
      <w:kern w:val="2"/>
      <w:sz w:val="21"/>
      <w:szCs w:val="21"/>
    </w:rPr>
  </w:style>
  <w:style w:type="character" w:customStyle="1" w:styleId="affffb">
    <w:name w:val="批注主题 字符"/>
    <w:basedOn w:val="afffb"/>
    <w:link w:val="affffa"/>
    <w:uiPriority w:val="99"/>
    <w:semiHidden/>
    <w:qFormat/>
    <w:rPr>
      <w:rFonts w:ascii="Calibri" w:hAnsi="Calibri"/>
      <w:b/>
      <w:bCs/>
      <w:kern w:val="2"/>
      <w:sz w:val="21"/>
      <w:szCs w:val="21"/>
    </w:rPr>
  </w:style>
  <w:style w:type="paragraph" w:customStyle="1" w:styleId="13">
    <w:name w:val="书目1"/>
    <w:basedOn w:val="afff5"/>
    <w:next w:val="afff5"/>
    <w:uiPriority w:val="37"/>
    <w:unhideWhenUsed/>
    <w:qFormat/>
    <w:pPr>
      <w:tabs>
        <w:tab w:val="left" w:pos="384"/>
      </w:tabs>
      <w:spacing w:line="240" w:lineRule="exact"/>
      <w:ind w:left="384" w:hanging="384"/>
    </w:pPr>
  </w:style>
  <w:style w:type="paragraph" w:customStyle="1" w:styleId="14">
    <w:name w:val="修订1"/>
    <w:hidden/>
    <w:uiPriority w:val="99"/>
    <w:unhideWhenUsed/>
    <w:qFormat/>
    <w:rPr>
      <w:rFonts w:ascii="Calibri" w:hAnsi="Calibri"/>
      <w:kern w:val="2"/>
      <w:sz w:val="21"/>
      <w:szCs w:val="21"/>
    </w:rPr>
  </w:style>
  <w:style w:type="paragraph" w:customStyle="1" w:styleId="24">
    <w:name w:val="书目2"/>
    <w:basedOn w:val="afff5"/>
    <w:next w:val="afff5"/>
    <w:uiPriority w:val="37"/>
    <w:unhideWhenUsed/>
    <w:qFormat/>
  </w:style>
  <w:style w:type="paragraph" w:customStyle="1" w:styleId="25">
    <w:name w:val="修订2"/>
    <w:hidden/>
    <w:uiPriority w:val="99"/>
    <w:unhideWhenUsed/>
    <w:qFormat/>
    <w:rPr>
      <w:rFonts w:ascii="Calibri" w:hAnsi="Calibri"/>
      <w:kern w:val="2"/>
      <w:sz w:val="21"/>
      <w:szCs w:val="21"/>
    </w:rPr>
  </w:style>
  <w:style w:type="paragraph" w:customStyle="1" w:styleId="ds-markdown-paragraph">
    <w:name w:val="ds-markdown-paragraph"/>
    <w:basedOn w:val="afff5"/>
    <w:qFormat/>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32">
    <w:name w:val="修订3"/>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oter" Target="footer14.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footer" Target="footer12.xml"/><Relationship Id="rId42"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header" Target="header14.xml"/><Relationship Id="rId40"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image" Target="media/image3.jp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3.xml"/><Relationship Id="rId43"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C35BC2E3504EA4B8286112DFE2D81B"/>
        <w:category>
          <w:name w:val="常规"/>
          <w:gallery w:val="placeholder"/>
        </w:category>
        <w:types>
          <w:type w:val="bbPlcHdr"/>
        </w:types>
        <w:behaviors>
          <w:behavior w:val="content"/>
        </w:behaviors>
        <w:guid w:val="{B599DAA5-265C-46AF-8B93-28D96A891323}"/>
      </w:docPartPr>
      <w:docPartBody>
        <w:p w:rsidR="0071682C" w:rsidRDefault="00000000">
          <w:pPr>
            <w:pStyle w:val="75C35BC2E3504EA4B8286112DFE2D81B"/>
            <w:rPr>
              <w:rFonts w:hint="eastAsia"/>
            </w:rPr>
          </w:pPr>
          <w:r>
            <w:rPr>
              <w:rStyle w:val="a3"/>
              <w:rFonts w:hint="eastAsia"/>
            </w:rPr>
            <w:t>单击或点击此处输入文字。</w:t>
          </w:r>
        </w:p>
      </w:docPartBody>
    </w:docPart>
    <w:docPart>
      <w:docPartPr>
        <w:name w:val="0173AB8B48244F67BBD9D1D69997624C"/>
        <w:category>
          <w:name w:val="常规"/>
          <w:gallery w:val="placeholder"/>
        </w:category>
        <w:types>
          <w:type w:val="bbPlcHdr"/>
        </w:types>
        <w:behaviors>
          <w:behavior w:val="content"/>
        </w:behaviors>
        <w:guid w:val="{84E579D2-E85F-4430-B3DE-8D21099784CA}"/>
      </w:docPartPr>
      <w:docPartBody>
        <w:p w:rsidR="0071682C" w:rsidRDefault="00000000">
          <w:pPr>
            <w:pStyle w:val="0173AB8B48244F67BBD9D1D69997624C"/>
            <w:rPr>
              <w:rFonts w:hint="eastAsia"/>
            </w:rPr>
          </w:pPr>
          <w:r>
            <w:rPr>
              <w:rStyle w:val="a3"/>
              <w:rFonts w:hint="eastAsia"/>
            </w:rPr>
            <w:t>选择一项。</w:t>
          </w:r>
        </w:p>
      </w:docPartBody>
    </w:docPart>
    <w:docPart>
      <w:docPartPr>
        <w:name w:val="20510BC818C14452A5672CC35B6C59DA"/>
        <w:category>
          <w:name w:val="常规"/>
          <w:gallery w:val="placeholder"/>
        </w:category>
        <w:types>
          <w:type w:val="bbPlcHdr"/>
        </w:types>
        <w:behaviors>
          <w:behavior w:val="content"/>
        </w:behaviors>
        <w:guid w:val="{72254FFC-1C75-4EB0-8ADC-B05CB219F5AE}"/>
      </w:docPartPr>
      <w:docPartBody>
        <w:p w:rsidR="0071682C" w:rsidRDefault="00000000">
          <w:pPr>
            <w:pStyle w:val="20510BC818C14452A5672CC35B6C59DA"/>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1CF"/>
    <w:rsid w:val="00005EA6"/>
    <w:rsid w:val="00014251"/>
    <w:rsid w:val="000155F9"/>
    <w:rsid w:val="00016307"/>
    <w:rsid w:val="00031AD9"/>
    <w:rsid w:val="00054E0C"/>
    <w:rsid w:val="00057F55"/>
    <w:rsid w:val="00062D52"/>
    <w:rsid w:val="000671D1"/>
    <w:rsid w:val="000B7D10"/>
    <w:rsid w:val="000E447D"/>
    <w:rsid w:val="000F6224"/>
    <w:rsid w:val="0010259D"/>
    <w:rsid w:val="0010267E"/>
    <w:rsid w:val="0011428D"/>
    <w:rsid w:val="00123A42"/>
    <w:rsid w:val="001251E3"/>
    <w:rsid w:val="00142CF6"/>
    <w:rsid w:val="00181EC2"/>
    <w:rsid w:val="00184027"/>
    <w:rsid w:val="00196CAE"/>
    <w:rsid w:val="001A19D4"/>
    <w:rsid w:val="001B15CD"/>
    <w:rsid w:val="001C3974"/>
    <w:rsid w:val="001C789F"/>
    <w:rsid w:val="001E2253"/>
    <w:rsid w:val="001E5FB1"/>
    <w:rsid w:val="001E642D"/>
    <w:rsid w:val="001F778A"/>
    <w:rsid w:val="00200439"/>
    <w:rsid w:val="0021322F"/>
    <w:rsid w:val="002137F0"/>
    <w:rsid w:val="002221CF"/>
    <w:rsid w:val="0022409B"/>
    <w:rsid w:val="00266925"/>
    <w:rsid w:val="0026786B"/>
    <w:rsid w:val="002A6778"/>
    <w:rsid w:val="002C4F67"/>
    <w:rsid w:val="002D7F84"/>
    <w:rsid w:val="002F004C"/>
    <w:rsid w:val="00302345"/>
    <w:rsid w:val="00330EBC"/>
    <w:rsid w:val="00334347"/>
    <w:rsid w:val="003520EE"/>
    <w:rsid w:val="003600F0"/>
    <w:rsid w:val="003619AA"/>
    <w:rsid w:val="003851AE"/>
    <w:rsid w:val="00392B6C"/>
    <w:rsid w:val="003C4A3E"/>
    <w:rsid w:val="003D7B77"/>
    <w:rsid w:val="003E53E7"/>
    <w:rsid w:val="003E7AAB"/>
    <w:rsid w:val="00411FF7"/>
    <w:rsid w:val="00414225"/>
    <w:rsid w:val="00415BAA"/>
    <w:rsid w:val="00424B4D"/>
    <w:rsid w:val="00446FE1"/>
    <w:rsid w:val="004746AA"/>
    <w:rsid w:val="00480F5A"/>
    <w:rsid w:val="004951D5"/>
    <w:rsid w:val="00496DEC"/>
    <w:rsid w:val="004C40A0"/>
    <w:rsid w:val="004C5818"/>
    <w:rsid w:val="0050511F"/>
    <w:rsid w:val="00524D28"/>
    <w:rsid w:val="005347F0"/>
    <w:rsid w:val="00543109"/>
    <w:rsid w:val="0054753C"/>
    <w:rsid w:val="005554EC"/>
    <w:rsid w:val="00571529"/>
    <w:rsid w:val="0058276C"/>
    <w:rsid w:val="005C69D6"/>
    <w:rsid w:val="005E6D4E"/>
    <w:rsid w:val="005F2C28"/>
    <w:rsid w:val="005F5A32"/>
    <w:rsid w:val="00634F44"/>
    <w:rsid w:val="00646D88"/>
    <w:rsid w:val="00655882"/>
    <w:rsid w:val="00663E1B"/>
    <w:rsid w:val="00674A27"/>
    <w:rsid w:val="00675D28"/>
    <w:rsid w:val="00676898"/>
    <w:rsid w:val="00685045"/>
    <w:rsid w:val="00696654"/>
    <w:rsid w:val="00697F92"/>
    <w:rsid w:val="006C3536"/>
    <w:rsid w:val="006E502A"/>
    <w:rsid w:val="006E5742"/>
    <w:rsid w:val="006E688C"/>
    <w:rsid w:val="00702228"/>
    <w:rsid w:val="00705CA4"/>
    <w:rsid w:val="007115C1"/>
    <w:rsid w:val="00715A98"/>
    <w:rsid w:val="0071682C"/>
    <w:rsid w:val="00721B89"/>
    <w:rsid w:val="0072488D"/>
    <w:rsid w:val="00727598"/>
    <w:rsid w:val="00750684"/>
    <w:rsid w:val="00754FA2"/>
    <w:rsid w:val="0077185B"/>
    <w:rsid w:val="00793682"/>
    <w:rsid w:val="007A201E"/>
    <w:rsid w:val="007B5E12"/>
    <w:rsid w:val="007C6D49"/>
    <w:rsid w:val="007D3B07"/>
    <w:rsid w:val="007D5194"/>
    <w:rsid w:val="007E2DC9"/>
    <w:rsid w:val="00802D38"/>
    <w:rsid w:val="00812CDB"/>
    <w:rsid w:val="00826C7D"/>
    <w:rsid w:val="0083559C"/>
    <w:rsid w:val="00840128"/>
    <w:rsid w:val="00865F48"/>
    <w:rsid w:val="00882603"/>
    <w:rsid w:val="0088575F"/>
    <w:rsid w:val="00892108"/>
    <w:rsid w:val="008A0ABF"/>
    <w:rsid w:val="008B4CEB"/>
    <w:rsid w:val="008D2E92"/>
    <w:rsid w:val="008F29EF"/>
    <w:rsid w:val="009236E0"/>
    <w:rsid w:val="00933A57"/>
    <w:rsid w:val="00936806"/>
    <w:rsid w:val="009507E5"/>
    <w:rsid w:val="00956A65"/>
    <w:rsid w:val="009B4F74"/>
    <w:rsid w:val="009E02DA"/>
    <w:rsid w:val="009E0DC7"/>
    <w:rsid w:val="009F0EAF"/>
    <w:rsid w:val="009F42A8"/>
    <w:rsid w:val="00A14E37"/>
    <w:rsid w:val="00A66BB2"/>
    <w:rsid w:val="00AA6105"/>
    <w:rsid w:val="00AA7B12"/>
    <w:rsid w:val="00AF4269"/>
    <w:rsid w:val="00B2288A"/>
    <w:rsid w:val="00B4069C"/>
    <w:rsid w:val="00B46449"/>
    <w:rsid w:val="00B67507"/>
    <w:rsid w:val="00B825D7"/>
    <w:rsid w:val="00B86643"/>
    <w:rsid w:val="00B874A5"/>
    <w:rsid w:val="00B94379"/>
    <w:rsid w:val="00BB2790"/>
    <w:rsid w:val="00BC1ED2"/>
    <w:rsid w:val="00BE48B6"/>
    <w:rsid w:val="00BE7492"/>
    <w:rsid w:val="00BF003C"/>
    <w:rsid w:val="00BF1152"/>
    <w:rsid w:val="00BF6B66"/>
    <w:rsid w:val="00C0599E"/>
    <w:rsid w:val="00C17086"/>
    <w:rsid w:val="00C23054"/>
    <w:rsid w:val="00C253BD"/>
    <w:rsid w:val="00C3258D"/>
    <w:rsid w:val="00C528FF"/>
    <w:rsid w:val="00C57D33"/>
    <w:rsid w:val="00C57F04"/>
    <w:rsid w:val="00C76484"/>
    <w:rsid w:val="00CA6197"/>
    <w:rsid w:val="00CB64CD"/>
    <w:rsid w:val="00CE4000"/>
    <w:rsid w:val="00D23C6A"/>
    <w:rsid w:val="00D701EE"/>
    <w:rsid w:val="00D848A6"/>
    <w:rsid w:val="00DA4A4D"/>
    <w:rsid w:val="00DB5382"/>
    <w:rsid w:val="00DC52B7"/>
    <w:rsid w:val="00DC6D2A"/>
    <w:rsid w:val="00DD7A3C"/>
    <w:rsid w:val="00DD7C90"/>
    <w:rsid w:val="00E2569F"/>
    <w:rsid w:val="00E37CFB"/>
    <w:rsid w:val="00E44576"/>
    <w:rsid w:val="00E54CC8"/>
    <w:rsid w:val="00E737B4"/>
    <w:rsid w:val="00E9154E"/>
    <w:rsid w:val="00E93D49"/>
    <w:rsid w:val="00E94FBF"/>
    <w:rsid w:val="00F21F21"/>
    <w:rsid w:val="00F34539"/>
    <w:rsid w:val="00FB05D4"/>
    <w:rsid w:val="00FC2118"/>
    <w:rsid w:val="00FC3EFF"/>
    <w:rsid w:val="00FE56C6"/>
    <w:rsid w:val="00FF3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5C35BC2E3504EA4B8286112DFE2D81B">
    <w:name w:val="75C35BC2E3504EA4B8286112DFE2D81B"/>
    <w:qFormat/>
    <w:pPr>
      <w:widowControl w:val="0"/>
      <w:jc w:val="both"/>
    </w:pPr>
    <w:rPr>
      <w:kern w:val="2"/>
      <w:sz w:val="21"/>
      <w:szCs w:val="22"/>
    </w:rPr>
  </w:style>
  <w:style w:type="paragraph" w:customStyle="1" w:styleId="0173AB8B48244F67BBD9D1D69997624C">
    <w:name w:val="0173AB8B48244F67BBD9D1D69997624C"/>
    <w:qFormat/>
    <w:pPr>
      <w:widowControl w:val="0"/>
      <w:jc w:val="both"/>
    </w:pPr>
    <w:rPr>
      <w:kern w:val="2"/>
      <w:sz w:val="21"/>
      <w:szCs w:val="22"/>
    </w:rPr>
  </w:style>
  <w:style w:type="paragraph" w:customStyle="1" w:styleId="20510BC818C14452A5672CC35B6C59DA">
    <w:name w:val="20510BC818C14452A5672CC35B6C59D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11</Pages>
  <Words>928</Words>
  <Characters>5293</Characters>
  <Application>Microsoft Office Word</Application>
  <DocSecurity>0</DocSecurity>
  <Lines>44</Lines>
  <Paragraphs>12</Paragraphs>
  <ScaleCrop>false</ScaleCrop>
  <Company>PCMI</Company>
  <LinksUpToDate>false</LinksUpToDate>
  <CharactersWithSpaces>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广西标准化协会</dc:creator>
  <dc:description>&lt;config cover="true" show_menu="true" version="1.0.0" doctype="SDKXY"&gt;_x000d_
&lt;/config&gt;</dc:description>
  <cp:lastModifiedBy>Fan Christine</cp:lastModifiedBy>
  <cp:revision>24</cp:revision>
  <cp:lastPrinted>2025-05-15T16:29:00Z</cp:lastPrinted>
  <dcterms:created xsi:type="dcterms:W3CDTF">2026-01-11T11:19:00Z</dcterms:created>
  <dcterms:modified xsi:type="dcterms:W3CDTF">2026-01-29T07:58:00Z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2052-12.9.0.25189</vt:lpwstr>
  </property>
  <property fmtid="{D5CDD505-2E9C-101B-9397-08002B2CF9AE}" pid="16" name="ICV">
    <vt:lpwstr>8BD4D245A363D9ADADC9796964BF8A7C_43</vt:lpwstr>
  </property>
  <property fmtid="{D5CDD505-2E9C-101B-9397-08002B2CF9AE}" pid="17" name="KSOTemplateDocerSaveRecord">
    <vt:lpwstr>eyJoZGlkIjoiNjczZmMwMjE5Nzc1Y2IxN2ViODI2ZGJmMmIwZWJkOTYiLCJ1c2VySWQiOiIzMjk1MjkyOTYifQ==</vt:lpwstr>
  </property>
  <property fmtid="{D5CDD505-2E9C-101B-9397-08002B2CF9AE}" pid="18" name="ZOTERO_PREF_1">
    <vt:lpwstr>&lt;data data-version="3" zotero-version="6.0.36"&gt;&lt;session id="RndYvrsq"/&gt;&lt;style id="http://www.zotero.org/styles/china-national-standard-gb-t-7714-2015-numeric" hasBibliography="1" bibliographyStyleHasBeenSet="1"/&gt;&lt;prefs&gt;&lt;pref name="fieldType" value="Field"</vt:lpwstr>
  </property>
  <property fmtid="{D5CDD505-2E9C-101B-9397-08002B2CF9AE}" pid="19" name="ZOTERO_PREF_2">
    <vt:lpwstr>/&gt;&lt;pref name="automaticJournalAbbreviations" value="true"/&gt;&lt;/prefs&gt;&lt;/data&gt;</vt:lpwstr>
  </property>
</Properties>
</file>