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5136" w14:paraId="227629E4" w14:textId="77777777">
        <w:tc>
          <w:tcPr>
            <w:tcW w:w="509" w:type="dxa"/>
          </w:tcPr>
          <w:p w14:paraId="5B993EF4" w14:textId="77777777" w:rsidR="00D15136"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110F43A" w14:textId="77777777" w:rsidR="00D15136"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03.18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03.180</w:t>
            </w:r>
            <w:r>
              <w:rPr>
                <w:rFonts w:ascii="黑体" w:eastAsia="黑体" w:hAnsi="黑体" w:hint="eastAsia"/>
                <w:sz w:val="21"/>
                <w:szCs w:val="21"/>
              </w:rPr>
              <w:fldChar w:fldCharType="end"/>
            </w:r>
            <w:bookmarkEnd w:id="0"/>
          </w:p>
        </w:tc>
      </w:tr>
      <w:tr w:rsidR="00D15136" w14:paraId="27D2FBFB" w14:textId="77777777">
        <w:tc>
          <w:tcPr>
            <w:tcW w:w="509" w:type="dxa"/>
          </w:tcPr>
          <w:p w14:paraId="2A31DAFC" w14:textId="77777777" w:rsidR="00D15136"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5136" w14:paraId="10343092" w14:textId="77777777">
              <w:trPr>
                <w:trHeight w:hRule="exact" w:val="1021"/>
              </w:trPr>
              <w:tc>
                <w:tcPr>
                  <w:tcW w:w="9242" w:type="dxa"/>
                  <w:vAlign w:val="center"/>
                </w:tcPr>
                <w:p w14:paraId="55AAB024" w14:textId="77777777" w:rsidR="00D15136" w:rsidRDefault="00000000" w:rsidP="00A71999">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0DAAF39C" wp14:editId="72505AF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FBFD2BD" wp14:editId="4D0457E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3D37FC33" w14:textId="77777777" w:rsidR="00D15136"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A 18"/>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A 18</w:t>
            </w:r>
            <w:r>
              <w:rPr>
                <w:rFonts w:ascii="黑体" w:eastAsia="黑体" w:hAnsi="黑体" w:hint="eastAsia"/>
                <w:sz w:val="21"/>
                <w:szCs w:val="21"/>
              </w:rPr>
              <w:fldChar w:fldCharType="end"/>
            </w:r>
            <w:bookmarkEnd w:id="2"/>
          </w:p>
        </w:tc>
      </w:tr>
    </w:tbl>
    <w:p w14:paraId="6419A2A6" w14:textId="77777777" w:rsidR="00D15136" w:rsidRDefault="00000000">
      <w:pPr>
        <w:pStyle w:val="afffff1"/>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681ABAC" w14:textId="77777777" w:rsidR="00D15136" w:rsidRDefault="00000000">
      <w:pPr>
        <w:pStyle w:val="affffffffff3"/>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7A3B880" w14:textId="77777777" w:rsidR="00D15136"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5EEA1097" w14:textId="77777777" w:rsidR="00D1513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AAE12F0" wp14:editId="431953F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48B6811" w14:textId="77777777" w:rsidR="00D15136" w:rsidRDefault="00D15136">
      <w:pPr>
        <w:pStyle w:val="afffff1"/>
        <w:framePr w:w="9639" w:h="6976" w:hRule="exact" w:hSpace="0" w:vSpace="0" w:wrap="around" w:hAnchor="page" w:y="6408"/>
        <w:jc w:val="center"/>
        <w:rPr>
          <w:rFonts w:ascii="黑体" w:eastAsia="黑体" w:hAnsi="黑体" w:hint="eastAsia"/>
          <w:b w:val="0"/>
          <w:bCs w:val="0"/>
          <w:w w:val="100"/>
        </w:rPr>
      </w:pPr>
    </w:p>
    <w:p w14:paraId="03242DA5" w14:textId="77777777" w:rsidR="00D15136" w:rsidRDefault="00000000">
      <w:pPr>
        <w:pStyle w:val="affffffffff5"/>
        <w:framePr w:h="6974" w:hRule="exact" w:wrap="around" w:x="1419" w:anchorLock="1"/>
        <w:rPr>
          <w:rFonts w:hint="eastAsia"/>
        </w:rPr>
      </w:pPr>
      <w:r>
        <w:rPr>
          <w:rFonts w:hint="eastAsia"/>
        </w:rPr>
        <w:fldChar w:fldCharType="begin">
          <w:ffData>
            <w:name w:val="CSTD_NAME"/>
            <w:enabled/>
            <w:calcOnExit w:val="0"/>
            <w:textInput>
              <w:default w:val="农业科普研学活动服务规范"/>
            </w:textInput>
          </w:ffData>
        </w:fldChar>
      </w:r>
      <w:bookmarkStart w:id="8" w:name="CSTD_NAME"/>
      <w:r>
        <w:rPr>
          <w:rFonts w:hint="eastAsia"/>
        </w:rPr>
        <w:instrText xml:space="preserve"> </w:instrText>
      </w:r>
      <w:r>
        <w:instrText>FORMTEXT</w:instrText>
      </w:r>
      <w:r>
        <w:rPr>
          <w:rFonts w:hint="eastAsia"/>
        </w:rPr>
        <w:instrText xml:space="preserve"> </w:instrText>
      </w:r>
      <w:r>
        <w:rPr>
          <w:rFonts w:hint="eastAsia"/>
        </w:rPr>
      </w:r>
      <w:r>
        <w:rPr>
          <w:rFonts w:hint="eastAsia"/>
        </w:rPr>
        <w:fldChar w:fldCharType="separate"/>
      </w:r>
      <w:r>
        <w:rPr>
          <w:rFonts w:hint="eastAsia"/>
        </w:rPr>
        <w:t>农业科普研学活动服务规范</w:t>
      </w:r>
      <w:r>
        <w:rPr>
          <w:rFonts w:hint="eastAsia"/>
        </w:rPr>
        <w:fldChar w:fldCharType="end"/>
      </w:r>
      <w:bookmarkEnd w:id="8"/>
    </w:p>
    <w:p w14:paraId="1DF7C1C6" w14:textId="77777777" w:rsidR="00D15136" w:rsidRDefault="00D15136">
      <w:pPr>
        <w:framePr w:w="9639" w:h="6974" w:hRule="exact" w:wrap="around" w:vAnchor="page" w:hAnchor="page" w:x="1419" w:y="6408" w:anchorLock="1"/>
        <w:ind w:left="-1418"/>
      </w:pPr>
    </w:p>
    <w:p w14:paraId="44D19090" w14:textId="77777777" w:rsidR="00D15136" w:rsidRDefault="00000000">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Service specification for agricultural science popularization educational activite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Service specification for agricultural science popularization educational activites</w:t>
      </w:r>
      <w:r>
        <w:rPr>
          <w:rFonts w:ascii="黑体" w:eastAsia="黑体" w:hAnsi="黑体"/>
          <w:szCs w:val="28"/>
        </w:rPr>
        <w:fldChar w:fldCharType="end"/>
      </w:r>
      <w:bookmarkEnd w:id="9"/>
    </w:p>
    <w:p w14:paraId="36A3C7AB" w14:textId="77777777" w:rsidR="00D15136" w:rsidRDefault="00D15136">
      <w:pPr>
        <w:framePr w:w="9639" w:h="6974" w:hRule="exact" w:wrap="around" w:vAnchor="page" w:hAnchor="page" w:x="1419" w:y="6408" w:anchorLock="1"/>
        <w:spacing w:line="760" w:lineRule="exact"/>
        <w:ind w:left="-1418"/>
      </w:pPr>
    </w:p>
    <w:p w14:paraId="76CF2C9B" w14:textId="77777777" w:rsidR="00D15136"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4EF341E" w14:textId="77777777" w:rsidR="00D15136"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7AF1579" w14:textId="77777777" w:rsidR="00D15136"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2D7B419" w14:textId="77777777" w:rsidR="00D15136"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825078F" w14:textId="77777777" w:rsidR="00D15136"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6F9FE90A" w14:textId="77777777" w:rsidR="00D15136" w:rsidRDefault="00000000">
      <w:pPr>
        <w:pStyle w:val="affffffff9"/>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w w:val="100"/>
          <w:sz w:val="28"/>
        </w:rPr>
        <w:t>广西标准化协会</w:t>
      </w:r>
      <w:r>
        <w:rPr>
          <w:rFonts w:hAnsi="黑体" w:hint="eastAsia"/>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4BC1AA5" w14:textId="77777777" w:rsidR="00D15136" w:rsidRDefault="00000000">
      <w:pPr>
        <w:rPr>
          <w:rFonts w:ascii="宋体" w:hAnsi="宋体" w:hint="eastAsia"/>
          <w:sz w:val="28"/>
          <w:szCs w:val="28"/>
        </w:rPr>
        <w:sectPr w:rsidR="00D15136" w:rsidSect="00C33BD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DB7B95F" wp14:editId="4C4F4EA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97109D" w14:textId="77777777" w:rsidR="00C33BD7" w:rsidRDefault="00C33BD7" w:rsidP="00C33BD7">
      <w:pPr>
        <w:pStyle w:val="affffffb"/>
        <w:spacing w:after="360"/>
        <w:rPr>
          <w:rFonts w:hint="eastAsia"/>
        </w:rPr>
      </w:pPr>
      <w:bookmarkStart w:id="20" w:name="BookMark1"/>
      <w:r w:rsidRPr="00C33BD7">
        <w:rPr>
          <w:rFonts w:hint="eastAsia"/>
          <w:spacing w:val="320"/>
        </w:rPr>
        <w:lastRenderedPageBreak/>
        <w:t>目</w:t>
      </w:r>
      <w:r>
        <w:rPr>
          <w:rFonts w:hint="eastAsia"/>
        </w:rPr>
        <w:t>次</w:t>
      </w:r>
    </w:p>
    <w:p w14:paraId="680A56D9" w14:textId="249A28B1"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33BD7">
        <w:fldChar w:fldCharType="begin"/>
      </w:r>
      <w:r w:rsidRPr="00C33BD7">
        <w:instrText xml:space="preserve"> TOC \o "1-1" \h </w:instrText>
      </w:r>
      <w:r w:rsidRPr="00C33BD7">
        <w:fldChar w:fldCharType="separate"/>
      </w:r>
      <w:hyperlink w:anchor="_Toc220516531" w:history="1">
        <w:r w:rsidRPr="00C33BD7">
          <w:rPr>
            <w:rStyle w:val="affffc"/>
            <w:rFonts w:hint="eastAsia"/>
            <w:noProof/>
          </w:rPr>
          <w:t>前言</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_Toc220516531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II</w:t>
        </w:r>
        <w:r w:rsidRPr="00C33BD7">
          <w:rPr>
            <w:rFonts w:hint="eastAsia"/>
            <w:noProof/>
          </w:rPr>
          <w:fldChar w:fldCharType="end"/>
        </w:r>
      </w:hyperlink>
    </w:p>
    <w:p w14:paraId="6FB2A4C3" w14:textId="33A7C844"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2" w:history="1">
        <w:r w:rsidRPr="00C33BD7">
          <w:rPr>
            <w:rStyle w:val="affffc"/>
            <w:rFonts w:hint="eastAsia"/>
            <w:noProof/>
          </w:rPr>
          <w:t>1</w:t>
        </w:r>
        <w:r>
          <w:rPr>
            <w:rStyle w:val="affffc"/>
            <w:noProof/>
          </w:rPr>
          <w:t xml:space="preserve"> </w:t>
        </w:r>
        <w:r w:rsidRPr="00C33BD7">
          <w:rPr>
            <w:rStyle w:val="affffc"/>
            <w:rFonts w:hint="eastAsia"/>
            <w:noProof/>
          </w:rPr>
          <w:t xml:space="preserve"> 范围</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_Toc220516532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1</w:t>
        </w:r>
        <w:r w:rsidRPr="00C33BD7">
          <w:rPr>
            <w:rFonts w:hint="eastAsia"/>
            <w:noProof/>
          </w:rPr>
          <w:fldChar w:fldCharType="end"/>
        </w:r>
      </w:hyperlink>
    </w:p>
    <w:p w14:paraId="3367B631" w14:textId="0291F14C"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3" w:history="1">
        <w:r w:rsidRPr="00C33BD7">
          <w:rPr>
            <w:rStyle w:val="affffc"/>
            <w:rFonts w:hint="eastAsia"/>
            <w:noProof/>
          </w:rPr>
          <w:t>2</w:t>
        </w:r>
        <w:r>
          <w:rPr>
            <w:rStyle w:val="affffc"/>
            <w:noProof/>
          </w:rPr>
          <w:t xml:space="preserve"> </w:t>
        </w:r>
        <w:r w:rsidRPr="00C33BD7">
          <w:rPr>
            <w:rStyle w:val="affffc"/>
            <w:rFonts w:hint="eastAsia"/>
            <w:noProof/>
          </w:rPr>
          <w:t xml:space="preserve"> 规范性引用文件</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_Toc220516533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1</w:t>
        </w:r>
        <w:r w:rsidRPr="00C33BD7">
          <w:rPr>
            <w:rFonts w:hint="eastAsia"/>
            <w:noProof/>
          </w:rPr>
          <w:fldChar w:fldCharType="end"/>
        </w:r>
      </w:hyperlink>
    </w:p>
    <w:p w14:paraId="2CC53844" w14:textId="510A90C0"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4" w:history="1">
        <w:r w:rsidRPr="00C33BD7">
          <w:rPr>
            <w:rStyle w:val="affffc"/>
            <w:rFonts w:hint="eastAsia"/>
            <w:noProof/>
          </w:rPr>
          <w:t>3</w:t>
        </w:r>
        <w:r>
          <w:rPr>
            <w:rStyle w:val="affffc"/>
            <w:noProof/>
          </w:rPr>
          <w:t xml:space="preserve"> </w:t>
        </w:r>
        <w:r w:rsidRPr="00C33BD7">
          <w:rPr>
            <w:rStyle w:val="affffc"/>
            <w:rFonts w:hint="eastAsia"/>
            <w:noProof/>
          </w:rPr>
          <w:t xml:space="preserve"> 术语和定义</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_Toc220516534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1</w:t>
        </w:r>
        <w:r w:rsidRPr="00C33BD7">
          <w:rPr>
            <w:rFonts w:hint="eastAsia"/>
            <w:noProof/>
          </w:rPr>
          <w:fldChar w:fldCharType="end"/>
        </w:r>
      </w:hyperlink>
    </w:p>
    <w:p w14:paraId="250C409A" w14:textId="3EE45382"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5" w:history="1">
        <w:r w:rsidRPr="00C33BD7">
          <w:rPr>
            <w:rStyle w:val="affffc"/>
            <w:rFonts w:hint="eastAsia"/>
            <w:noProof/>
          </w:rPr>
          <w:t>4</w:t>
        </w:r>
        <w:r>
          <w:rPr>
            <w:rStyle w:val="affffc"/>
            <w:noProof/>
          </w:rPr>
          <w:t xml:space="preserve"> </w:t>
        </w:r>
        <w:r w:rsidRPr="00C33BD7">
          <w:rPr>
            <w:rStyle w:val="affffc"/>
            <w:rFonts w:hint="eastAsia"/>
            <w:noProof/>
          </w:rPr>
          <w:t xml:space="preserve"> 场地与设施设备</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_Toc220516535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1</w:t>
        </w:r>
        <w:r w:rsidRPr="00C33BD7">
          <w:rPr>
            <w:rFonts w:hint="eastAsia"/>
            <w:noProof/>
          </w:rPr>
          <w:fldChar w:fldCharType="end"/>
        </w:r>
      </w:hyperlink>
    </w:p>
    <w:p w14:paraId="62171AC0" w14:textId="40B1E88F"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6" w:history="1">
        <w:r w:rsidRPr="00C33BD7">
          <w:rPr>
            <w:rStyle w:val="affffc"/>
            <w:rFonts w:hint="eastAsia"/>
            <w:noProof/>
          </w:rPr>
          <w:t>5</w:t>
        </w:r>
        <w:r>
          <w:rPr>
            <w:rStyle w:val="affffc"/>
            <w:noProof/>
          </w:rPr>
          <w:t xml:space="preserve"> </w:t>
        </w:r>
        <w:r w:rsidRPr="00C33BD7">
          <w:rPr>
            <w:rStyle w:val="affffc"/>
            <w:rFonts w:hint="eastAsia"/>
            <w:noProof/>
          </w:rPr>
          <w:t xml:space="preserve"> 工作人员</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_Toc220516536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2</w:t>
        </w:r>
        <w:r w:rsidRPr="00C33BD7">
          <w:rPr>
            <w:rFonts w:hint="eastAsia"/>
            <w:noProof/>
          </w:rPr>
          <w:fldChar w:fldCharType="end"/>
        </w:r>
      </w:hyperlink>
    </w:p>
    <w:p w14:paraId="2B6A2A8B" w14:textId="3BC996A7"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7" w:history="1">
        <w:r w:rsidRPr="00C33BD7">
          <w:rPr>
            <w:rStyle w:val="affffc"/>
            <w:rFonts w:hint="eastAsia"/>
            <w:noProof/>
          </w:rPr>
          <w:t>6</w:t>
        </w:r>
        <w:r>
          <w:rPr>
            <w:rStyle w:val="affffc"/>
            <w:noProof/>
          </w:rPr>
          <w:t xml:space="preserve"> </w:t>
        </w:r>
        <w:r w:rsidRPr="00C33BD7">
          <w:rPr>
            <w:rStyle w:val="affffc"/>
            <w:rFonts w:hint="eastAsia"/>
            <w:noProof/>
          </w:rPr>
          <w:t xml:space="preserve"> 课程设计</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_Toc220516537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2</w:t>
        </w:r>
        <w:r w:rsidRPr="00C33BD7">
          <w:rPr>
            <w:rFonts w:hint="eastAsia"/>
            <w:noProof/>
          </w:rPr>
          <w:fldChar w:fldCharType="end"/>
        </w:r>
      </w:hyperlink>
    </w:p>
    <w:p w14:paraId="22EED477" w14:textId="4B8BD18A"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8" w:history="1">
        <w:r w:rsidRPr="00C33BD7">
          <w:rPr>
            <w:rStyle w:val="affffc"/>
            <w:rFonts w:hint="eastAsia"/>
            <w:noProof/>
          </w:rPr>
          <w:t>7</w:t>
        </w:r>
        <w:r>
          <w:rPr>
            <w:rStyle w:val="affffc"/>
            <w:noProof/>
          </w:rPr>
          <w:t xml:space="preserve"> </w:t>
        </w:r>
        <w:r w:rsidRPr="00C33BD7">
          <w:rPr>
            <w:rStyle w:val="affffc"/>
            <w:rFonts w:hint="eastAsia"/>
            <w:noProof/>
          </w:rPr>
          <w:t xml:space="preserve"> 服务内容</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_Toc220516538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2</w:t>
        </w:r>
        <w:r w:rsidRPr="00C33BD7">
          <w:rPr>
            <w:rFonts w:hint="eastAsia"/>
            <w:noProof/>
          </w:rPr>
          <w:fldChar w:fldCharType="end"/>
        </w:r>
      </w:hyperlink>
    </w:p>
    <w:p w14:paraId="3F599506" w14:textId="5906F046"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39" w:history="1">
        <w:r w:rsidRPr="00C33BD7">
          <w:rPr>
            <w:rStyle w:val="affffc"/>
            <w:rFonts w:hint="eastAsia"/>
            <w:noProof/>
          </w:rPr>
          <w:t>8</w:t>
        </w:r>
        <w:r>
          <w:rPr>
            <w:rStyle w:val="affffc"/>
            <w:noProof/>
          </w:rPr>
          <w:t xml:space="preserve"> </w:t>
        </w:r>
        <w:r w:rsidRPr="00C33BD7">
          <w:rPr>
            <w:rStyle w:val="affffc"/>
            <w:rFonts w:hint="eastAsia"/>
            <w:noProof/>
          </w:rPr>
          <w:t xml:space="preserve"> 服务要求</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_Toc220516539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3</w:t>
        </w:r>
        <w:r w:rsidRPr="00C33BD7">
          <w:rPr>
            <w:rFonts w:hint="eastAsia"/>
            <w:noProof/>
          </w:rPr>
          <w:fldChar w:fldCharType="end"/>
        </w:r>
      </w:hyperlink>
    </w:p>
    <w:p w14:paraId="6AB6DF11" w14:textId="56595C65"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40" w:history="1">
        <w:r w:rsidRPr="00C33BD7">
          <w:rPr>
            <w:rStyle w:val="affffc"/>
            <w:rFonts w:hint="eastAsia"/>
            <w:noProof/>
          </w:rPr>
          <w:t>9</w:t>
        </w:r>
        <w:r>
          <w:rPr>
            <w:rStyle w:val="affffc"/>
            <w:noProof/>
          </w:rPr>
          <w:t xml:space="preserve"> </w:t>
        </w:r>
        <w:r w:rsidRPr="00C33BD7">
          <w:rPr>
            <w:rStyle w:val="affffc"/>
            <w:rFonts w:hint="eastAsia"/>
            <w:noProof/>
          </w:rPr>
          <w:t xml:space="preserve"> 安全管理</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_Toc220516540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3</w:t>
        </w:r>
        <w:r w:rsidRPr="00C33BD7">
          <w:rPr>
            <w:rFonts w:hint="eastAsia"/>
            <w:noProof/>
          </w:rPr>
          <w:fldChar w:fldCharType="end"/>
        </w:r>
      </w:hyperlink>
    </w:p>
    <w:p w14:paraId="049891DB" w14:textId="1182E94F"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41" w:history="1">
        <w:r w:rsidRPr="00C33BD7">
          <w:rPr>
            <w:rStyle w:val="affffc"/>
            <w:rFonts w:hint="eastAsia"/>
            <w:noProof/>
          </w:rPr>
          <w:t>10</w:t>
        </w:r>
        <w:r>
          <w:rPr>
            <w:rStyle w:val="affffc"/>
            <w:noProof/>
          </w:rPr>
          <w:t xml:space="preserve"> </w:t>
        </w:r>
        <w:r w:rsidRPr="00C33BD7">
          <w:rPr>
            <w:rStyle w:val="affffc"/>
            <w:rFonts w:hint="eastAsia"/>
            <w:noProof/>
          </w:rPr>
          <w:t xml:space="preserve"> 评价改进</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_Toc220516541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4</w:t>
        </w:r>
        <w:r w:rsidRPr="00C33BD7">
          <w:rPr>
            <w:rFonts w:hint="eastAsia"/>
            <w:noProof/>
          </w:rPr>
          <w:fldChar w:fldCharType="end"/>
        </w:r>
      </w:hyperlink>
    </w:p>
    <w:p w14:paraId="6C2029A4" w14:textId="4C9FED20" w:rsidR="00C33BD7" w:rsidRPr="00C33BD7" w:rsidRDefault="00C33BD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16542" w:history="1">
        <w:r w:rsidRPr="00C33BD7">
          <w:rPr>
            <w:rStyle w:val="affffc"/>
            <w:rFonts w:hint="eastAsia"/>
            <w:noProof/>
          </w:rPr>
          <w:t>参考文献</w:t>
        </w:r>
        <w:r w:rsidRPr="00C33BD7">
          <w:rPr>
            <w:rFonts w:hint="eastAsia"/>
            <w:noProof/>
          </w:rPr>
          <w:tab/>
        </w:r>
        <w:r w:rsidRPr="00C33BD7">
          <w:rPr>
            <w:rFonts w:hint="eastAsia"/>
            <w:noProof/>
          </w:rPr>
          <w:fldChar w:fldCharType="begin"/>
        </w:r>
        <w:r w:rsidRPr="00C33BD7">
          <w:rPr>
            <w:rFonts w:hint="eastAsia"/>
            <w:noProof/>
          </w:rPr>
          <w:instrText xml:space="preserve"> </w:instrText>
        </w:r>
        <w:r w:rsidRPr="00C33BD7">
          <w:rPr>
            <w:noProof/>
          </w:rPr>
          <w:instrText>PAGEREF _Toc220516542 \h</w:instrText>
        </w:r>
        <w:r w:rsidRPr="00C33BD7">
          <w:rPr>
            <w:rFonts w:hint="eastAsia"/>
            <w:noProof/>
          </w:rPr>
          <w:instrText xml:space="preserve"> </w:instrText>
        </w:r>
        <w:r w:rsidRPr="00C33BD7">
          <w:rPr>
            <w:rFonts w:hint="eastAsia"/>
            <w:noProof/>
          </w:rPr>
        </w:r>
        <w:r w:rsidRPr="00C33BD7">
          <w:rPr>
            <w:rFonts w:hint="eastAsia"/>
            <w:noProof/>
          </w:rPr>
          <w:fldChar w:fldCharType="separate"/>
        </w:r>
        <w:r w:rsidRPr="00C33BD7">
          <w:rPr>
            <w:noProof/>
          </w:rPr>
          <w:t>5</w:t>
        </w:r>
        <w:r w:rsidRPr="00C33BD7">
          <w:rPr>
            <w:rFonts w:hint="eastAsia"/>
            <w:noProof/>
          </w:rPr>
          <w:fldChar w:fldCharType="end"/>
        </w:r>
      </w:hyperlink>
    </w:p>
    <w:p w14:paraId="54EC2500" w14:textId="28EA636D" w:rsidR="00C33BD7" w:rsidRPr="00C33BD7" w:rsidRDefault="00C33BD7" w:rsidP="00C33BD7">
      <w:pPr>
        <w:pStyle w:val="affffffb"/>
        <w:spacing w:after="360"/>
        <w:sectPr w:rsidR="00C33BD7" w:rsidRPr="00C33BD7" w:rsidSect="00C33BD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C33BD7">
        <w:fldChar w:fldCharType="end"/>
      </w:r>
    </w:p>
    <w:p w14:paraId="1F570914" w14:textId="77777777" w:rsidR="00D15136" w:rsidRDefault="00000000">
      <w:pPr>
        <w:pStyle w:val="a6"/>
        <w:spacing w:before="900" w:after="360"/>
      </w:pPr>
      <w:bookmarkStart w:id="21" w:name="BookMark2"/>
      <w:bookmarkStart w:id="22" w:name="_Toc220516531"/>
      <w:bookmarkEnd w:id="20"/>
      <w:r>
        <w:rPr>
          <w:rFonts w:hint="eastAsia"/>
          <w:spacing w:val="320"/>
        </w:rPr>
        <w:lastRenderedPageBreak/>
        <w:t>前</w:t>
      </w:r>
      <w:r>
        <w:rPr>
          <w:rFonts w:hint="eastAsia"/>
        </w:rPr>
        <w:t>言</w:t>
      </w:r>
      <w:bookmarkEnd w:id="22"/>
    </w:p>
    <w:p w14:paraId="690415A3" w14:textId="77777777" w:rsidR="00D15136" w:rsidRDefault="00000000">
      <w:pPr>
        <w:pStyle w:val="afffff6"/>
        <w:ind w:firstLine="420"/>
      </w:pPr>
      <w:r>
        <w:rPr>
          <w:rFonts w:hint="eastAsia"/>
        </w:rPr>
        <w:t>本文件参照GB/T 1.1—2020《标准化工作导则  第1部分：标准化文件的结构和起草规则》的规定起草。</w:t>
      </w:r>
    </w:p>
    <w:p w14:paraId="5CBEF218" w14:textId="77777777" w:rsidR="00D15136" w:rsidRDefault="00000000">
      <w:pPr>
        <w:pStyle w:val="afffff6"/>
        <w:ind w:firstLine="420"/>
      </w:pPr>
      <w:r>
        <w:rPr>
          <w:rFonts w:hint="eastAsia"/>
        </w:rPr>
        <w:t>请注意本文件的某些内容可能涉及专利。本文件的发布机构不承担识别专利的责任。</w:t>
      </w:r>
    </w:p>
    <w:p w14:paraId="245A616E" w14:textId="77777777" w:rsidR="00D15136" w:rsidRDefault="00000000">
      <w:pPr>
        <w:pStyle w:val="afffff6"/>
        <w:ind w:firstLine="420"/>
      </w:pPr>
      <w:r>
        <w:rPr>
          <w:rFonts w:hint="eastAsia"/>
        </w:rPr>
        <w:t>本文件由广西壮族自治区农业科学院提出并宣贯。</w:t>
      </w:r>
    </w:p>
    <w:p w14:paraId="3A588337" w14:textId="77777777" w:rsidR="00D15136" w:rsidRDefault="00000000">
      <w:pPr>
        <w:pStyle w:val="afffff6"/>
        <w:ind w:firstLine="420"/>
      </w:pPr>
      <w:r>
        <w:rPr>
          <w:rFonts w:hint="eastAsia"/>
        </w:rPr>
        <w:t>本文件由广西标准化协会归口。</w:t>
      </w:r>
    </w:p>
    <w:p w14:paraId="70AEAF0B" w14:textId="77777777" w:rsidR="00D15136" w:rsidRDefault="00000000">
      <w:pPr>
        <w:pStyle w:val="afffff6"/>
        <w:ind w:firstLine="420"/>
      </w:pPr>
      <w:r>
        <w:rPr>
          <w:rFonts w:hint="eastAsia"/>
        </w:rPr>
        <w:t>本文件起草单位：广西壮族自治区亚热带作物研究所、广西标准化协会、农业农村部科技发展中心、云南省热带作物科学研究所。</w:t>
      </w:r>
    </w:p>
    <w:p w14:paraId="787E1F92" w14:textId="77777777" w:rsidR="00D15136" w:rsidRDefault="00000000">
      <w:pPr>
        <w:pStyle w:val="afffff6"/>
        <w:ind w:firstLine="420"/>
      </w:pPr>
      <w:r>
        <w:rPr>
          <w:rFonts w:hint="eastAsia"/>
        </w:rPr>
        <w:t>本文件主要起草人：刘思朝、陈致威、黄昶吟、范玉琛、苏文潘、杨承瑞、陈赶林、陆祖双、汤智敏。</w:t>
      </w:r>
    </w:p>
    <w:p w14:paraId="198E1782" w14:textId="77777777" w:rsidR="00D15136" w:rsidRDefault="00D15136">
      <w:pPr>
        <w:pStyle w:val="afffff6"/>
        <w:ind w:firstLine="420"/>
        <w:sectPr w:rsidR="00D15136" w:rsidSect="00C33BD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7B288641" w14:textId="77777777" w:rsidR="00D15136" w:rsidRDefault="00D15136">
      <w:pPr>
        <w:spacing w:line="20" w:lineRule="exact"/>
        <w:jc w:val="center"/>
        <w:rPr>
          <w:rFonts w:ascii="黑体" w:eastAsia="黑体" w:hAnsi="黑体" w:hint="eastAsia"/>
          <w:sz w:val="32"/>
          <w:szCs w:val="32"/>
        </w:rPr>
      </w:pPr>
      <w:bookmarkStart w:id="23" w:name="BookMark4"/>
      <w:bookmarkEnd w:id="21"/>
    </w:p>
    <w:p w14:paraId="5CB35603" w14:textId="77777777" w:rsidR="00D15136" w:rsidRDefault="00D15136">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36B6BF07B81A4C7C9102ED17EA4DF191"/>
        </w:placeholder>
      </w:sdtPr>
      <w:sdtContent>
        <w:p w14:paraId="66F7883B" w14:textId="77777777" w:rsidR="00D15136" w:rsidRDefault="00000000">
          <w:pPr>
            <w:pStyle w:val="afffffffff9"/>
            <w:rPr>
              <w:rFonts w:hint="eastAsia"/>
            </w:rPr>
          </w:pPr>
          <w:r>
            <w:rPr>
              <w:rFonts w:hint="eastAsia"/>
            </w:rPr>
            <w:t>农业科普研学活动服务规范</w:t>
          </w:r>
        </w:p>
      </w:sdtContent>
    </w:sdt>
    <w:p w14:paraId="413222CA" w14:textId="77777777" w:rsidR="00D15136" w:rsidRDefault="00000000">
      <w:pPr>
        <w:pStyle w:val="affc"/>
        <w:spacing w:before="240" w:after="240"/>
      </w:pPr>
      <w:bookmarkStart w:id="25" w:name="_Toc24884211"/>
      <w:bookmarkStart w:id="26" w:name="_Toc17233325"/>
      <w:bookmarkStart w:id="27" w:name="_Toc26718930"/>
      <w:bookmarkStart w:id="28" w:name="_Toc17233333"/>
      <w:bookmarkStart w:id="29" w:name="_Toc26986771"/>
      <w:bookmarkStart w:id="30" w:name="_Toc26986530"/>
      <w:bookmarkStart w:id="31" w:name="_Toc26648465"/>
      <w:bookmarkStart w:id="32" w:name="_Toc97192964"/>
      <w:bookmarkStart w:id="33" w:name="_Toc24884218"/>
      <w:bookmarkStart w:id="34" w:name="_Toc220516532"/>
      <w:bookmarkEnd w:id="24"/>
      <w:r>
        <w:rPr>
          <w:rFonts w:hint="eastAsia"/>
        </w:rPr>
        <w:t>范围</w:t>
      </w:r>
      <w:bookmarkEnd w:id="25"/>
      <w:bookmarkEnd w:id="26"/>
      <w:bookmarkEnd w:id="27"/>
      <w:bookmarkEnd w:id="28"/>
      <w:bookmarkEnd w:id="29"/>
      <w:bookmarkEnd w:id="30"/>
      <w:bookmarkEnd w:id="31"/>
      <w:bookmarkEnd w:id="32"/>
      <w:bookmarkEnd w:id="33"/>
      <w:bookmarkEnd w:id="34"/>
    </w:p>
    <w:p w14:paraId="3B6D73AE" w14:textId="77777777" w:rsidR="00D15136" w:rsidRDefault="00000000">
      <w:pPr>
        <w:pStyle w:val="afffff6"/>
        <w:ind w:firstLine="420"/>
      </w:pPr>
      <w:bookmarkStart w:id="35" w:name="_Toc17233334"/>
      <w:bookmarkStart w:id="36" w:name="_Toc24884219"/>
      <w:bookmarkStart w:id="37" w:name="_Toc24884212"/>
      <w:bookmarkStart w:id="38" w:name="_Toc17233326"/>
      <w:bookmarkStart w:id="39" w:name="_Toc26648466"/>
      <w:r>
        <w:rPr>
          <w:rFonts w:hint="eastAsia"/>
        </w:rPr>
        <w:t>本文件界定了农业科普研学活动的术语和定义，规定了农业科普研学活动服务的场地与设施设备，工作人员、课程设计、服务内容、服务要求、安全管理与评价改进等要求。</w:t>
      </w:r>
    </w:p>
    <w:p w14:paraId="70FB9AF2" w14:textId="7908D46D" w:rsidR="00D15136" w:rsidRDefault="00000000">
      <w:pPr>
        <w:pStyle w:val="afffff6"/>
        <w:ind w:firstLine="420"/>
      </w:pPr>
      <w:r>
        <w:rPr>
          <w:rFonts w:hint="eastAsia"/>
        </w:rPr>
        <w:t>本文件适用于具备研学活动资质的科普基地、青少年活动中心、科研院所等机构，面向中小学学段组织开展农业科普研学活动</w:t>
      </w:r>
      <w:r w:rsidR="00C33BD7">
        <w:rPr>
          <w:rFonts w:hint="eastAsia"/>
        </w:rPr>
        <w:t>，</w:t>
      </w:r>
      <w:r>
        <w:rPr>
          <w:rFonts w:hint="eastAsia"/>
        </w:rPr>
        <w:t>其他学段可参照执行。</w:t>
      </w:r>
    </w:p>
    <w:p w14:paraId="27F0F2C9" w14:textId="77777777" w:rsidR="00D15136" w:rsidRDefault="00000000">
      <w:pPr>
        <w:pStyle w:val="affc"/>
        <w:spacing w:before="240" w:after="240"/>
      </w:pPr>
      <w:bookmarkStart w:id="40" w:name="_Toc97192965"/>
      <w:bookmarkStart w:id="41" w:name="_Toc26986772"/>
      <w:bookmarkStart w:id="42" w:name="_Toc26986531"/>
      <w:bookmarkStart w:id="43" w:name="_Toc26718931"/>
      <w:bookmarkStart w:id="44" w:name="_Toc220516533"/>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D5C6EDBF52CF42FFAB3B686E21D4B0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19ED3DF" w14:textId="77777777" w:rsidR="00D15136"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32FD76" w14:textId="77777777" w:rsidR="00D15136" w:rsidRDefault="00000000">
      <w:pPr>
        <w:pStyle w:val="afffff6"/>
        <w:ind w:firstLine="420"/>
      </w:pPr>
      <w:r>
        <w:rPr>
          <w:rFonts w:hint="eastAsia"/>
        </w:rPr>
        <w:t>GB/T 43395  线下科普活动基本要求</w:t>
      </w:r>
    </w:p>
    <w:p w14:paraId="30325D7A" w14:textId="744D859E" w:rsidR="00D15136" w:rsidRDefault="00000000">
      <w:pPr>
        <w:pStyle w:val="afffff6"/>
        <w:ind w:firstLine="420"/>
      </w:pPr>
      <w:r>
        <w:rPr>
          <w:rFonts w:hint="eastAsia"/>
        </w:rPr>
        <w:t xml:space="preserve">GB/T 33170（所有部分） </w:t>
      </w:r>
      <w:r w:rsidR="00A71999">
        <w:rPr>
          <w:rFonts w:hint="eastAsia"/>
        </w:rPr>
        <w:t xml:space="preserve"> </w:t>
      </w:r>
      <w:r>
        <w:rPr>
          <w:rFonts w:hint="eastAsia"/>
        </w:rPr>
        <w:t>大型活动安全要求</w:t>
      </w:r>
    </w:p>
    <w:p w14:paraId="1738E159" w14:textId="1F8DA0D7" w:rsidR="00D15136" w:rsidRDefault="00000000">
      <w:pPr>
        <w:pStyle w:val="afffff6"/>
        <w:ind w:firstLine="420"/>
      </w:pPr>
      <w:r>
        <w:rPr>
          <w:rFonts w:hint="eastAsia"/>
        </w:rPr>
        <w:t xml:space="preserve">LB/T 054 </w:t>
      </w:r>
      <w:r w:rsidR="00A71999">
        <w:rPr>
          <w:rFonts w:hint="eastAsia"/>
        </w:rPr>
        <w:t xml:space="preserve"> </w:t>
      </w:r>
      <w:r>
        <w:rPr>
          <w:rFonts w:hint="eastAsia"/>
        </w:rPr>
        <w:t>研学旅游服务要求</w:t>
      </w:r>
    </w:p>
    <w:p w14:paraId="7C29C681" w14:textId="3D2EF824" w:rsidR="00D15136" w:rsidRDefault="00000000">
      <w:pPr>
        <w:pStyle w:val="afffff6"/>
        <w:ind w:firstLine="420"/>
      </w:pPr>
      <w:r>
        <w:rPr>
          <w:rFonts w:hint="eastAsia"/>
        </w:rPr>
        <w:t xml:space="preserve">LB/T 025 </w:t>
      </w:r>
      <w:r w:rsidR="00A71999">
        <w:rPr>
          <w:rFonts w:hint="eastAsia"/>
        </w:rPr>
        <w:t xml:space="preserve"> </w:t>
      </w:r>
      <w:r>
        <w:rPr>
          <w:rFonts w:hint="eastAsia"/>
        </w:rPr>
        <w:t>风景旅游道路及其游憩服务设施要求</w:t>
      </w:r>
    </w:p>
    <w:p w14:paraId="69B14563" w14:textId="05640AE2" w:rsidR="00D15136" w:rsidRDefault="00000000">
      <w:pPr>
        <w:pStyle w:val="afffff6"/>
        <w:ind w:firstLine="420"/>
      </w:pPr>
      <w:r>
        <w:rPr>
          <w:rFonts w:hint="eastAsia"/>
        </w:rPr>
        <w:t xml:space="preserve">LB/T 002 </w:t>
      </w:r>
      <w:r w:rsidR="00A71999">
        <w:rPr>
          <w:rFonts w:hint="eastAsia"/>
        </w:rPr>
        <w:t xml:space="preserve"> </w:t>
      </w:r>
      <w:r>
        <w:rPr>
          <w:rFonts w:hint="eastAsia"/>
        </w:rPr>
        <w:t>旅游汽车服务质量</w:t>
      </w:r>
    </w:p>
    <w:p w14:paraId="50BFD0FD" w14:textId="77777777" w:rsidR="00D15136" w:rsidRDefault="00000000">
      <w:pPr>
        <w:pStyle w:val="afffff6"/>
        <w:ind w:firstLine="420"/>
      </w:pPr>
      <w:r>
        <w:rPr>
          <w:rFonts w:hint="eastAsia"/>
        </w:rPr>
        <w:t>T/GXAS 1053  农业科普场所标识标牌设置规范</w:t>
      </w:r>
    </w:p>
    <w:p w14:paraId="69C15492" w14:textId="77777777" w:rsidR="00D15136" w:rsidRDefault="00000000">
      <w:pPr>
        <w:pStyle w:val="afffff6"/>
        <w:ind w:firstLine="420"/>
      </w:pPr>
      <w:r>
        <w:rPr>
          <w:rFonts w:hint="eastAsia"/>
        </w:rPr>
        <w:t>T/GXAS 1175  农业科普研学课程设计指南</w:t>
      </w:r>
    </w:p>
    <w:p w14:paraId="38D65D00" w14:textId="77777777" w:rsidR="00D15136" w:rsidRDefault="00000000">
      <w:pPr>
        <w:pStyle w:val="afffff6"/>
        <w:ind w:firstLine="420"/>
      </w:pPr>
      <w:r>
        <w:rPr>
          <w:rFonts w:hint="eastAsia"/>
        </w:rPr>
        <w:t>T/GXAS XXXX  农业科普讲解服务规范</w:t>
      </w:r>
    </w:p>
    <w:p w14:paraId="12BA9B6D" w14:textId="77777777" w:rsidR="00D15136" w:rsidRDefault="00000000">
      <w:pPr>
        <w:pStyle w:val="affc"/>
        <w:spacing w:before="240" w:after="240"/>
      </w:pPr>
      <w:bookmarkStart w:id="45" w:name="_Toc97192966"/>
      <w:bookmarkStart w:id="46" w:name="_Toc220516534"/>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9E185EC05EA24A20B7AB8FFE2633FC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BE95095" w14:textId="77777777" w:rsidR="00D15136" w:rsidRDefault="00000000">
          <w:pPr>
            <w:pStyle w:val="afffff6"/>
            <w:ind w:firstLine="420"/>
          </w:pPr>
          <w:r>
            <w:t>本文件没有需要界定的术语和定义。</w:t>
          </w:r>
        </w:p>
      </w:sdtContent>
    </w:sdt>
    <w:p w14:paraId="60C52F81" w14:textId="77777777" w:rsidR="00D15136" w:rsidRDefault="00000000">
      <w:pPr>
        <w:pStyle w:val="affc"/>
        <w:spacing w:before="240" w:after="240"/>
      </w:pPr>
      <w:bookmarkStart w:id="48" w:name="_Toc216081976"/>
      <w:bookmarkStart w:id="49" w:name="_Toc1793246567"/>
      <w:bookmarkStart w:id="50" w:name="_Toc220516535"/>
      <w:r>
        <w:rPr>
          <w:rFonts w:hint="eastAsia"/>
        </w:rPr>
        <w:t>场地与设施设备</w:t>
      </w:r>
      <w:bookmarkEnd w:id="48"/>
      <w:bookmarkEnd w:id="49"/>
      <w:bookmarkEnd w:id="50"/>
    </w:p>
    <w:p w14:paraId="07BC5DBB" w14:textId="77777777" w:rsidR="00D15136" w:rsidRDefault="00000000">
      <w:pPr>
        <w:pStyle w:val="affd"/>
        <w:spacing w:before="120" w:after="120"/>
      </w:pPr>
      <w:r>
        <w:rPr>
          <w:rFonts w:hint="eastAsia"/>
        </w:rPr>
        <w:t>研学场地</w:t>
      </w:r>
    </w:p>
    <w:p w14:paraId="606477B1" w14:textId="77777777" w:rsidR="00D15136" w:rsidRDefault="00000000">
      <w:pPr>
        <w:pStyle w:val="afffffffff2"/>
      </w:pPr>
      <w:r>
        <w:rPr>
          <w:rFonts w:hint="eastAsia"/>
        </w:rPr>
        <w:t>应挑选、划定或建设可供学员集中见学、体验、休整的场地，空间大小和布局应符合GB/T 43395中的相关要求。</w:t>
      </w:r>
    </w:p>
    <w:p w14:paraId="0950BA50" w14:textId="77777777" w:rsidR="00D15136" w:rsidRDefault="00000000">
      <w:pPr>
        <w:pStyle w:val="afffffffff2"/>
      </w:pPr>
      <w:r>
        <w:rPr>
          <w:rFonts w:hint="eastAsia"/>
        </w:rPr>
        <w:t>场地公共标识的设置应符合T/GXAS 1053的规定。</w:t>
      </w:r>
    </w:p>
    <w:p w14:paraId="79084FF2" w14:textId="77777777" w:rsidR="00D15136" w:rsidRDefault="00000000">
      <w:pPr>
        <w:pStyle w:val="afffffffff2"/>
      </w:pPr>
      <w:r>
        <w:rPr>
          <w:rFonts w:hint="eastAsia"/>
        </w:rPr>
        <w:t>场地应与研学课程内容相匹配，场地类别及主要场所见表1。</w:t>
      </w:r>
    </w:p>
    <w:p w14:paraId="4EF002A8" w14:textId="77777777" w:rsidR="00D15136" w:rsidRDefault="00000000">
      <w:pPr>
        <w:pStyle w:val="aff2"/>
        <w:spacing w:before="120" w:after="120"/>
      </w:pPr>
      <w:r>
        <w:rPr>
          <w:rFonts w:hint="eastAsia"/>
        </w:rPr>
        <w:t>农业科普研学场地类别及主要场所</w:t>
      </w:r>
    </w:p>
    <w:tbl>
      <w:tblPr>
        <w:tblStyle w:val="affff8"/>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0"/>
        <w:gridCol w:w="928"/>
        <w:gridCol w:w="7506"/>
      </w:tblGrid>
      <w:tr w:rsidR="00D15136" w14:paraId="5386DABD" w14:textId="77777777">
        <w:trPr>
          <w:jc w:val="center"/>
        </w:trPr>
        <w:tc>
          <w:tcPr>
            <w:tcW w:w="979" w:type="pct"/>
            <w:gridSpan w:val="2"/>
            <w:tcBorders>
              <w:top w:val="single" w:sz="8" w:space="0" w:color="auto"/>
              <w:bottom w:val="single" w:sz="8" w:space="0" w:color="auto"/>
            </w:tcBorders>
            <w:vAlign w:val="center"/>
          </w:tcPr>
          <w:p w14:paraId="68A2B7BA" w14:textId="77777777" w:rsidR="00D15136" w:rsidRDefault="00000000">
            <w:pPr>
              <w:pStyle w:val="afffff6"/>
              <w:ind w:firstLineChars="0" w:firstLine="0"/>
              <w:jc w:val="center"/>
              <w:rPr>
                <w:rFonts w:hAnsi="宋体" w:hint="eastAsia"/>
                <w:sz w:val="18"/>
                <w:szCs w:val="18"/>
              </w:rPr>
            </w:pPr>
            <w:r>
              <w:rPr>
                <w:rFonts w:hAnsi="宋体" w:hint="eastAsia"/>
                <w:sz w:val="18"/>
                <w:szCs w:val="18"/>
              </w:rPr>
              <w:t>类别</w:t>
            </w:r>
          </w:p>
          <w:p w14:paraId="456F4C76" w14:textId="77777777" w:rsidR="00D15136" w:rsidRDefault="00000000">
            <w:pPr>
              <w:pStyle w:val="afffff6"/>
              <w:ind w:firstLineChars="0" w:firstLine="0"/>
              <w:jc w:val="center"/>
              <w:rPr>
                <w:rFonts w:hAnsi="宋体" w:hint="eastAsia"/>
                <w:sz w:val="18"/>
                <w:szCs w:val="18"/>
              </w:rPr>
            </w:pPr>
            <w:r>
              <w:rPr>
                <w:rFonts w:hAnsi="宋体" w:hint="eastAsia"/>
                <w:sz w:val="18"/>
                <w:szCs w:val="18"/>
              </w:rPr>
              <w:t>（包括但不限于）</w:t>
            </w:r>
          </w:p>
        </w:tc>
        <w:tc>
          <w:tcPr>
            <w:tcW w:w="4020" w:type="pct"/>
            <w:tcBorders>
              <w:top w:val="single" w:sz="8" w:space="0" w:color="auto"/>
              <w:bottom w:val="single" w:sz="8" w:space="0" w:color="auto"/>
            </w:tcBorders>
            <w:vAlign w:val="center"/>
          </w:tcPr>
          <w:p w14:paraId="59D5284D" w14:textId="77777777" w:rsidR="00D15136" w:rsidRDefault="00000000">
            <w:pPr>
              <w:pStyle w:val="afffff6"/>
              <w:ind w:firstLineChars="0" w:firstLine="0"/>
              <w:jc w:val="center"/>
              <w:rPr>
                <w:rFonts w:hAnsi="宋体" w:hint="eastAsia"/>
                <w:sz w:val="18"/>
                <w:szCs w:val="18"/>
              </w:rPr>
            </w:pPr>
            <w:r>
              <w:rPr>
                <w:rFonts w:hAnsi="宋体" w:hint="eastAsia"/>
                <w:sz w:val="18"/>
                <w:szCs w:val="18"/>
              </w:rPr>
              <w:t>主要场所</w:t>
            </w:r>
          </w:p>
          <w:p w14:paraId="6177FF37" w14:textId="77777777" w:rsidR="00D15136" w:rsidRDefault="00000000">
            <w:pPr>
              <w:pStyle w:val="afffff6"/>
              <w:ind w:firstLineChars="0" w:firstLine="0"/>
              <w:jc w:val="center"/>
              <w:rPr>
                <w:rFonts w:hAnsi="宋体" w:hint="eastAsia"/>
                <w:sz w:val="18"/>
                <w:szCs w:val="18"/>
              </w:rPr>
            </w:pPr>
            <w:r>
              <w:rPr>
                <w:rFonts w:hAnsi="宋体" w:hint="eastAsia"/>
                <w:sz w:val="18"/>
                <w:szCs w:val="18"/>
              </w:rPr>
              <w:t>（包括但不限于）</w:t>
            </w:r>
          </w:p>
        </w:tc>
      </w:tr>
      <w:tr w:rsidR="00D15136" w14:paraId="01669536" w14:textId="77777777">
        <w:trPr>
          <w:trHeight w:val="454"/>
          <w:jc w:val="center"/>
        </w:trPr>
        <w:tc>
          <w:tcPr>
            <w:tcW w:w="482" w:type="pct"/>
            <w:vMerge w:val="restart"/>
            <w:tcBorders>
              <w:top w:val="single" w:sz="8" w:space="0" w:color="auto"/>
            </w:tcBorders>
            <w:vAlign w:val="center"/>
          </w:tcPr>
          <w:p w14:paraId="778264DD" w14:textId="77777777" w:rsidR="00D15136" w:rsidRDefault="00000000">
            <w:pPr>
              <w:pStyle w:val="afffff6"/>
              <w:ind w:firstLineChars="0" w:firstLine="0"/>
              <w:jc w:val="center"/>
              <w:rPr>
                <w:rFonts w:hAnsi="宋体" w:hint="eastAsia"/>
                <w:sz w:val="18"/>
                <w:szCs w:val="18"/>
              </w:rPr>
            </w:pPr>
            <w:r>
              <w:rPr>
                <w:rFonts w:hAnsi="宋体" w:hint="eastAsia"/>
                <w:sz w:val="18"/>
                <w:szCs w:val="18"/>
              </w:rPr>
              <w:t>观摩</w:t>
            </w:r>
          </w:p>
        </w:tc>
        <w:tc>
          <w:tcPr>
            <w:tcW w:w="496" w:type="pct"/>
            <w:vMerge w:val="restart"/>
            <w:tcBorders>
              <w:top w:val="single" w:sz="8" w:space="0" w:color="auto"/>
            </w:tcBorders>
            <w:vAlign w:val="center"/>
          </w:tcPr>
          <w:p w14:paraId="60647B2D" w14:textId="77777777" w:rsidR="00D15136" w:rsidRDefault="00000000">
            <w:pPr>
              <w:pStyle w:val="afffff6"/>
              <w:ind w:firstLineChars="0" w:firstLine="0"/>
              <w:jc w:val="center"/>
              <w:rPr>
                <w:rFonts w:hAnsi="宋体" w:hint="eastAsia"/>
                <w:sz w:val="18"/>
                <w:szCs w:val="18"/>
              </w:rPr>
            </w:pPr>
            <w:r>
              <w:rPr>
                <w:rFonts w:hAnsi="宋体" w:hint="eastAsia"/>
                <w:sz w:val="18"/>
                <w:szCs w:val="18"/>
              </w:rPr>
              <w:t>生产</w:t>
            </w:r>
          </w:p>
        </w:tc>
        <w:tc>
          <w:tcPr>
            <w:tcW w:w="4020" w:type="pct"/>
            <w:tcBorders>
              <w:top w:val="single" w:sz="8" w:space="0" w:color="auto"/>
            </w:tcBorders>
            <w:vAlign w:val="center"/>
          </w:tcPr>
          <w:p w14:paraId="09D66829"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种植区：包含大田、果园、温室等</w:t>
            </w:r>
          </w:p>
        </w:tc>
      </w:tr>
      <w:tr w:rsidR="00D15136" w14:paraId="591DE77D" w14:textId="77777777">
        <w:trPr>
          <w:trHeight w:val="454"/>
          <w:jc w:val="center"/>
        </w:trPr>
        <w:tc>
          <w:tcPr>
            <w:tcW w:w="482" w:type="pct"/>
            <w:vMerge/>
            <w:vAlign w:val="center"/>
          </w:tcPr>
          <w:p w14:paraId="5776E174" w14:textId="77777777" w:rsidR="00D15136" w:rsidRDefault="00D15136">
            <w:pPr>
              <w:pStyle w:val="afffff6"/>
              <w:tabs>
                <w:tab w:val="left" w:pos="312"/>
              </w:tabs>
              <w:ind w:firstLineChars="0" w:firstLine="0"/>
              <w:jc w:val="center"/>
              <w:rPr>
                <w:rFonts w:hAnsi="宋体" w:hint="eastAsia"/>
                <w:sz w:val="18"/>
                <w:szCs w:val="18"/>
              </w:rPr>
            </w:pPr>
          </w:p>
        </w:tc>
        <w:tc>
          <w:tcPr>
            <w:tcW w:w="496" w:type="pct"/>
            <w:vMerge/>
            <w:vAlign w:val="center"/>
          </w:tcPr>
          <w:p w14:paraId="06B3F8C3" w14:textId="77777777" w:rsidR="00D15136" w:rsidRDefault="00D15136">
            <w:pPr>
              <w:pStyle w:val="afffff6"/>
              <w:tabs>
                <w:tab w:val="left" w:pos="312"/>
              </w:tabs>
              <w:ind w:firstLineChars="0" w:firstLine="0"/>
              <w:jc w:val="center"/>
              <w:rPr>
                <w:rFonts w:hAnsi="宋体" w:hint="eastAsia"/>
                <w:sz w:val="18"/>
                <w:szCs w:val="18"/>
              </w:rPr>
            </w:pPr>
          </w:p>
        </w:tc>
        <w:tc>
          <w:tcPr>
            <w:tcW w:w="4020" w:type="pct"/>
            <w:vAlign w:val="center"/>
          </w:tcPr>
          <w:p w14:paraId="415AF2B5"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养殖区：包含养殖池塘、养殖舍、牧场等</w:t>
            </w:r>
          </w:p>
        </w:tc>
      </w:tr>
      <w:tr w:rsidR="00D15136" w14:paraId="3FFBE4DA" w14:textId="77777777">
        <w:trPr>
          <w:trHeight w:val="454"/>
          <w:jc w:val="center"/>
        </w:trPr>
        <w:tc>
          <w:tcPr>
            <w:tcW w:w="482" w:type="pct"/>
            <w:vMerge/>
            <w:vAlign w:val="center"/>
          </w:tcPr>
          <w:p w14:paraId="6B46892A" w14:textId="77777777" w:rsidR="00D15136" w:rsidRDefault="00D15136">
            <w:pPr>
              <w:pStyle w:val="afffff6"/>
              <w:tabs>
                <w:tab w:val="left" w:pos="312"/>
              </w:tabs>
              <w:ind w:firstLineChars="0" w:firstLine="0"/>
              <w:jc w:val="center"/>
              <w:rPr>
                <w:rFonts w:hAnsi="宋体" w:hint="eastAsia"/>
                <w:sz w:val="18"/>
                <w:szCs w:val="18"/>
              </w:rPr>
            </w:pPr>
          </w:p>
        </w:tc>
        <w:tc>
          <w:tcPr>
            <w:tcW w:w="496" w:type="pct"/>
            <w:vAlign w:val="center"/>
          </w:tcPr>
          <w:p w14:paraId="0C08F989" w14:textId="77777777" w:rsidR="00D15136" w:rsidRDefault="00000000">
            <w:pPr>
              <w:pStyle w:val="afffff6"/>
              <w:ind w:firstLineChars="0" w:firstLine="0"/>
              <w:jc w:val="center"/>
              <w:rPr>
                <w:rFonts w:hAnsi="宋体" w:hint="eastAsia"/>
                <w:sz w:val="18"/>
                <w:szCs w:val="18"/>
              </w:rPr>
            </w:pPr>
            <w:r>
              <w:rPr>
                <w:rFonts w:hAnsi="宋体" w:hint="eastAsia"/>
                <w:sz w:val="18"/>
                <w:szCs w:val="18"/>
              </w:rPr>
              <w:t>文化</w:t>
            </w:r>
          </w:p>
        </w:tc>
        <w:tc>
          <w:tcPr>
            <w:tcW w:w="4020" w:type="pct"/>
            <w:vAlign w:val="center"/>
          </w:tcPr>
          <w:p w14:paraId="4F59B830"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展厅/文化长廊/展示区：包含农耕文化展厅、非物质文化遗产展厅、农谚诗词长廊、传统农具展示区、科学家精神展示区等</w:t>
            </w:r>
          </w:p>
        </w:tc>
      </w:tr>
    </w:tbl>
    <w:p w14:paraId="3D8749C0" w14:textId="77777777" w:rsidR="00D15136" w:rsidRDefault="00D15136">
      <w:pPr>
        <w:rPr>
          <w:rFonts w:ascii="黑体" w:eastAsia="黑体" w:hAnsi="黑体"/>
        </w:rPr>
      </w:pPr>
    </w:p>
    <w:p w14:paraId="7BA5F045" w14:textId="77777777" w:rsidR="00A71999" w:rsidRPr="00A71999" w:rsidRDefault="00A71999" w:rsidP="00A71999">
      <w:pPr>
        <w:pStyle w:val="BodyText2"/>
        <w:rPr>
          <w:rFonts w:hint="eastAsia"/>
        </w:rPr>
      </w:pPr>
    </w:p>
    <w:p w14:paraId="0A251A54" w14:textId="77777777" w:rsidR="00D15136" w:rsidRDefault="00000000">
      <w:pPr>
        <w:jc w:val="center"/>
        <w:rPr>
          <w:rFonts w:ascii="黑体" w:eastAsia="黑体" w:hAnsi="黑体" w:hint="eastAsia"/>
        </w:rPr>
      </w:pPr>
      <w:r>
        <w:rPr>
          <w:rFonts w:ascii="黑体" w:eastAsia="黑体" w:hAnsi="黑体" w:hint="eastAsia"/>
        </w:rPr>
        <w:lastRenderedPageBreak/>
        <w:t>表1　农业科普研学场地类别及主要场所</w:t>
      </w:r>
      <w:r>
        <w:rPr>
          <w:rFonts w:ascii="宋体" w:hAnsi="宋体" w:hint="eastAsia"/>
        </w:rPr>
        <w:t>（续）</w:t>
      </w:r>
    </w:p>
    <w:tbl>
      <w:tblPr>
        <w:tblStyle w:val="affff8"/>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13"/>
        <w:gridCol w:w="913"/>
        <w:gridCol w:w="7508"/>
      </w:tblGrid>
      <w:tr w:rsidR="00D15136" w14:paraId="7F88CA7B" w14:textId="77777777">
        <w:trPr>
          <w:trHeight w:val="454"/>
          <w:jc w:val="center"/>
        </w:trPr>
        <w:tc>
          <w:tcPr>
            <w:tcW w:w="978" w:type="pct"/>
            <w:gridSpan w:val="2"/>
            <w:tcBorders>
              <w:top w:val="single" w:sz="8" w:space="0" w:color="auto"/>
              <w:bottom w:val="single" w:sz="8" w:space="0" w:color="auto"/>
            </w:tcBorders>
            <w:vAlign w:val="center"/>
          </w:tcPr>
          <w:p w14:paraId="4C6FB83F" w14:textId="77777777" w:rsidR="00D15136" w:rsidRDefault="00000000">
            <w:pPr>
              <w:pStyle w:val="afffff6"/>
              <w:ind w:firstLineChars="0" w:firstLine="0"/>
              <w:jc w:val="center"/>
              <w:rPr>
                <w:rFonts w:hAnsi="宋体" w:hint="eastAsia"/>
                <w:sz w:val="18"/>
                <w:szCs w:val="18"/>
              </w:rPr>
            </w:pPr>
            <w:r>
              <w:rPr>
                <w:rFonts w:hAnsi="宋体" w:hint="eastAsia"/>
                <w:sz w:val="18"/>
                <w:szCs w:val="18"/>
              </w:rPr>
              <w:t>类别</w:t>
            </w:r>
          </w:p>
          <w:p w14:paraId="74FC1769" w14:textId="77777777" w:rsidR="00D15136" w:rsidRDefault="00000000">
            <w:pPr>
              <w:pStyle w:val="afffff6"/>
              <w:tabs>
                <w:tab w:val="left" w:pos="312"/>
              </w:tabs>
              <w:ind w:firstLineChars="0" w:firstLine="0"/>
              <w:jc w:val="center"/>
              <w:rPr>
                <w:rFonts w:hAnsi="宋体" w:hint="eastAsia"/>
                <w:sz w:val="18"/>
                <w:szCs w:val="18"/>
              </w:rPr>
            </w:pPr>
            <w:r>
              <w:rPr>
                <w:rFonts w:hAnsi="宋体" w:hint="eastAsia"/>
                <w:sz w:val="18"/>
                <w:szCs w:val="18"/>
              </w:rPr>
              <w:t>（包括但不限于）</w:t>
            </w:r>
          </w:p>
        </w:tc>
        <w:tc>
          <w:tcPr>
            <w:tcW w:w="4021" w:type="pct"/>
            <w:tcBorders>
              <w:top w:val="single" w:sz="8" w:space="0" w:color="auto"/>
              <w:bottom w:val="single" w:sz="8" w:space="0" w:color="auto"/>
            </w:tcBorders>
            <w:vAlign w:val="center"/>
          </w:tcPr>
          <w:p w14:paraId="061AFEC6" w14:textId="77777777" w:rsidR="00D15136" w:rsidRDefault="00000000">
            <w:pPr>
              <w:pStyle w:val="afffff6"/>
              <w:ind w:firstLineChars="0" w:firstLine="0"/>
              <w:jc w:val="center"/>
              <w:rPr>
                <w:rFonts w:hAnsi="宋体" w:hint="eastAsia"/>
                <w:sz w:val="18"/>
                <w:szCs w:val="18"/>
              </w:rPr>
            </w:pPr>
            <w:r>
              <w:rPr>
                <w:rFonts w:hAnsi="宋体" w:hint="eastAsia"/>
                <w:sz w:val="18"/>
                <w:szCs w:val="18"/>
              </w:rPr>
              <w:t>主要场所</w:t>
            </w:r>
          </w:p>
          <w:p w14:paraId="54ACAD7F" w14:textId="77777777" w:rsidR="00D15136" w:rsidRDefault="00000000">
            <w:pPr>
              <w:pStyle w:val="afffff6"/>
              <w:tabs>
                <w:tab w:val="left" w:pos="312"/>
              </w:tabs>
              <w:ind w:firstLineChars="100" w:firstLine="180"/>
              <w:jc w:val="center"/>
              <w:rPr>
                <w:rFonts w:hAnsi="宋体" w:hint="eastAsia"/>
                <w:sz w:val="18"/>
                <w:szCs w:val="18"/>
              </w:rPr>
            </w:pPr>
            <w:r>
              <w:rPr>
                <w:rFonts w:hAnsi="宋体" w:hint="eastAsia"/>
                <w:sz w:val="18"/>
                <w:szCs w:val="18"/>
              </w:rPr>
              <w:t>（包括但不限于）</w:t>
            </w:r>
          </w:p>
        </w:tc>
      </w:tr>
      <w:tr w:rsidR="00D15136" w14:paraId="58C41A12" w14:textId="77777777">
        <w:trPr>
          <w:trHeight w:val="454"/>
          <w:jc w:val="center"/>
        </w:trPr>
        <w:tc>
          <w:tcPr>
            <w:tcW w:w="489" w:type="pct"/>
            <w:vMerge w:val="restart"/>
            <w:vAlign w:val="center"/>
          </w:tcPr>
          <w:p w14:paraId="3DCCDFB9" w14:textId="77777777" w:rsidR="00D15136" w:rsidRDefault="00D15136">
            <w:pPr>
              <w:pStyle w:val="afffff6"/>
              <w:ind w:firstLineChars="0" w:firstLine="0"/>
              <w:rPr>
                <w:rFonts w:hAnsi="宋体" w:hint="eastAsia"/>
                <w:sz w:val="18"/>
                <w:szCs w:val="18"/>
              </w:rPr>
            </w:pPr>
          </w:p>
        </w:tc>
        <w:tc>
          <w:tcPr>
            <w:tcW w:w="489" w:type="pct"/>
            <w:vMerge w:val="restart"/>
            <w:vAlign w:val="center"/>
          </w:tcPr>
          <w:p w14:paraId="77AF8C9A" w14:textId="77777777" w:rsidR="00D15136" w:rsidRDefault="00000000">
            <w:pPr>
              <w:pStyle w:val="afffff6"/>
              <w:ind w:firstLineChars="0" w:firstLine="0"/>
              <w:jc w:val="center"/>
              <w:rPr>
                <w:rFonts w:hAnsi="宋体" w:hint="eastAsia"/>
                <w:sz w:val="18"/>
                <w:szCs w:val="18"/>
              </w:rPr>
            </w:pPr>
            <w:r>
              <w:rPr>
                <w:rFonts w:hAnsi="宋体" w:hint="eastAsia"/>
                <w:sz w:val="18"/>
                <w:szCs w:val="18"/>
              </w:rPr>
              <w:t>加工</w:t>
            </w:r>
          </w:p>
        </w:tc>
        <w:tc>
          <w:tcPr>
            <w:tcW w:w="4021" w:type="pct"/>
            <w:vAlign w:val="center"/>
          </w:tcPr>
          <w:p w14:paraId="24B1EC54" w14:textId="77777777" w:rsidR="00D15136" w:rsidRDefault="00000000">
            <w:pPr>
              <w:pStyle w:val="afffff6"/>
              <w:ind w:firstLineChars="100" w:firstLine="180"/>
              <w:rPr>
                <w:rFonts w:hAnsi="宋体" w:hint="eastAsia"/>
                <w:sz w:val="18"/>
                <w:szCs w:val="18"/>
              </w:rPr>
            </w:pPr>
            <w:r>
              <w:rPr>
                <w:rFonts w:hAnsi="宋体" w:hint="eastAsia"/>
                <w:sz w:val="18"/>
                <w:szCs w:val="18"/>
              </w:rPr>
              <w:t>初加工区：包含分拣清洗车间、烘干房、切配中心等</w:t>
            </w:r>
          </w:p>
        </w:tc>
      </w:tr>
      <w:tr w:rsidR="00D15136" w14:paraId="75EABBD3" w14:textId="77777777">
        <w:trPr>
          <w:trHeight w:val="454"/>
          <w:jc w:val="center"/>
        </w:trPr>
        <w:tc>
          <w:tcPr>
            <w:tcW w:w="489" w:type="pct"/>
            <w:vMerge/>
            <w:vAlign w:val="center"/>
          </w:tcPr>
          <w:p w14:paraId="76291048" w14:textId="77777777" w:rsidR="00D15136" w:rsidRDefault="00D15136">
            <w:pPr>
              <w:pStyle w:val="afffff6"/>
              <w:ind w:firstLineChars="0" w:firstLine="0"/>
              <w:rPr>
                <w:rFonts w:hAnsi="宋体" w:hint="eastAsia"/>
                <w:sz w:val="18"/>
                <w:szCs w:val="18"/>
              </w:rPr>
            </w:pPr>
          </w:p>
        </w:tc>
        <w:tc>
          <w:tcPr>
            <w:tcW w:w="489" w:type="pct"/>
            <w:vMerge/>
            <w:vAlign w:val="center"/>
          </w:tcPr>
          <w:p w14:paraId="2062A201" w14:textId="77777777" w:rsidR="00D15136" w:rsidRDefault="00D15136">
            <w:pPr>
              <w:pStyle w:val="afffff6"/>
              <w:ind w:firstLineChars="0" w:firstLine="0"/>
              <w:rPr>
                <w:rFonts w:hAnsi="宋体" w:hint="eastAsia"/>
                <w:sz w:val="18"/>
                <w:szCs w:val="18"/>
              </w:rPr>
            </w:pPr>
          </w:p>
        </w:tc>
        <w:tc>
          <w:tcPr>
            <w:tcW w:w="4021" w:type="pct"/>
            <w:vAlign w:val="center"/>
          </w:tcPr>
          <w:p w14:paraId="02EDBFFB" w14:textId="77777777" w:rsidR="00D15136" w:rsidRDefault="00000000">
            <w:pPr>
              <w:pStyle w:val="afffff6"/>
              <w:ind w:firstLineChars="100" w:firstLine="180"/>
              <w:rPr>
                <w:rFonts w:hAnsi="宋体" w:hint="eastAsia"/>
                <w:sz w:val="18"/>
                <w:szCs w:val="18"/>
              </w:rPr>
            </w:pPr>
            <w:r>
              <w:rPr>
                <w:rFonts w:hAnsi="宋体" w:hint="eastAsia"/>
                <w:sz w:val="18"/>
                <w:szCs w:val="18"/>
              </w:rPr>
              <w:t>精深加工区：包含食品加工车间、乳制品生产线、粮油精炼厂等</w:t>
            </w:r>
          </w:p>
        </w:tc>
      </w:tr>
      <w:tr w:rsidR="00D15136" w14:paraId="05C6AA54" w14:textId="77777777">
        <w:trPr>
          <w:trHeight w:val="454"/>
          <w:jc w:val="center"/>
        </w:trPr>
        <w:tc>
          <w:tcPr>
            <w:tcW w:w="489" w:type="pct"/>
            <w:vMerge/>
            <w:vAlign w:val="center"/>
          </w:tcPr>
          <w:p w14:paraId="49347DF9" w14:textId="77777777" w:rsidR="00D15136" w:rsidRDefault="00D15136">
            <w:pPr>
              <w:pStyle w:val="afffff6"/>
              <w:tabs>
                <w:tab w:val="left" w:pos="312"/>
              </w:tabs>
              <w:ind w:firstLineChars="0" w:firstLine="0"/>
              <w:rPr>
                <w:rFonts w:hAnsi="宋体" w:hint="eastAsia"/>
                <w:sz w:val="18"/>
                <w:szCs w:val="18"/>
              </w:rPr>
            </w:pPr>
          </w:p>
        </w:tc>
        <w:tc>
          <w:tcPr>
            <w:tcW w:w="489" w:type="pct"/>
            <w:vMerge/>
            <w:vAlign w:val="center"/>
          </w:tcPr>
          <w:p w14:paraId="7DD18EA6" w14:textId="77777777" w:rsidR="00D15136" w:rsidRDefault="00D15136">
            <w:pPr>
              <w:pStyle w:val="afffff6"/>
              <w:tabs>
                <w:tab w:val="left" w:pos="312"/>
              </w:tabs>
              <w:ind w:firstLineChars="0" w:firstLine="0"/>
              <w:rPr>
                <w:rFonts w:hAnsi="宋体" w:hint="eastAsia"/>
                <w:sz w:val="18"/>
                <w:szCs w:val="18"/>
              </w:rPr>
            </w:pPr>
          </w:p>
        </w:tc>
        <w:tc>
          <w:tcPr>
            <w:tcW w:w="4021" w:type="pct"/>
            <w:vAlign w:val="center"/>
          </w:tcPr>
          <w:p w14:paraId="6B5A644C" w14:textId="77777777" w:rsidR="00D15136" w:rsidRDefault="00000000">
            <w:pPr>
              <w:pStyle w:val="afffff6"/>
              <w:tabs>
                <w:tab w:val="left" w:pos="312"/>
              </w:tabs>
              <w:ind w:firstLineChars="100" w:firstLine="180"/>
              <w:rPr>
                <w:rFonts w:hAnsi="宋体" w:hint="eastAsia"/>
                <w:sz w:val="18"/>
                <w:szCs w:val="18"/>
              </w:rPr>
            </w:pPr>
            <w:r>
              <w:rPr>
                <w:rFonts w:hAnsi="宋体"/>
                <w:sz w:val="18"/>
                <w:szCs w:val="18"/>
              </w:rPr>
              <w:t>包装储运区</w:t>
            </w:r>
            <w:r>
              <w:rPr>
                <w:rFonts w:hAnsi="宋体" w:hint="eastAsia"/>
                <w:sz w:val="18"/>
                <w:szCs w:val="18"/>
              </w:rPr>
              <w:t>：包含包装车间、冷链仓储中心、物流运输调度区</w:t>
            </w:r>
            <w:r>
              <w:rPr>
                <w:rFonts w:hAnsi="宋体"/>
                <w:sz w:val="18"/>
                <w:szCs w:val="18"/>
              </w:rPr>
              <w:t>等</w:t>
            </w:r>
          </w:p>
        </w:tc>
      </w:tr>
      <w:tr w:rsidR="00D15136" w14:paraId="07B9F14C" w14:textId="77777777">
        <w:trPr>
          <w:trHeight w:val="454"/>
          <w:jc w:val="center"/>
        </w:trPr>
        <w:tc>
          <w:tcPr>
            <w:tcW w:w="489" w:type="pct"/>
            <w:vMerge/>
            <w:vAlign w:val="center"/>
          </w:tcPr>
          <w:p w14:paraId="31810F97" w14:textId="77777777" w:rsidR="00D15136" w:rsidRDefault="00D15136">
            <w:pPr>
              <w:pStyle w:val="afffff6"/>
              <w:ind w:firstLineChars="0" w:firstLine="0"/>
              <w:jc w:val="center"/>
              <w:rPr>
                <w:rFonts w:hAnsi="宋体" w:hint="eastAsia"/>
                <w:sz w:val="18"/>
                <w:szCs w:val="18"/>
              </w:rPr>
            </w:pPr>
          </w:p>
        </w:tc>
        <w:tc>
          <w:tcPr>
            <w:tcW w:w="489" w:type="pct"/>
            <w:vMerge w:val="restart"/>
            <w:vAlign w:val="center"/>
          </w:tcPr>
          <w:p w14:paraId="3F3FDABD" w14:textId="77777777" w:rsidR="00D15136" w:rsidRDefault="00000000">
            <w:pPr>
              <w:pStyle w:val="afffff6"/>
              <w:ind w:firstLineChars="0" w:firstLine="0"/>
              <w:jc w:val="center"/>
              <w:rPr>
                <w:rFonts w:hAnsi="宋体" w:hint="eastAsia"/>
                <w:sz w:val="18"/>
                <w:szCs w:val="18"/>
              </w:rPr>
            </w:pPr>
            <w:r>
              <w:rPr>
                <w:rFonts w:hAnsi="宋体" w:hint="eastAsia"/>
                <w:sz w:val="18"/>
                <w:szCs w:val="18"/>
              </w:rPr>
              <w:t>科研</w:t>
            </w:r>
          </w:p>
        </w:tc>
        <w:tc>
          <w:tcPr>
            <w:tcW w:w="4021" w:type="pct"/>
            <w:vAlign w:val="center"/>
          </w:tcPr>
          <w:p w14:paraId="0FB7580F"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科研试验区：包含品种选育试验区、栽培技术研发区、生态农业观测区等</w:t>
            </w:r>
          </w:p>
        </w:tc>
      </w:tr>
      <w:tr w:rsidR="00D15136" w14:paraId="7C29F78C" w14:textId="77777777">
        <w:trPr>
          <w:trHeight w:val="454"/>
          <w:jc w:val="center"/>
        </w:trPr>
        <w:tc>
          <w:tcPr>
            <w:tcW w:w="489" w:type="pct"/>
            <w:vMerge/>
            <w:vAlign w:val="center"/>
          </w:tcPr>
          <w:p w14:paraId="036AACC8" w14:textId="77777777" w:rsidR="00D15136" w:rsidRDefault="00D15136">
            <w:pPr>
              <w:pStyle w:val="afffff6"/>
              <w:tabs>
                <w:tab w:val="left" w:pos="312"/>
              </w:tabs>
              <w:ind w:firstLineChars="0" w:firstLine="0"/>
              <w:rPr>
                <w:rFonts w:hAnsi="宋体" w:hint="eastAsia"/>
                <w:sz w:val="18"/>
                <w:szCs w:val="18"/>
              </w:rPr>
            </w:pPr>
          </w:p>
        </w:tc>
        <w:tc>
          <w:tcPr>
            <w:tcW w:w="489" w:type="pct"/>
            <w:vMerge/>
            <w:vAlign w:val="center"/>
          </w:tcPr>
          <w:p w14:paraId="2E7322AA" w14:textId="77777777" w:rsidR="00D15136" w:rsidRDefault="00D15136">
            <w:pPr>
              <w:pStyle w:val="afffff6"/>
              <w:tabs>
                <w:tab w:val="left" w:pos="312"/>
              </w:tabs>
              <w:ind w:firstLineChars="0" w:firstLine="0"/>
              <w:rPr>
                <w:rFonts w:hAnsi="宋体" w:hint="eastAsia"/>
                <w:sz w:val="18"/>
                <w:szCs w:val="18"/>
              </w:rPr>
            </w:pPr>
          </w:p>
        </w:tc>
        <w:tc>
          <w:tcPr>
            <w:tcW w:w="4021" w:type="pct"/>
            <w:vAlign w:val="center"/>
          </w:tcPr>
          <w:p w14:paraId="12059B78" w14:textId="77777777" w:rsidR="00D15136" w:rsidRDefault="00000000">
            <w:pPr>
              <w:pStyle w:val="afffff6"/>
              <w:tabs>
                <w:tab w:val="left" w:pos="312"/>
              </w:tabs>
              <w:ind w:firstLineChars="100" w:firstLine="180"/>
              <w:rPr>
                <w:rFonts w:hAnsi="宋体" w:hint="eastAsia"/>
                <w:sz w:val="18"/>
                <w:szCs w:val="18"/>
              </w:rPr>
            </w:pPr>
            <w:r>
              <w:rPr>
                <w:rFonts w:hAnsi="宋体"/>
                <w:sz w:val="18"/>
                <w:szCs w:val="18"/>
              </w:rPr>
              <w:t>农业科技展示区</w:t>
            </w:r>
            <w:r>
              <w:rPr>
                <w:rFonts w:hAnsi="宋体" w:hint="eastAsia"/>
                <w:sz w:val="18"/>
                <w:szCs w:val="18"/>
              </w:rPr>
              <w:t>：包含智能农机展示区、数字农业演示区等</w:t>
            </w:r>
          </w:p>
        </w:tc>
      </w:tr>
      <w:tr w:rsidR="00D15136" w14:paraId="0CB6120E" w14:textId="77777777">
        <w:trPr>
          <w:trHeight w:val="454"/>
          <w:jc w:val="center"/>
        </w:trPr>
        <w:tc>
          <w:tcPr>
            <w:tcW w:w="489" w:type="pct"/>
            <w:vMerge/>
            <w:vAlign w:val="center"/>
          </w:tcPr>
          <w:p w14:paraId="710AB576" w14:textId="77777777" w:rsidR="00D15136" w:rsidRDefault="00D15136">
            <w:pPr>
              <w:pStyle w:val="afffff6"/>
              <w:tabs>
                <w:tab w:val="left" w:pos="312"/>
              </w:tabs>
              <w:ind w:firstLineChars="0" w:firstLine="0"/>
              <w:rPr>
                <w:rFonts w:hAnsi="宋体" w:hint="eastAsia"/>
                <w:sz w:val="18"/>
                <w:szCs w:val="18"/>
              </w:rPr>
            </w:pPr>
          </w:p>
        </w:tc>
        <w:tc>
          <w:tcPr>
            <w:tcW w:w="489" w:type="pct"/>
            <w:vMerge/>
            <w:vAlign w:val="center"/>
          </w:tcPr>
          <w:p w14:paraId="42E05698" w14:textId="77777777" w:rsidR="00D15136" w:rsidRDefault="00D15136">
            <w:pPr>
              <w:pStyle w:val="afffff6"/>
              <w:tabs>
                <w:tab w:val="left" w:pos="312"/>
              </w:tabs>
              <w:ind w:firstLineChars="0" w:firstLine="0"/>
              <w:rPr>
                <w:rFonts w:hAnsi="宋体" w:hint="eastAsia"/>
                <w:sz w:val="18"/>
                <w:szCs w:val="18"/>
              </w:rPr>
            </w:pPr>
          </w:p>
        </w:tc>
        <w:tc>
          <w:tcPr>
            <w:tcW w:w="4021" w:type="pct"/>
            <w:vAlign w:val="center"/>
          </w:tcPr>
          <w:p w14:paraId="3366E042" w14:textId="77777777" w:rsidR="00D15136" w:rsidRDefault="00000000">
            <w:pPr>
              <w:pStyle w:val="afffff6"/>
              <w:tabs>
                <w:tab w:val="left" w:pos="312"/>
              </w:tabs>
              <w:ind w:firstLineChars="100" w:firstLine="180"/>
              <w:rPr>
                <w:rFonts w:hAnsi="宋体" w:hint="eastAsia"/>
                <w:sz w:val="18"/>
                <w:szCs w:val="18"/>
              </w:rPr>
            </w:pPr>
            <w:r>
              <w:rPr>
                <w:rFonts w:hAnsi="宋体"/>
                <w:sz w:val="18"/>
                <w:szCs w:val="18"/>
              </w:rPr>
              <w:t>农业成果展示</w:t>
            </w:r>
            <w:r>
              <w:rPr>
                <w:rFonts w:hAnsi="宋体" w:hint="eastAsia"/>
                <w:sz w:val="18"/>
                <w:szCs w:val="18"/>
              </w:rPr>
              <w:t>区：包含新品种展示区、技术创新展示区、科研成果展示区等</w:t>
            </w:r>
          </w:p>
        </w:tc>
      </w:tr>
      <w:tr w:rsidR="00D15136" w14:paraId="70FDA877" w14:textId="77777777">
        <w:trPr>
          <w:trHeight w:val="454"/>
          <w:jc w:val="center"/>
        </w:trPr>
        <w:tc>
          <w:tcPr>
            <w:tcW w:w="489" w:type="pct"/>
            <w:vMerge w:val="restart"/>
            <w:vAlign w:val="center"/>
          </w:tcPr>
          <w:p w14:paraId="3FDF60E7" w14:textId="77777777" w:rsidR="00D15136" w:rsidRDefault="00000000">
            <w:pPr>
              <w:pStyle w:val="afffff6"/>
              <w:ind w:firstLineChars="0" w:firstLine="0"/>
              <w:jc w:val="center"/>
              <w:rPr>
                <w:rFonts w:hAnsi="宋体" w:hint="eastAsia"/>
                <w:sz w:val="18"/>
                <w:szCs w:val="18"/>
              </w:rPr>
            </w:pPr>
            <w:r>
              <w:rPr>
                <w:rFonts w:hAnsi="宋体" w:hint="eastAsia"/>
                <w:sz w:val="18"/>
                <w:szCs w:val="18"/>
              </w:rPr>
              <w:t>体验</w:t>
            </w:r>
          </w:p>
        </w:tc>
        <w:tc>
          <w:tcPr>
            <w:tcW w:w="489" w:type="pct"/>
            <w:vAlign w:val="center"/>
          </w:tcPr>
          <w:p w14:paraId="77955222" w14:textId="77777777" w:rsidR="00D15136" w:rsidRDefault="00000000">
            <w:pPr>
              <w:pStyle w:val="afffff6"/>
              <w:ind w:firstLineChars="0" w:firstLine="0"/>
              <w:jc w:val="center"/>
              <w:rPr>
                <w:rFonts w:hAnsi="宋体" w:hint="eastAsia"/>
                <w:sz w:val="18"/>
                <w:szCs w:val="18"/>
              </w:rPr>
            </w:pPr>
            <w:r>
              <w:rPr>
                <w:rFonts w:hAnsi="宋体" w:hint="eastAsia"/>
                <w:sz w:val="18"/>
                <w:szCs w:val="18"/>
              </w:rPr>
              <w:t>生产</w:t>
            </w:r>
          </w:p>
        </w:tc>
        <w:tc>
          <w:tcPr>
            <w:tcW w:w="4021" w:type="pct"/>
            <w:vAlign w:val="center"/>
          </w:tcPr>
          <w:p w14:paraId="367CE8D9"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农事操作区：包含耕作区、培育区、采摘区等</w:t>
            </w:r>
          </w:p>
        </w:tc>
      </w:tr>
      <w:tr w:rsidR="00D15136" w14:paraId="349999C2" w14:textId="77777777">
        <w:trPr>
          <w:trHeight w:val="454"/>
          <w:jc w:val="center"/>
        </w:trPr>
        <w:tc>
          <w:tcPr>
            <w:tcW w:w="489" w:type="pct"/>
            <w:vMerge/>
            <w:vAlign w:val="center"/>
          </w:tcPr>
          <w:p w14:paraId="4E34E30D" w14:textId="77777777" w:rsidR="00D15136" w:rsidRDefault="00D15136">
            <w:pPr>
              <w:pStyle w:val="afffff6"/>
              <w:ind w:firstLineChars="0" w:firstLine="0"/>
              <w:jc w:val="center"/>
              <w:rPr>
                <w:rFonts w:hAnsi="宋体" w:hint="eastAsia"/>
                <w:sz w:val="18"/>
                <w:szCs w:val="18"/>
              </w:rPr>
            </w:pPr>
          </w:p>
        </w:tc>
        <w:tc>
          <w:tcPr>
            <w:tcW w:w="489" w:type="pct"/>
            <w:vAlign w:val="center"/>
          </w:tcPr>
          <w:p w14:paraId="5DF75372" w14:textId="77777777" w:rsidR="00D15136" w:rsidRDefault="00000000">
            <w:pPr>
              <w:pStyle w:val="afffff6"/>
              <w:ind w:firstLineChars="0" w:firstLine="0"/>
              <w:jc w:val="center"/>
              <w:rPr>
                <w:rFonts w:hAnsi="宋体" w:hint="eastAsia"/>
                <w:sz w:val="18"/>
                <w:szCs w:val="18"/>
              </w:rPr>
            </w:pPr>
            <w:r>
              <w:rPr>
                <w:rFonts w:hAnsi="宋体" w:hint="eastAsia"/>
                <w:sz w:val="18"/>
                <w:szCs w:val="18"/>
              </w:rPr>
              <w:t>文化</w:t>
            </w:r>
          </w:p>
        </w:tc>
        <w:tc>
          <w:tcPr>
            <w:tcW w:w="4021" w:type="pct"/>
            <w:vAlign w:val="center"/>
          </w:tcPr>
          <w:p w14:paraId="74492190"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文化体验区：包含手工工坊、技艺教学区、非遗体验区等</w:t>
            </w:r>
          </w:p>
        </w:tc>
      </w:tr>
      <w:tr w:rsidR="00D15136" w14:paraId="0A291242" w14:textId="77777777">
        <w:trPr>
          <w:trHeight w:val="454"/>
          <w:jc w:val="center"/>
        </w:trPr>
        <w:tc>
          <w:tcPr>
            <w:tcW w:w="489" w:type="pct"/>
            <w:vMerge/>
            <w:vAlign w:val="center"/>
          </w:tcPr>
          <w:p w14:paraId="03AC787A" w14:textId="77777777" w:rsidR="00D15136" w:rsidRDefault="00D15136">
            <w:pPr>
              <w:pStyle w:val="afffff6"/>
              <w:ind w:firstLineChars="0" w:firstLine="0"/>
              <w:jc w:val="center"/>
              <w:rPr>
                <w:rFonts w:hAnsi="宋体" w:hint="eastAsia"/>
                <w:sz w:val="18"/>
                <w:szCs w:val="18"/>
              </w:rPr>
            </w:pPr>
          </w:p>
        </w:tc>
        <w:tc>
          <w:tcPr>
            <w:tcW w:w="489" w:type="pct"/>
            <w:vAlign w:val="center"/>
          </w:tcPr>
          <w:p w14:paraId="0A96A15D" w14:textId="77777777" w:rsidR="00D15136" w:rsidRDefault="00000000">
            <w:pPr>
              <w:pStyle w:val="afffff6"/>
              <w:ind w:firstLineChars="0" w:firstLine="0"/>
              <w:jc w:val="center"/>
              <w:rPr>
                <w:rFonts w:hAnsi="宋体" w:hint="eastAsia"/>
                <w:sz w:val="18"/>
                <w:szCs w:val="18"/>
              </w:rPr>
            </w:pPr>
            <w:r>
              <w:rPr>
                <w:rFonts w:hAnsi="宋体" w:hint="eastAsia"/>
                <w:sz w:val="18"/>
                <w:szCs w:val="18"/>
              </w:rPr>
              <w:t>加工</w:t>
            </w:r>
          </w:p>
        </w:tc>
        <w:tc>
          <w:tcPr>
            <w:tcW w:w="4021" w:type="pct"/>
            <w:vAlign w:val="center"/>
          </w:tcPr>
          <w:p w14:paraId="4FB9135F"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加工制作区：包含食品制作室、包装体验区等</w:t>
            </w:r>
          </w:p>
        </w:tc>
      </w:tr>
      <w:tr w:rsidR="00D15136" w14:paraId="6B45131F" w14:textId="77777777">
        <w:trPr>
          <w:trHeight w:val="454"/>
          <w:jc w:val="center"/>
        </w:trPr>
        <w:tc>
          <w:tcPr>
            <w:tcW w:w="489" w:type="pct"/>
            <w:vMerge/>
            <w:vAlign w:val="center"/>
          </w:tcPr>
          <w:p w14:paraId="64AE3349" w14:textId="77777777" w:rsidR="00D15136" w:rsidRDefault="00D15136">
            <w:pPr>
              <w:pStyle w:val="afffff6"/>
              <w:ind w:firstLineChars="0" w:firstLine="0"/>
              <w:jc w:val="center"/>
              <w:rPr>
                <w:rFonts w:hAnsi="宋体" w:hint="eastAsia"/>
                <w:sz w:val="18"/>
                <w:szCs w:val="18"/>
              </w:rPr>
            </w:pPr>
          </w:p>
        </w:tc>
        <w:tc>
          <w:tcPr>
            <w:tcW w:w="489" w:type="pct"/>
            <w:vAlign w:val="center"/>
          </w:tcPr>
          <w:p w14:paraId="09F25209" w14:textId="77777777" w:rsidR="00D15136" w:rsidRDefault="00000000">
            <w:pPr>
              <w:pStyle w:val="afffff6"/>
              <w:ind w:firstLineChars="0" w:firstLine="0"/>
              <w:jc w:val="center"/>
              <w:rPr>
                <w:rFonts w:hAnsi="宋体" w:hint="eastAsia"/>
                <w:sz w:val="18"/>
                <w:szCs w:val="18"/>
              </w:rPr>
            </w:pPr>
            <w:r>
              <w:rPr>
                <w:rFonts w:hAnsi="宋体" w:hint="eastAsia"/>
                <w:sz w:val="18"/>
                <w:szCs w:val="18"/>
              </w:rPr>
              <w:t>科研</w:t>
            </w:r>
          </w:p>
        </w:tc>
        <w:tc>
          <w:tcPr>
            <w:tcW w:w="4021" w:type="pct"/>
            <w:vAlign w:val="center"/>
          </w:tcPr>
          <w:p w14:paraId="3041E6EE" w14:textId="77777777" w:rsidR="00D15136" w:rsidRDefault="00000000">
            <w:pPr>
              <w:pStyle w:val="afffff6"/>
              <w:tabs>
                <w:tab w:val="left" w:pos="312"/>
              </w:tabs>
              <w:ind w:firstLineChars="100" w:firstLine="180"/>
              <w:rPr>
                <w:rFonts w:hAnsi="宋体" w:hint="eastAsia"/>
                <w:sz w:val="18"/>
                <w:szCs w:val="18"/>
              </w:rPr>
            </w:pPr>
            <w:r>
              <w:rPr>
                <w:rFonts w:hAnsi="宋体" w:hint="eastAsia"/>
                <w:sz w:val="18"/>
                <w:szCs w:val="18"/>
              </w:rPr>
              <w:t>实验探究区：实验室、检测室、监测室等</w:t>
            </w:r>
          </w:p>
        </w:tc>
      </w:tr>
    </w:tbl>
    <w:p w14:paraId="53FB8439" w14:textId="77777777" w:rsidR="00D15136" w:rsidRDefault="00000000">
      <w:pPr>
        <w:pStyle w:val="affd"/>
        <w:spacing w:before="120" w:after="120"/>
      </w:pPr>
      <w:r>
        <w:rPr>
          <w:rFonts w:hint="eastAsia"/>
        </w:rPr>
        <w:t>设施设备</w:t>
      </w:r>
    </w:p>
    <w:p w14:paraId="730C5133" w14:textId="77777777" w:rsidR="00D15136" w:rsidRDefault="00000000">
      <w:pPr>
        <w:pStyle w:val="afffffffff2"/>
      </w:pPr>
      <w:r>
        <w:rPr>
          <w:rFonts w:hint="eastAsia"/>
        </w:rPr>
        <w:t>配备基础设施设备，其配置与管理应符合GB/T 43395中的规定。</w:t>
      </w:r>
    </w:p>
    <w:p w14:paraId="3A941135" w14:textId="23BE74EC" w:rsidR="00D15136" w:rsidRDefault="00000000">
      <w:pPr>
        <w:pStyle w:val="afffffffff2"/>
      </w:pPr>
      <w:r>
        <w:rPr>
          <w:rFonts w:hint="eastAsia"/>
        </w:rPr>
        <w:t>停车场、步道等交通设施应符合 LB/T 025的要求。</w:t>
      </w:r>
    </w:p>
    <w:p w14:paraId="5D64E582" w14:textId="77777777" w:rsidR="00D15136" w:rsidRDefault="00000000">
      <w:pPr>
        <w:pStyle w:val="afffffffff2"/>
      </w:pPr>
      <w:r>
        <w:rPr>
          <w:rFonts w:hint="eastAsia"/>
        </w:rPr>
        <w:t>应安装有全天候、全方位的录像监控设备，影像资料保存30</w:t>
      </w:r>
      <w:r>
        <w:rPr>
          <w:rFonts w:hint="eastAsia"/>
          <w:vertAlign w:val="superscript"/>
        </w:rPr>
        <w:t xml:space="preserve"> </w:t>
      </w:r>
      <w:r>
        <w:rPr>
          <w:rFonts w:hint="eastAsia"/>
        </w:rPr>
        <w:t>d以上。</w:t>
      </w:r>
    </w:p>
    <w:p w14:paraId="02C5A278" w14:textId="77777777" w:rsidR="00D15136" w:rsidRDefault="00000000">
      <w:pPr>
        <w:pStyle w:val="affc"/>
        <w:spacing w:before="240" w:after="240"/>
      </w:pPr>
      <w:bookmarkStart w:id="51" w:name="_Toc216081977"/>
      <w:bookmarkStart w:id="52" w:name="_Toc1125681592"/>
      <w:bookmarkStart w:id="53" w:name="_Toc220516536"/>
      <w:r>
        <w:rPr>
          <w:rFonts w:hint="eastAsia"/>
        </w:rPr>
        <w:t>工作人员</w:t>
      </w:r>
      <w:bookmarkEnd w:id="51"/>
      <w:bookmarkEnd w:id="52"/>
      <w:bookmarkEnd w:id="53"/>
    </w:p>
    <w:p w14:paraId="72F67AD5" w14:textId="77777777" w:rsidR="00D15136" w:rsidRDefault="00000000">
      <w:pPr>
        <w:pStyle w:val="afffffffff"/>
      </w:pPr>
      <w:r>
        <w:rPr>
          <w:rFonts w:hint="eastAsia"/>
        </w:rPr>
        <w:t>应配置负责活动管理、课程实施、后勤保障、安全防控等工作环节的人员。</w:t>
      </w:r>
    </w:p>
    <w:p w14:paraId="74D321C8" w14:textId="77777777" w:rsidR="00D15136" w:rsidRDefault="00000000">
      <w:pPr>
        <w:pStyle w:val="afffffffff"/>
      </w:pPr>
      <w:r>
        <w:rPr>
          <w:rFonts w:hint="eastAsia"/>
        </w:rPr>
        <w:t>所有人员应具有良好的政治素养和思想品德，遵守法律法规与社会公德。</w:t>
      </w:r>
    </w:p>
    <w:p w14:paraId="62C3F5DB" w14:textId="77777777" w:rsidR="00D15136" w:rsidRDefault="00000000">
      <w:pPr>
        <w:pStyle w:val="afffffffff"/>
      </w:pPr>
      <w:r>
        <w:rPr>
          <w:rFonts w:hint="eastAsia"/>
        </w:rPr>
        <w:t>所有人员应掌握基本的现场急救技能。</w:t>
      </w:r>
    </w:p>
    <w:p w14:paraId="12BBCAAC" w14:textId="77777777" w:rsidR="00D15136" w:rsidRDefault="00000000">
      <w:pPr>
        <w:pStyle w:val="afffffffff"/>
      </w:pPr>
      <w:r>
        <w:rPr>
          <w:rFonts w:hint="eastAsia"/>
        </w:rPr>
        <w:t>活动管理人员应具备活动统筹、资源协调、流程监督及突发事件应急决策的能力。</w:t>
      </w:r>
    </w:p>
    <w:p w14:paraId="495AE27B" w14:textId="77777777" w:rsidR="00D15136" w:rsidRDefault="00000000">
      <w:pPr>
        <w:pStyle w:val="afffffffff"/>
      </w:pPr>
      <w:r>
        <w:rPr>
          <w:rFonts w:hint="eastAsia"/>
        </w:rPr>
        <w:t>课程实施人员应具备农业、生物、环境、教育或相关专业的大专及以上学历，或具备同等专业水平。</w:t>
      </w:r>
    </w:p>
    <w:p w14:paraId="3EAF52CA" w14:textId="77777777" w:rsidR="00D15136" w:rsidRDefault="00000000">
      <w:pPr>
        <w:pStyle w:val="afffffffff"/>
      </w:pPr>
      <w:r>
        <w:rPr>
          <w:rFonts w:hint="eastAsia"/>
        </w:rPr>
        <w:t>课程实施人员应掌握研学课程相关的农业科学知识、生产实践技能及安全规范。</w:t>
      </w:r>
    </w:p>
    <w:p w14:paraId="6707DB82" w14:textId="77777777" w:rsidR="00D15136" w:rsidRDefault="00000000">
      <w:pPr>
        <w:pStyle w:val="afffffffff"/>
      </w:pPr>
      <w:r>
        <w:rPr>
          <w:rFonts w:hint="eastAsia"/>
        </w:rPr>
        <w:t>后勤人员应具备研学场地、设施设备、教学用具、动植物的日常养护与管理的能力。</w:t>
      </w:r>
    </w:p>
    <w:p w14:paraId="337CF90C" w14:textId="77777777" w:rsidR="00D15136" w:rsidRDefault="00000000">
      <w:pPr>
        <w:pStyle w:val="afffffffff"/>
      </w:pPr>
      <w:r>
        <w:rPr>
          <w:rFonts w:hint="eastAsia"/>
        </w:rPr>
        <w:t>安全防控人员应具备安全风险辨识、现场监护及执行安全预案的能力。</w:t>
      </w:r>
    </w:p>
    <w:p w14:paraId="5C6B0DA3" w14:textId="77777777" w:rsidR="00D15136" w:rsidRDefault="00000000">
      <w:pPr>
        <w:pStyle w:val="affc"/>
        <w:spacing w:before="240" w:after="240"/>
      </w:pPr>
      <w:bookmarkStart w:id="54" w:name="_Toc216081979"/>
      <w:bookmarkStart w:id="55" w:name="_Toc1735555811"/>
      <w:bookmarkStart w:id="56" w:name="_Toc220516537"/>
      <w:r>
        <w:rPr>
          <w:rFonts w:hint="eastAsia"/>
        </w:rPr>
        <w:t>课程设计</w:t>
      </w:r>
      <w:bookmarkEnd w:id="56"/>
    </w:p>
    <w:p w14:paraId="11F6FC9C" w14:textId="77777777" w:rsidR="00D15136" w:rsidRDefault="00000000">
      <w:pPr>
        <w:pStyle w:val="afffff6"/>
        <w:ind w:firstLine="420"/>
      </w:pPr>
      <w:r>
        <w:rPr>
          <w:rFonts w:hint="eastAsia"/>
        </w:rPr>
        <w:t>课程内容和设计要求宜参考T/GXAS 1175中的建议。</w:t>
      </w:r>
    </w:p>
    <w:p w14:paraId="4B45B0B5" w14:textId="77777777" w:rsidR="00D15136" w:rsidRDefault="00000000">
      <w:pPr>
        <w:pStyle w:val="affc"/>
        <w:spacing w:before="240" w:after="240"/>
      </w:pPr>
      <w:bookmarkStart w:id="57" w:name="_Toc220516538"/>
      <w:r>
        <w:rPr>
          <w:rFonts w:hint="eastAsia"/>
        </w:rPr>
        <w:t>服务内容</w:t>
      </w:r>
      <w:bookmarkEnd w:id="57"/>
    </w:p>
    <w:p w14:paraId="4B98E6E5" w14:textId="77777777" w:rsidR="00D15136" w:rsidRDefault="00000000">
      <w:pPr>
        <w:pStyle w:val="afffff6"/>
        <w:ind w:firstLine="420"/>
      </w:pPr>
      <w:r>
        <w:rPr>
          <w:rFonts w:hint="eastAsia"/>
        </w:rPr>
        <w:t>应围绕研学课程提供相应的服务，包括但不限于讲解服务、体验服务和后勤服务等内容。</w:t>
      </w:r>
    </w:p>
    <w:p w14:paraId="5E092A13" w14:textId="77777777" w:rsidR="00A71999" w:rsidRDefault="00A71999">
      <w:pPr>
        <w:pStyle w:val="afffff6"/>
        <w:ind w:firstLine="420"/>
      </w:pPr>
    </w:p>
    <w:p w14:paraId="3CFDB333" w14:textId="77777777" w:rsidR="00A71999" w:rsidRDefault="00A71999">
      <w:pPr>
        <w:pStyle w:val="afffff6"/>
        <w:ind w:firstLine="420"/>
      </w:pPr>
    </w:p>
    <w:p w14:paraId="66AC23D1" w14:textId="77777777" w:rsidR="00A71999" w:rsidRDefault="00A71999">
      <w:pPr>
        <w:pStyle w:val="afffff6"/>
        <w:ind w:firstLine="420"/>
      </w:pPr>
    </w:p>
    <w:p w14:paraId="072377F6" w14:textId="77777777" w:rsidR="00A71999" w:rsidRDefault="00A71999">
      <w:pPr>
        <w:pStyle w:val="afffff6"/>
        <w:ind w:firstLine="420"/>
        <w:rPr>
          <w:rFonts w:hint="eastAsia"/>
        </w:rPr>
      </w:pPr>
    </w:p>
    <w:p w14:paraId="43DEC28C" w14:textId="77777777" w:rsidR="00D15136" w:rsidRDefault="00000000">
      <w:pPr>
        <w:pStyle w:val="affc"/>
        <w:spacing w:before="240" w:after="240"/>
      </w:pPr>
      <w:bookmarkStart w:id="58" w:name="_Toc220516539"/>
      <w:r>
        <w:rPr>
          <w:rFonts w:hint="eastAsia"/>
        </w:rPr>
        <w:lastRenderedPageBreak/>
        <w:t>服务要求</w:t>
      </w:r>
      <w:bookmarkEnd w:id="58"/>
    </w:p>
    <w:p w14:paraId="53DA4927" w14:textId="77777777" w:rsidR="00D15136" w:rsidRDefault="00000000">
      <w:pPr>
        <w:pStyle w:val="affd"/>
        <w:spacing w:before="120" w:after="120"/>
      </w:pPr>
      <w:r>
        <w:rPr>
          <w:rFonts w:hint="eastAsia"/>
        </w:rPr>
        <w:t>基本要求</w:t>
      </w:r>
    </w:p>
    <w:p w14:paraId="78354444" w14:textId="77777777" w:rsidR="00D15136" w:rsidRDefault="00000000">
      <w:pPr>
        <w:pStyle w:val="afffffffff2"/>
      </w:pPr>
      <w:r>
        <w:rPr>
          <w:rFonts w:hint="eastAsia"/>
        </w:rPr>
        <w:t>应对活动基本情况进行介绍，内容包括但不限于：</w:t>
      </w:r>
    </w:p>
    <w:p w14:paraId="2E88E282" w14:textId="77777777" w:rsidR="00D15136" w:rsidRDefault="00000000">
      <w:pPr>
        <w:pStyle w:val="af2"/>
      </w:pPr>
      <w:r>
        <w:rPr>
          <w:rFonts w:hint="eastAsia"/>
        </w:rPr>
        <w:t>课程相关工作人员的数量和职责；</w:t>
      </w:r>
    </w:p>
    <w:p w14:paraId="54666E2A" w14:textId="77777777" w:rsidR="00D15136" w:rsidRDefault="00000000">
      <w:pPr>
        <w:pStyle w:val="af2"/>
      </w:pPr>
      <w:r>
        <w:rPr>
          <w:rFonts w:hint="eastAsia"/>
        </w:rPr>
        <w:t>农业科普研学活动的流程、时长、课程内容等；</w:t>
      </w:r>
    </w:p>
    <w:p w14:paraId="789D3265" w14:textId="77777777" w:rsidR="00D15136" w:rsidRDefault="00000000">
      <w:pPr>
        <w:pStyle w:val="af2"/>
      </w:pPr>
      <w:r>
        <w:rPr>
          <w:rFonts w:hint="eastAsia"/>
        </w:rPr>
        <w:t>研学场地基本情况，包括课程实施场所、卫生间所在位置及注意要点等。</w:t>
      </w:r>
    </w:p>
    <w:p w14:paraId="41A35789" w14:textId="77777777" w:rsidR="00D15136" w:rsidRDefault="00000000">
      <w:pPr>
        <w:pStyle w:val="afffffffff2"/>
      </w:pPr>
      <w:r>
        <w:rPr>
          <w:rFonts w:hint="eastAsia"/>
        </w:rPr>
        <w:t>应配备农业特色教学用具，包括但不限于：</w:t>
      </w:r>
    </w:p>
    <w:p w14:paraId="3261EC93" w14:textId="77777777" w:rsidR="00D15136" w:rsidRDefault="00000000">
      <w:pPr>
        <w:pStyle w:val="af2"/>
      </w:pPr>
      <w:r>
        <w:rPr>
          <w:rFonts w:hint="eastAsia"/>
        </w:rPr>
        <w:t>操作工具：锄头、铲子、枝剪、嫁接刀等；</w:t>
      </w:r>
    </w:p>
    <w:p w14:paraId="71BD9A04" w14:textId="77777777" w:rsidR="00D15136" w:rsidRDefault="00000000">
      <w:pPr>
        <w:pStyle w:val="af2"/>
      </w:pPr>
      <w:r>
        <w:rPr>
          <w:rFonts w:hint="eastAsia"/>
        </w:rPr>
        <w:t>加工器具：烤箱、小型压榨机、包装封口机等；</w:t>
      </w:r>
    </w:p>
    <w:p w14:paraId="11CA8AC2" w14:textId="77777777" w:rsidR="00D15136" w:rsidRDefault="00000000">
      <w:pPr>
        <w:pStyle w:val="af2"/>
      </w:pPr>
      <w:r>
        <w:rPr>
          <w:rFonts w:hint="eastAsia"/>
        </w:rPr>
        <w:t>实验仪器：发芽箱、检测盒、糖度仪等；</w:t>
      </w:r>
    </w:p>
    <w:p w14:paraId="2239FF55" w14:textId="77777777" w:rsidR="00D15136" w:rsidRDefault="00000000">
      <w:pPr>
        <w:pStyle w:val="af2"/>
      </w:pPr>
      <w:r>
        <w:rPr>
          <w:rFonts w:hint="eastAsia"/>
        </w:rPr>
        <w:t>数字资源：虚拟农场、作物生长影像、农业操作视频等；</w:t>
      </w:r>
    </w:p>
    <w:p w14:paraId="260524F7" w14:textId="77777777" w:rsidR="00D15136" w:rsidRDefault="00000000">
      <w:pPr>
        <w:pStyle w:val="af2"/>
      </w:pPr>
      <w:r>
        <w:rPr>
          <w:rFonts w:hint="eastAsia"/>
        </w:rPr>
        <w:t>教学模型：农业生产模型、作物结构模型、生态系统模型等；</w:t>
      </w:r>
    </w:p>
    <w:p w14:paraId="2E67DD57" w14:textId="77777777" w:rsidR="00D15136" w:rsidRDefault="00000000">
      <w:pPr>
        <w:pStyle w:val="af2"/>
      </w:pPr>
      <w:r>
        <w:rPr>
          <w:rFonts w:hint="eastAsia"/>
        </w:rPr>
        <w:t>实物：种子、果实、作物、毛皮、纤维等；</w:t>
      </w:r>
    </w:p>
    <w:p w14:paraId="61A322A1" w14:textId="77777777" w:rsidR="00D15136" w:rsidRDefault="00000000">
      <w:pPr>
        <w:pStyle w:val="af2"/>
      </w:pPr>
      <w:r>
        <w:rPr>
          <w:rFonts w:hint="eastAsia"/>
        </w:rPr>
        <w:t>标本：作物标本、昆虫标本、土壤剖面标本等。</w:t>
      </w:r>
    </w:p>
    <w:p w14:paraId="4A745407" w14:textId="77777777" w:rsidR="00D15136" w:rsidRDefault="00000000">
      <w:pPr>
        <w:pStyle w:val="afffffffff2"/>
      </w:pPr>
      <w:r>
        <w:rPr>
          <w:rFonts w:hint="eastAsia"/>
        </w:rPr>
        <w:t>应定期对工作人员开展培训，培训内容应符合LB/T 054的要求。</w:t>
      </w:r>
    </w:p>
    <w:p w14:paraId="6BC86CB4" w14:textId="77777777" w:rsidR="00D15136" w:rsidRDefault="00000000">
      <w:pPr>
        <w:pStyle w:val="afffffffff2"/>
      </w:pPr>
      <w:r>
        <w:rPr>
          <w:rFonts w:hint="eastAsia"/>
        </w:rPr>
        <w:t>应根据季节时令、动植物实际生长阶段等因素选择相应的研学课程。</w:t>
      </w:r>
    </w:p>
    <w:p w14:paraId="02FF1F45" w14:textId="77777777" w:rsidR="00D15136" w:rsidRDefault="00000000">
      <w:pPr>
        <w:pStyle w:val="affd"/>
        <w:spacing w:before="120" w:after="120"/>
      </w:pPr>
      <w:r>
        <w:rPr>
          <w:rFonts w:hint="eastAsia"/>
        </w:rPr>
        <w:t>讲解服务要求</w:t>
      </w:r>
    </w:p>
    <w:p w14:paraId="105F4082" w14:textId="77777777" w:rsidR="00D15136" w:rsidRDefault="00000000">
      <w:pPr>
        <w:pStyle w:val="afffffffff2"/>
      </w:pPr>
      <w:r>
        <w:rPr>
          <w:rFonts w:hint="eastAsia"/>
        </w:rPr>
        <w:t>应对课程中涉及的科学知识、技术原理、历史文化进行讲解，具体内容和要点宜参考T/GXAS XXXX中的要求。</w:t>
      </w:r>
    </w:p>
    <w:p w14:paraId="313A75AD" w14:textId="77777777" w:rsidR="00D15136" w:rsidRDefault="00000000">
      <w:pPr>
        <w:pStyle w:val="afffffffff2"/>
      </w:pPr>
      <w:r>
        <w:rPr>
          <w:rFonts w:hint="eastAsia"/>
        </w:rPr>
        <w:t>讲解内容应体现社会主义核心价值观。</w:t>
      </w:r>
    </w:p>
    <w:p w14:paraId="2AC12C0A" w14:textId="77777777" w:rsidR="00D15136" w:rsidRDefault="00000000">
      <w:pPr>
        <w:pStyle w:val="afffffffff2"/>
      </w:pPr>
      <w:r>
        <w:rPr>
          <w:rFonts w:hint="eastAsia"/>
        </w:rPr>
        <w:t>宜采用现场讲解、专家讲座、互动问答等多种形式。</w:t>
      </w:r>
    </w:p>
    <w:p w14:paraId="4FC34C54" w14:textId="77777777" w:rsidR="00D15136" w:rsidRDefault="00000000">
      <w:pPr>
        <w:pStyle w:val="afffffffff2"/>
      </w:pPr>
      <w:r>
        <w:rPr>
          <w:rFonts w:hint="eastAsia"/>
        </w:rPr>
        <w:t>应针对不同学员区分讲解内容和讲解形式。</w:t>
      </w:r>
    </w:p>
    <w:p w14:paraId="12542469" w14:textId="77777777" w:rsidR="00D15136" w:rsidRDefault="00000000">
      <w:pPr>
        <w:pStyle w:val="afffffffff2"/>
      </w:pPr>
      <w:r>
        <w:rPr>
          <w:rFonts w:hint="eastAsia"/>
        </w:rPr>
        <w:t>讲解中应合理、有效地运用相关教学用具。</w:t>
      </w:r>
    </w:p>
    <w:p w14:paraId="41058738" w14:textId="77777777" w:rsidR="00D15136" w:rsidRDefault="00000000">
      <w:pPr>
        <w:pStyle w:val="affd"/>
        <w:spacing w:before="120" w:after="120"/>
      </w:pPr>
      <w:r>
        <w:rPr>
          <w:rFonts w:hint="eastAsia"/>
        </w:rPr>
        <w:t>体验服务要求</w:t>
      </w:r>
    </w:p>
    <w:p w14:paraId="0C21363B" w14:textId="77777777" w:rsidR="00D15136" w:rsidRDefault="00000000">
      <w:pPr>
        <w:pStyle w:val="afffffffff2"/>
      </w:pPr>
      <w:r>
        <w:rPr>
          <w:rFonts w:hint="eastAsia"/>
        </w:rPr>
        <w:t>应指导和辅助学员完成课程中所设计的各类农业体验环节，主要内容包括但不限于：</w:t>
      </w:r>
    </w:p>
    <w:p w14:paraId="712A2276" w14:textId="77777777" w:rsidR="00D15136" w:rsidRDefault="00000000">
      <w:pPr>
        <w:pStyle w:val="af2"/>
      </w:pPr>
      <w:r>
        <w:rPr>
          <w:rFonts w:hint="eastAsia"/>
        </w:rPr>
        <w:t>农事操作体验类：涉及农作物及畜禽的种植、养护、收获等环节；</w:t>
      </w:r>
    </w:p>
    <w:p w14:paraId="78790F6F" w14:textId="77777777" w:rsidR="00D15136" w:rsidRDefault="00000000">
      <w:pPr>
        <w:pStyle w:val="af2"/>
      </w:pPr>
      <w:r>
        <w:rPr>
          <w:rFonts w:hint="eastAsia"/>
        </w:rPr>
        <w:t>农产品加工体验类：涉及粮油、果蔬的等农产品的制作、加工、保存等环节；</w:t>
      </w:r>
    </w:p>
    <w:p w14:paraId="57521E38" w14:textId="77777777" w:rsidR="00D15136" w:rsidRDefault="00000000">
      <w:pPr>
        <w:pStyle w:val="af2"/>
      </w:pPr>
      <w:r>
        <w:rPr>
          <w:rFonts w:hint="eastAsia"/>
        </w:rPr>
        <w:t>农业科学体验类：涉及植物生理、生态环境等科学领域的观测、实验、记录等环节；</w:t>
      </w:r>
    </w:p>
    <w:p w14:paraId="045E1ECB" w14:textId="77777777" w:rsidR="00D15136" w:rsidRDefault="00000000">
      <w:pPr>
        <w:pStyle w:val="af2"/>
      </w:pPr>
      <w:r>
        <w:rPr>
          <w:rFonts w:hint="eastAsia"/>
        </w:rPr>
        <w:t>农耕文化体验类：涉及非遗技艺、节庆民俗等文化内容的参与、重现等环节。</w:t>
      </w:r>
    </w:p>
    <w:p w14:paraId="29CFFA0F" w14:textId="77777777" w:rsidR="00D15136" w:rsidRDefault="00000000">
      <w:pPr>
        <w:pStyle w:val="afffffffff2"/>
      </w:pPr>
      <w:r>
        <w:rPr>
          <w:rFonts w:hint="eastAsia"/>
        </w:rPr>
        <w:t>课程实施人员应提前告知学员相关体验活动的注意事项。</w:t>
      </w:r>
    </w:p>
    <w:p w14:paraId="2AB8E0A6" w14:textId="77777777" w:rsidR="00D15136" w:rsidRDefault="00000000">
      <w:pPr>
        <w:pStyle w:val="afffffffff2"/>
      </w:pPr>
      <w:r>
        <w:rPr>
          <w:rFonts w:hint="eastAsia"/>
        </w:rPr>
        <w:t>在现场进行完整、规范的分解动作示范，指导学员正确使用教学用具。</w:t>
      </w:r>
    </w:p>
    <w:p w14:paraId="118F19EC" w14:textId="77777777" w:rsidR="00D15136" w:rsidRDefault="00000000">
      <w:pPr>
        <w:pStyle w:val="afffffffff2"/>
      </w:pPr>
      <w:r>
        <w:rPr>
          <w:rFonts w:hint="eastAsia"/>
        </w:rPr>
        <w:t>体验后应由学员自行处置体验过程中制作的作品。</w:t>
      </w:r>
    </w:p>
    <w:p w14:paraId="39E22F80" w14:textId="77777777" w:rsidR="00D15136" w:rsidRDefault="00000000">
      <w:pPr>
        <w:pStyle w:val="affd"/>
        <w:spacing w:before="120" w:after="120"/>
      </w:pPr>
      <w:r>
        <w:rPr>
          <w:rFonts w:hint="eastAsia"/>
        </w:rPr>
        <w:t>后勤服务要求</w:t>
      </w:r>
    </w:p>
    <w:p w14:paraId="35452741" w14:textId="77777777" w:rsidR="00D15136" w:rsidRDefault="00000000">
      <w:pPr>
        <w:pStyle w:val="afffffffff2"/>
      </w:pPr>
      <w:r>
        <w:rPr>
          <w:rFonts w:hint="eastAsia"/>
        </w:rPr>
        <w:t>应做好用电、消防、急救药品、应急救援等保障工作。</w:t>
      </w:r>
    </w:p>
    <w:p w14:paraId="38FFB5B7" w14:textId="77777777" w:rsidR="00D15136" w:rsidRDefault="00000000">
      <w:pPr>
        <w:pStyle w:val="afffffffff2"/>
      </w:pPr>
      <w:r>
        <w:rPr>
          <w:rFonts w:hint="eastAsia"/>
        </w:rPr>
        <w:t>应保持教学场地整洁、通道畅通，并及时处理农业活动中产生的植株残体、废弃物料等。</w:t>
      </w:r>
    </w:p>
    <w:p w14:paraId="44EB03CC" w14:textId="77777777" w:rsidR="00D15136" w:rsidRDefault="00000000">
      <w:pPr>
        <w:pStyle w:val="afffffffff2"/>
      </w:pPr>
      <w:r>
        <w:rPr>
          <w:rFonts w:hint="eastAsia"/>
        </w:rPr>
        <w:t>应为学员提供研学活动所需的相关物品与资料，妥善保管所需的教学用具。</w:t>
      </w:r>
    </w:p>
    <w:p w14:paraId="06FD8C8B" w14:textId="77777777" w:rsidR="00D15136" w:rsidRDefault="00000000">
      <w:pPr>
        <w:pStyle w:val="afffffffff2"/>
      </w:pPr>
      <w:r>
        <w:rPr>
          <w:rFonts w:hint="eastAsia"/>
        </w:rPr>
        <w:t>应提供防暑降温、防蚊虫叮咬等措施。</w:t>
      </w:r>
    </w:p>
    <w:p w14:paraId="48056565" w14:textId="77777777" w:rsidR="00D15136" w:rsidRDefault="00000000">
      <w:pPr>
        <w:pStyle w:val="afffffffff2"/>
      </w:pPr>
      <w:r>
        <w:rPr>
          <w:rFonts w:hint="eastAsia"/>
        </w:rPr>
        <w:t>应通过拍照、摄像等方式，记录活动过程并提供给学员。</w:t>
      </w:r>
    </w:p>
    <w:p w14:paraId="120FB6AD" w14:textId="77777777" w:rsidR="00D15136" w:rsidRDefault="00000000">
      <w:pPr>
        <w:pStyle w:val="afffffffff2"/>
      </w:pPr>
      <w:r>
        <w:rPr>
          <w:rFonts w:hint="eastAsia"/>
        </w:rPr>
        <w:t>可按需求协助安排交通车辆并提供餐饮。</w:t>
      </w:r>
    </w:p>
    <w:p w14:paraId="7FDFBC4C" w14:textId="77777777" w:rsidR="00D15136" w:rsidRDefault="00000000">
      <w:pPr>
        <w:pStyle w:val="afffffffff2"/>
      </w:pPr>
      <w:r>
        <w:rPr>
          <w:rFonts w:hint="eastAsia"/>
        </w:rPr>
        <w:t>交通服务的车辆应具有道路运输经营许可证，符合LB/T 002的要求。</w:t>
      </w:r>
    </w:p>
    <w:p w14:paraId="4547AB51" w14:textId="77777777" w:rsidR="00D15136" w:rsidRDefault="00000000">
      <w:pPr>
        <w:pStyle w:val="afffffffff2"/>
      </w:pPr>
      <w:r>
        <w:rPr>
          <w:rFonts w:hint="eastAsia"/>
        </w:rPr>
        <w:t>餐饮应符合LB/T 054的要求。</w:t>
      </w:r>
    </w:p>
    <w:p w14:paraId="69841811" w14:textId="77777777" w:rsidR="00D15136" w:rsidRDefault="00000000">
      <w:pPr>
        <w:pStyle w:val="affc"/>
        <w:spacing w:before="240" w:after="240"/>
      </w:pPr>
      <w:bookmarkStart w:id="59" w:name="_Toc220516540"/>
      <w:r>
        <w:rPr>
          <w:rFonts w:hint="eastAsia"/>
        </w:rPr>
        <w:t>安全管理</w:t>
      </w:r>
      <w:bookmarkEnd w:id="59"/>
    </w:p>
    <w:p w14:paraId="0B9C359F" w14:textId="77777777" w:rsidR="00D15136" w:rsidRDefault="00000000">
      <w:pPr>
        <w:pStyle w:val="afffff6"/>
        <w:ind w:firstLine="420"/>
      </w:pPr>
      <w:r>
        <w:rPr>
          <w:rFonts w:hint="eastAsia"/>
        </w:rPr>
        <w:t>应符合GB/T 33170（所有部分）的要求。</w:t>
      </w:r>
    </w:p>
    <w:p w14:paraId="02C1C864" w14:textId="77777777" w:rsidR="00D15136" w:rsidRDefault="00000000">
      <w:pPr>
        <w:pStyle w:val="affc"/>
        <w:spacing w:before="240" w:after="240"/>
      </w:pPr>
      <w:bookmarkStart w:id="60" w:name="_Toc220516541"/>
      <w:bookmarkEnd w:id="54"/>
      <w:bookmarkEnd w:id="55"/>
      <w:r>
        <w:rPr>
          <w:rFonts w:hint="eastAsia"/>
        </w:rPr>
        <w:lastRenderedPageBreak/>
        <w:t>评价改进</w:t>
      </w:r>
      <w:bookmarkEnd w:id="60"/>
    </w:p>
    <w:p w14:paraId="5F315D92" w14:textId="77777777" w:rsidR="00D15136" w:rsidRDefault="00000000">
      <w:pPr>
        <w:pStyle w:val="afffffffff"/>
      </w:pPr>
      <w:r>
        <w:rPr>
          <w:rFonts w:hint="eastAsia"/>
        </w:rPr>
        <w:t>通过现场、网络等多种渠道，征集并记录学员的意见与建议。</w:t>
      </w:r>
    </w:p>
    <w:p w14:paraId="03DFA18E" w14:textId="77777777" w:rsidR="00D15136" w:rsidRDefault="00000000">
      <w:pPr>
        <w:pStyle w:val="afffffffff"/>
      </w:pPr>
      <w:r>
        <w:rPr>
          <w:rFonts w:hint="eastAsia"/>
        </w:rPr>
        <w:t>制定并实施改进措施，优化活动方案。</w:t>
      </w:r>
    </w:p>
    <w:p w14:paraId="35458433" w14:textId="77777777" w:rsidR="00D15136" w:rsidRDefault="00D15136">
      <w:pPr>
        <w:pStyle w:val="afffff6"/>
        <w:ind w:firstLine="420"/>
      </w:pPr>
    </w:p>
    <w:p w14:paraId="46ED7A89" w14:textId="77777777" w:rsidR="00D15136" w:rsidRDefault="00D15136">
      <w:pPr>
        <w:pStyle w:val="afffff6"/>
        <w:ind w:firstLine="420"/>
        <w:sectPr w:rsidR="00D15136" w:rsidSect="00C33BD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61" w:name="BookMark6"/>
      <w:bookmarkEnd w:id="23"/>
    </w:p>
    <w:p w14:paraId="1F82A3BA" w14:textId="77777777" w:rsidR="00D15136" w:rsidRDefault="00000000">
      <w:pPr>
        <w:pStyle w:val="afffffd"/>
        <w:spacing w:after="120"/>
      </w:pPr>
      <w:bookmarkStart w:id="62" w:name="_Toc220516542"/>
      <w:r>
        <w:rPr>
          <w:rFonts w:hint="eastAsia"/>
          <w:spacing w:val="105"/>
        </w:rPr>
        <w:lastRenderedPageBreak/>
        <w:t>参考文</w:t>
      </w:r>
      <w:r>
        <w:rPr>
          <w:rFonts w:hint="eastAsia"/>
        </w:rPr>
        <w:t>献</w:t>
      </w:r>
      <w:bookmarkEnd w:id="62"/>
    </w:p>
    <w:p w14:paraId="71CFD4C2" w14:textId="46438D77" w:rsidR="00D15136" w:rsidRDefault="000D5C71" w:rsidP="000D5C71">
      <w:pPr>
        <w:pStyle w:val="a"/>
        <w:numPr>
          <w:ilvl w:val="0"/>
          <w:numId w:val="0"/>
        </w:numPr>
        <w:ind w:firstLineChars="200" w:firstLine="400"/>
      </w:pPr>
      <w:bookmarkStart w:id="63" w:name="_Hlk220516454"/>
      <w:r>
        <w:rPr>
          <w:rFonts w:hint="eastAsia"/>
        </w:rPr>
        <w:t xml:space="preserve">[1]  </w:t>
      </w:r>
      <w:bookmarkEnd w:id="63"/>
      <w:r w:rsidR="00000000">
        <w:rPr>
          <w:rFonts w:hint="eastAsia"/>
        </w:rPr>
        <w:t>GB/T</w:t>
      </w:r>
      <w:r>
        <w:rPr>
          <w:rFonts w:hint="eastAsia"/>
        </w:rPr>
        <w:t xml:space="preserve"> </w:t>
      </w:r>
      <w:r w:rsidR="00000000">
        <w:rPr>
          <w:rFonts w:hint="eastAsia"/>
        </w:rPr>
        <w:t>15971—2023  导游服务规范</w:t>
      </w:r>
    </w:p>
    <w:p w14:paraId="02D7DFDF" w14:textId="5510FC50" w:rsidR="000D5C71" w:rsidRDefault="000D5C71" w:rsidP="000D5C71">
      <w:pPr>
        <w:pStyle w:val="a"/>
        <w:numPr>
          <w:ilvl w:val="0"/>
          <w:numId w:val="0"/>
        </w:numPr>
        <w:ind w:firstLineChars="200" w:firstLine="400"/>
      </w:pPr>
      <w:r>
        <w:rPr>
          <w:rFonts w:hint="eastAsia"/>
        </w:rPr>
        <w:t>[</w:t>
      </w:r>
      <w:r>
        <w:rPr>
          <w:rFonts w:hint="eastAsia"/>
        </w:rPr>
        <w:t>2</w:t>
      </w:r>
      <w:r>
        <w:rPr>
          <w:rFonts w:hint="eastAsia"/>
        </w:rPr>
        <w:t>]  LB/T092—2025  研学旅游课程与线路设计指南</w:t>
      </w:r>
    </w:p>
    <w:p w14:paraId="4D220D8A" w14:textId="30511E45" w:rsidR="00D15136" w:rsidRDefault="000D5C71" w:rsidP="000D5C71">
      <w:pPr>
        <w:pStyle w:val="a"/>
        <w:numPr>
          <w:ilvl w:val="0"/>
          <w:numId w:val="0"/>
        </w:numPr>
        <w:ind w:firstLineChars="200" w:firstLine="400"/>
      </w:pPr>
      <w:r>
        <w:rPr>
          <w:rFonts w:hint="eastAsia"/>
        </w:rPr>
        <w:t>[</w:t>
      </w:r>
      <w:r>
        <w:rPr>
          <w:rFonts w:hint="eastAsia"/>
        </w:rPr>
        <w:t>3</w:t>
      </w:r>
      <w:r>
        <w:rPr>
          <w:rFonts w:hint="eastAsia"/>
        </w:rPr>
        <w:t xml:space="preserve">]  </w:t>
      </w:r>
      <w:r w:rsidR="00000000">
        <w:rPr>
          <w:rFonts w:hint="eastAsia"/>
        </w:rPr>
        <w:t>LY/T 3420—2024  国家林草科普基地评价规范</w:t>
      </w:r>
    </w:p>
    <w:p w14:paraId="0D71D406" w14:textId="538CCE4D" w:rsidR="00A71999" w:rsidRDefault="000D5C71" w:rsidP="000D5C71">
      <w:pPr>
        <w:pStyle w:val="a"/>
        <w:numPr>
          <w:ilvl w:val="0"/>
          <w:numId w:val="0"/>
        </w:numPr>
        <w:ind w:firstLineChars="200" w:firstLine="400"/>
      </w:pPr>
      <w:r>
        <w:rPr>
          <w:rFonts w:hint="eastAsia"/>
        </w:rPr>
        <w:t>[</w:t>
      </w:r>
      <w:r>
        <w:rPr>
          <w:rFonts w:hint="eastAsia"/>
        </w:rPr>
        <w:t>4</w:t>
      </w:r>
      <w:r>
        <w:rPr>
          <w:rFonts w:hint="eastAsia"/>
        </w:rPr>
        <w:t xml:space="preserve">]  </w:t>
      </w:r>
      <w:r w:rsidR="00A71999">
        <w:rPr>
          <w:rFonts w:hint="eastAsia"/>
        </w:rPr>
        <w:t>DB14/T 2511—2022  研学旅行基地服务规范</w:t>
      </w:r>
    </w:p>
    <w:p w14:paraId="549D3AB3" w14:textId="50325DF1" w:rsidR="00D15136" w:rsidRDefault="000D5C71" w:rsidP="000D5C71">
      <w:pPr>
        <w:pStyle w:val="a"/>
        <w:numPr>
          <w:ilvl w:val="0"/>
          <w:numId w:val="0"/>
        </w:numPr>
        <w:ind w:firstLineChars="200" w:firstLine="400"/>
      </w:pPr>
      <w:r>
        <w:rPr>
          <w:rFonts w:hint="eastAsia"/>
        </w:rPr>
        <w:t>[</w:t>
      </w:r>
      <w:r>
        <w:rPr>
          <w:rFonts w:hint="eastAsia"/>
        </w:rPr>
        <w:t>5</w:t>
      </w:r>
      <w:r>
        <w:rPr>
          <w:rFonts w:hint="eastAsia"/>
        </w:rPr>
        <w:t xml:space="preserve">]  </w:t>
      </w:r>
      <w:r w:rsidR="00000000">
        <w:rPr>
          <w:rFonts w:hint="eastAsia"/>
        </w:rPr>
        <w:t>DB23/T 3660—2023  冰雪研学旅行服务规范</w:t>
      </w:r>
    </w:p>
    <w:p w14:paraId="2EE1CE27" w14:textId="6CC8BD07" w:rsidR="00D15136" w:rsidRDefault="000D5C71" w:rsidP="000D5C71">
      <w:pPr>
        <w:pStyle w:val="a"/>
        <w:numPr>
          <w:ilvl w:val="0"/>
          <w:numId w:val="0"/>
        </w:numPr>
        <w:ind w:firstLineChars="200" w:firstLine="400"/>
      </w:pPr>
      <w:r>
        <w:rPr>
          <w:rFonts w:hint="eastAsia"/>
        </w:rPr>
        <w:t>[</w:t>
      </w:r>
      <w:r>
        <w:rPr>
          <w:rFonts w:hint="eastAsia"/>
        </w:rPr>
        <w:t>6</w:t>
      </w:r>
      <w:r>
        <w:rPr>
          <w:rFonts w:hint="eastAsia"/>
        </w:rPr>
        <w:t xml:space="preserve">]  </w:t>
      </w:r>
      <w:r w:rsidR="00000000">
        <w:rPr>
          <w:rFonts w:hint="eastAsia"/>
        </w:rPr>
        <w:t>DB31/T 1029—2024  旅游节庆活动服务规范</w:t>
      </w:r>
    </w:p>
    <w:p w14:paraId="27AE81F1" w14:textId="7D06AC74" w:rsidR="00D15136" w:rsidRDefault="000D5C71" w:rsidP="000D5C71">
      <w:pPr>
        <w:pStyle w:val="a"/>
        <w:numPr>
          <w:ilvl w:val="0"/>
          <w:numId w:val="0"/>
        </w:numPr>
        <w:ind w:firstLineChars="200" w:firstLine="400"/>
      </w:pPr>
      <w:r>
        <w:rPr>
          <w:rFonts w:hint="eastAsia"/>
        </w:rPr>
        <w:t>[</w:t>
      </w:r>
      <w:r>
        <w:rPr>
          <w:rFonts w:hint="eastAsia"/>
        </w:rPr>
        <w:t>7</w:t>
      </w:r>
      <w:r>
        <w:rPr>
          <w:rFonts w:hint="eastAsia"/>
        </w:rPr>
        <w:t xml:space="preserve">]  </w:t>
      </w:r>
      <w:r w:rsidR="00000000">
        <w:rPr>
          <w:rFonts w:hint="eastAsia"/>
        </w:rPr>
        <w:t>DB31/T 1457—2023  龙舟活动服务规范</w:t>
      </w:r>
    </w:p>
    <w:p w14:paraId="6CBBB0DF" w14:textId="1BF3CA38" w:rsidR="00D15136" w:rsidRDefault="000D5C71" w:rsidP="000D5C71">
      <w:pPr>
        <w:pStyle w:val="a"/>
        <w:numPr>
          <w:ilvl w:val="0"/>
          <w:numId w:val="0"/>
        </w:numPr>
        <w:ind w:firstLineChars="200" w:firstLine="400"/>
      </w:pPr>
      <w:r>
        <w:rPr>
          <w:rFonts w:hint="eastAsia"/>
        </w:rPr>
        <w:t>[</w:t>
      </w:r>
      <w:r>
        <w:rPr>
          <w:rFonts w:hint="eastAsia"/>
        </w:rPr>
        <w:t>8</w:t>
      </w:r>
      <w:r>
        <w:rPr>
          <w:rFonts w:hint="eastAsia"/>
        </w:rPr>
        <w:t xml:space="preserve">]  </w:t>
      </w:r>
      <w:r w:rsidR="00000000">
        <w:rPr>
          <w:rFonts w:hint="eastAsia"/>
        </w:rPr>
        <w:t>DB32/T 4657—2024  乡村研学旅游服务规范</w:t>
      </w:r>
    </w:p>
    <w:p w14:paraId="777D4F4C" w14:textId="1524AC9F" w:rsidR="00D15136" w:rsidRDefault="000D5C71" w:rsidP="000D5C71">
      <w:pPr>
        <w:pStyle w:val="a"/>
        <w:numPr>
          <w:ilvl w:val="0"/>
          <w:numId w:val="0"/>
        </w:numPr>
        <w:ind w:firstLineChars="200" w:firstLine="400"/>
      </w:pPr>
      <w:r>
        <w:rPr>
          <w:rFonts w:hint="eastAsia"/>
        </w:rPr>
        <w:t>[</w:t>
      </w:r>
      <w:r>
        <w:rPr>
          <w:rFonts w:hint="eastAsia"/>
        </w:rPr>
        <w:t>9</w:t>
      </w:r>
      <w:r>
        <w:rPr>
          <w:rFonts w:hint="eastAsia"/>
        </w:rPr>
        <w:t xml:space="preserve">]  </w:t>
      </w:r>
      <w:r w:rsidR="00000000">
        <w:rPr>
          <w:rFonts w:hint="eastAsia"/>
        </w:rPr>
        <w:t>DB44/T 2612—2025  竞赛类科普活动策划与实施服务规范</w:t>
      </w:r>
    </w:p>
    <w:p w14:paraId="1D581338" w14:textId="31878F71" w:rsidR="00D15136" w:rsidRDefault="000D5C71" w:rsidP="000D5C71">
      <w:pPr>
        <w:pStyle w:val="a"/>
        <w:numPr>
          <w:ilvl w:val="0"/>
          <w:numId w:val="0"/>
        </w:numPr>
        <w:ind w:firstLineChars="200" w:firstLine="400"/>
      </w:pPr>
      <w:r>
        <w:rPr>
          <w:rFonts w:hint="eastAsia"/>
        </w:rPr>
        <w:t>[1</w:t>
      </w:r>
      <w:r>
        <w:rPr>
          <w:rFonts w:hint="eastAsia"/>
        </w:rPr>
        <w:t>0</w:t>
      </w:r>
      <w:r>
        <w:rPr>
          <w:rFonts w:hint="eastAsia"/>
        </w:rPr>
        <w:t xml:space="preserve">]  </w:t>
      </w:r>
      <w:r w:rsidR="00000000">
        <w:rPr>
          <w:rFonts w:hint="eastAsia"/>
        </w:rPr>
        <w:t>DB61/T 1940—2024  研学旅游服务规范</w:t>
      </w:r>
    </w:p>
    <w:p w14:paraId="56E60184" w14:textId="340AB522" w:rsidR="00D15136" w:rsidRDefault="000D5C71" w:rsidP="000D5C71">
      <w:pPr>
        <w:pStyle w:val="a"/>
        <w:numPr>
          <w:ilvl w:val="0"/>
          <w:numId w:val="0"/>
        </w:numPr>
        <w:ind w:firstLineChars="200" w:firstLine="400"/>
      </w:pPr>
      <w:r>
        <w:rPr>
          <w:rFonts w:hint="eastAsia"/>
        </w:rPr>
        <w:t>[1</w:t>
      </w:r>
      <w:r>
        <w:rPr>
          <w:rFonts w:hint="eastAsia"/>
        </w:rPr>
        <w:t>1</w:t>
      </w:r>
      <w:r>
        <w:rPr>
          <w:rFonts w:hint="eastAsia"/>
        </w:rPr>
        <w:t xml:space="preserve">]  </w:t>
      </w:r>
      <w:r w:rsidR="00000000">
        <w:rPr>
          <w:rFonts w:hint="eastAsia"/>
        </w:rPr>
        <w:t>DB62/T 5094—2025  非物质文化遗产研学活动服务规范</w:t>
      </w:r>
    </w:p>
    <w:p w14:paraId="181F8DD3" w14:textId="528E0FE4" w:rsidR="00D15136" w:rsidRDefault="000D5C71" w:rsidP="000D5C71">
      <w:pPr>
        <w:pStyle w:val="a"/>
        <w:numPr>
          <w:ilvl w:val="0"/>
          <w:numId w:val="0"/>
        </w:numPr>
        <w:ind w:firstLineChars="200" w:firstLine="400"/>
      </w:pPr>
      <w:r>
        <w:rPr>
          <w:rFonts w:hint="eastAsia"/>
        </w:rPr>
        <w:t>[1</w:t>
      </w:r>
      <w:r>
        <w:rPr>
          <w:rFonts w:hint="eastAsia"/>
        </w:rPr>
        <w:t>2</w:t>
      </w:r>
      <w:r>
        <w:rPr>
          <w:rFonts w:hint="eastAsia"/>
        </w:rPr>
        <w:t xml:space="preserve">]  </w:t>
      </w:r>
      <w:r w:rsidR="00000000">
        <w:rPr>
          <w:rFonts w:hint="eastAsia"/>
        </w:rPr>
        <w:t>关于《中小学综合实践活动课程指导纲要》的通知（教材〔2017〕4号）</w:t>
      </w:r>
    </w:p>
    <w:p w14:paraId="0D908D01" w14:textId="46627466" w:rsidR="00D15136" w:rsidRDefault="000D5C71" w:rsidP="000D5C71">
      <w:pPr>
        <w:pStyle w:val="a"/>
        <w:numPr>
          <w:ilvl w:val="0"/>
          <w:numId w:val="0"/>
        </w:numPr>
        <w:ind w:firstLineChars="200" w:firstLine="400"/>
      </w:pPr>
      <w:r>
        <w:rPr>
          <w:rFonts w:hint="eastAsia"/>
        </w:rPr>
        <w:t>[1</w:t>
      </w:r>
      <w:r>
        <w:rPr>
          <w:rFonts w:hint="eastAsia"/>
        </w:rPr>
        <w:t>3</w:t>
      </w:r>
      <w:r>
        <w:rPr>
          <w:rFonts w:hint="eastAsia"/>
        </w:rPr>
        <w:t xml:space="preserve">]  </w:t>
      </w:r>
      <w:r w:rsidR="00000000">
        <w:rPr>
          <w:rFonts w:hint="eastAsia"/>
        </w:rPr>
        <w:t>关于《中小学德育工作指南》的通知（教基〔2017〕8号）</w:t>
      </w:r>
    </w:p>
    <w:p w14:paraId="7D7E1F6C" w14:textId="320C629D" w:rsidR="00D15136" w:rsidRDefault="000D5C71" w:rsidP="000D5C71">
      <w:pPr>
        <w:pStyle w:val="a"/>
        <w:numPr>
          <w:ilvl w:val="0"/>
          <w:numId w:val="0"/>
        </w:numPr>
        <w:ind w:firstLineChars="200" w:firstLine="400"/>
      </w:pPr>
      <w:r>
        <w:rPr>
          <w:rFonts w:hint="eastAsia"/>
        </w:rPr>
        <w:t>[1</w:t>
      </w:r>
      <w:r>
        <w:rPr>
          <w:rFonts w:hint="eastAsia"/>
        </w:rPr>
        <w:t>4</w:t>
      </w:r>
      <w:r>
        <w:rPr>
          <w:rFonts w:hint="eastAsia"/>
        </w:rPr>
        <w:t xml:space="preserve">]  </w:t>
      </w:r>
      <w:r w:rsidR="00000000">
        <w:rPr>
          <w:rFonts w:hint="eastAsia"/>
        </w:rPr>
        <w:t>关于《开展2024年全区中小学生研学实践教育系列评选活动》的通知（桂教基教〔2024〕13号）</w:t>
      </w:r>
    </w:p>
    <w:p w14:paraId="6A887E0C" w14:textId="5C080DBB" w:rsidR="00D15136" w:rsidRDefault="000D5C71" w:rsidP="000D5C71">
      <w:pPr>
        <w:pStyle w:val="a"/>
        <w:numPr>
          <w:ilvl w:val="0"/>
          <w:numId w:val="0"/>
        </w:numPr>
        <w:ind w:firstLineChars="200" w:firstLine="400"/>
      </w:pPr>
      <w:r>
        <w:rPr>
          <w:rFonts w:hint="eastAsia"/>
        </w:rPr>
        <w:t>[1</w:t>
      </w:r>
      <w:r>
        <w:rPr>
          <w:rFonts w:hint="eastAsia"/>
        </w:rPr>
        <w:t>5</w:t>
      </w:r>
      <w:r>
        <w:rPr>
          <w:rFonts w:hint="eastAsia"/>
        </w:rPr>
        <w:t xml:space="preserve">]  </w:t>
      </w:r>
      <w:r w:rsidR="00000000">
        <w:rPr>
          <w:rFonts w:hint="eastAsia"/>
        </w:rPr>
        <w:t>教育部等11部门关于推进中小学生研学旅行的意见（教基〔2016〕8号）</w:t>
      </w:r>
    </w:p>
    <w:p w14:paraId="11589078" w14:textId="77777777" w:rsidR="00D15136" w:rsidRDefault="00000000">
      <w:pPr>
        <w:pStyle w:val="afffff6"/>
        <w:ind w:firstLineChars="0" w:firstLine="0"/>
        <w:jc w:val="center"/>
      </w:pPr>
      <w:bookmarkStart w:id="64" w:name="BookMark8"/>
      <w:r>
        <w:rPr>
          <w:rFonts w:hint="eastAsia"/>
          <w:noProof/>
        </w:rPr>
        <w:drawing>
          <wp:inline distT="0" distB="0" distL="0" distR="0" wp14:anchorId="198907AE" wp14:editId="38F85BBA">
            <wp:extent cx="1487170" cy="318135"/>
            <wp:effectExtent l="0" t="0" r="0" b="5715"/>
            <wp:docPr id="1438762544" name="图片 1"/>
            <wp:cNvGraphicFramePr/>
            <a:graphic xmlns:a="http://schemas.openxmlformats.org/drawingml/2006/main">
              <a:graphicData uri="http://schemas.openxmlformats.org/drawingml/2006/picture">
                <pic:pic xmlns:pic="http://schemas.openxmlformats.org/drawingml/2006/picture">
                  <pic:nvPicPr>
                    <pic:cNvPr id="1438762544" name="图片 1"/>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87170" cy="318135"/>
                    </a:xfrm>
                    <a:prstGeom prst="rect">
                      <a:avLst/>
                    </a:prstGeom>
                    <a:noFill/>
                    <a:ln>
                      <a:noFill/>
                    </a:ln>
                  </pic:spPr>
                </pic:pic>
              </a:graphicData>
            </a:graphic>
          </wp:inline>
        </w:drawing>
      </w:r>
      <w:bookmarkEnd w:id="61"/>
      <w:bookmarkEnd w:id="64"/>
    </w:p>
    <w:sectPr w:rsidR="00D15136" w:rsidSect="00C33BD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714D7" w14:textId="77777777" w:rsidR="000B00FE" w:rsidRDefault="000B00FE">
      <w:pPr>
        <w:spacing w:line="240" w:lineRule="auto"/>
      </w:pPr>
      <w:r>
        <w:separator/>
      </w:r>
    </w:p>
  </w:endnote>
  <w:endnote w:type="continuationSeparator" w:id="0">
    <w:p w14:paraId="56D3220A" w14:textId="77777777" w:rsidR="000B00FE" w:rsidRDefault="000B00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20F3" w14:textId="77777777" w:rsidR="00D15136" w:rsidRDefault="00000000">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CE5D" w14:textId="68175356" w:rsidR="00D15136" w:rsidRPr="00C33BD7" w:rsidRDefault="00C33BD7" w:rsidP="00C33BD7">
    <w:pPr>
      <w:pStyle w:val="afffff2"/>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DD7C" w14:textId="77777777" w:rsidR="00D15136" w:rsidRDefault="00000000" w:rsidP="00C33BD7">
    <w:pPr>
      <w:pStyle w:val="afffff3"/>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6C11" w14:textId="77777777" w:rsidR="00D15136" w:rsidRDefault="00D15136">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6E18" w14:textId="77777777" w:rsidR="00D15136" w:rsidRDefault="00D1513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3982" w14:textId="48A6D262" w:rsidR="00D15136" w:rsidRPr="00C33BD7" w:rsidRDefault="00C33BD7" w:rsidP="00C33BD7">
    <w:pPr>
      <w:pStyle w:val="af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19C6" w14:textId="77777777" w:rsidR="00D15136" w:rsidRDefault="00000000" w:rsidP="00C33BD7">
    <w:pPr>
      <w:pStyle w:val="afffff3"/>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2D2" w14:textId="2B03D30A" w:rsidR="00C33BD7" w:rsidRPr="00C33BD7" w:rsidRDefault="00C33BD7" w:rsidP="00C33BD7">
    <w:pPr>
      <w:pStyle w:val="afffff2"/>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3BCA" w14:textId="77777777" w:rsidR="00C33BD7" w:rsidRDefault="00C33BD7" w:rsidP="00C33BD7">
    <w:pPr>
      <w:pStyle w:val="afffff3"/>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5E7B" w14:textId="32AFA186" w:rsidR="00D15136" w:rsidRPr="00C33BD7" w:rsidRDefault="00C33BD7" w:rsidP="00C33BD7">
    <w:pPr>
      <w:pStyle w:val="afffff2"/>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0199" w14:textId="77777777" w:rsidR="00D15136" w:rsidRDefault="00000000" w:rsidP="00C33BD7">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7D79E" w14:textId="77777777" w:rsidR="000B00FE" w:rsidRDefault="000B00FE">
      <w:pPr>
        <w:spacing w:line="240" w:lineRule="auto"/>
      </w:pPr>
      <w:r>
        <w:separator/>
      </w:r>
    </w:p>
  </w:footnote>
  <w:footnote w:type="continuationSeparator" w:id="0">
    <w:p w14:paraId="161CF327" w14:textId="77777777" w:rsidR="000B00FE" w:rsidRDefault="000B00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A0E3" w14:textId="77777777" w:rsidR="00D15136" w:rsidRDefault="00D15136">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D9D3" w14:textId="7C80BA0F" w:rsidR="00D15136" w:rsidRPr="00C33BD7" w:rsidRDefault="00C33BD7" w:rsidP="00C33BD7">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6A00" w14:textId="45D39146" w:rsidR="00D15136" w:rsidRDefault="00000000" w:rsidP="00C33BD7">
    <w:pPr>
      <w:pStyle w:val="afffffb"/>
      <w:rPr>
        <w:rFonts w:hint="eastAsia"/>
      </w:rPr>
    </w:pPr>
    <w:r>
      <w:fldChar w:fldCharType="begin"/>
    </w:r>
    <w:r>
      <w:instrText xml:space="preserve"> STYLEREF  标准文件_文件编号  \* MERGEFORMAT </w:instrText>
    </w:r>
    <w:r>
      <w:fldChar w:fldCharType="separate"/>
    </w:r>
    <w:r w:rsidR="00C33BD7">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9C62" w14:textId="77777777" w:rsidR="00D15136"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F480" w14:textId="77777777" w:rsidR="00D15136" w:rsidRDefault="00D15136">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AFA4" w14:textId="365F9C47" w:rsidR="00D15136" w:rsidRPr="00C33BD7" w:rsidRDefault="00C33BD7" w:rsidP="00C33BD7">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ADFF" w14:textId="210680B4" w:rsidR="00D15136" w:rsidRDefault="00000000" w:rsidP="00C33BD7">
    <w:pPr>
      <w:pStyle w:val="afffffb"/>
      <w:rPr>
        <w:rFonts w:hint="eastAsia"/>
      </w:rPr>
    </w:pPr>
    <w:r>
      <w:fldChar w:fldCharType="begin"/>
    </w:r>
    <w:r>
      <w:instrText xml:space="preserve"> STYLEREF  标准文件_文件编号  \* MERGEFORMAT </w:instrText>
    </w:r>
    <w:r>
      <w:fldChar w:fldCharType="separate"/>
    </w:r>
    <w:r w:rsidR="00C33BD7">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2E72" w14:textId="64471CF3" w:rsidR="00C33BD7" w:rsidRPr="00C33BD7" w:rsidRDefault="00C33BD7" w:rsidP="00C33BD7">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FA9" w14:textId="77777777" w:rsidR="00C33BD7" w:rsidRDefault="00C33BD7" w:rsidP="00C33BD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D4F56" w14:textId="7F1BE8BC" w:rsidR="00D15136" w:rsidRPr="00C33BD7" w:rsidRDefault="00C33BD7" w:rsidP="00C33BD7">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77D5" w14:textId="0F84F56E" w:rsidR="00D15136" w:rsidRDefault="00000000" w:rsidP="00C33BD7">
    <w:pPr>
      <w:pStyle w:val="afffffb"/>
      <w:rPr>
        <w:rFonts w:hint="eastAsia"/>
      </w:rPr>
    </w:pPr>
    <w:r>
      <w:fldChar w:fldCharType="begin"/>
    </w:r>
    <w:r>
      <w:instrText xml:space="preserve"> STYLEREF  标准文件_文件编号  \* MERGEFORMAT </w:instrText>
    </w:r>
    <w:r>
      <w:fldChar w:fldCharType="separate"/>
    </w:r>
    <w:r w:rsidR="00C33BD7">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1721518">
    <w:abstractNumId w:val="0"/>
  </w:num>
  <w:num w:numId="2" w16cid:durableId="2128624776">
    <w:abstractNumId w:val="27"/>
  </w:num>
  <w:num w:numId="3" w16cid:durableId="1174342260">
    <w:abstractNumId w:val="5"/>
  </w:num>
  <w:num w:numId="4" w16cid:durableId="582375099">
    <w:abstractNumId w:val="23"/>
  </w:num>
  <w:num w:numId="5" w16cid:durableId="2118287138">
    <w:abstractNumId w:val="18"/>
  </w:num>
  <w:num w:numId="6" w16cid:durableId="943152454">
    <w:abstractNumId w:val="13"/>
  </w:num>
  <w:num w:numId="7" w16cid:durableId="1145707033">
    <w:abstractNumId w:val="8"/>
  </w:num>
  <w:num w:numId="8" w16cid:durableId="739717148">
    <w:abstractNumId w:val="3"/>
  </w:num>
  <w:num w:numId="9" w16cid:durableId="101843285">
    <w:abstractNumId w:val="9"/>
  </w:num>
  <w:num w:numId="10" w16cid:durableId="890724279">
    <w:abstractNumId w:val="16"/>
  </w:num>
  <w:num w:numId="11" w16cid:durableId="616908416">
    <w:abstractNumId w:val="25"/>
  </w:num>
  <w:num w:numId="12" w16cid:durableId="801651486">
    <w:abstractNumId w:val="11"/>
  </w:num>
  <w:num w:numId="13" w16cid:durableId="2003776300">
    <w:abstractNumId w:val="12"/>
  </w:num>
  <w:num w:numId="14" w16cid:durableId="208810246">
    <w:abstractNumId w:val="7"/>
  </w:num>
  <w:num w:numId="15" w16cid:durableId="89592561">
    <w:abstractNumId w:val="19"/>
  </w:num>
  <w:num w:numId="16" w16cid:durableId="228540617">
    <w:abstractNumId w:val="21"/>
  </w:num>
  <w:num w:numId="17" w16cid:durableId="552814816">
    <w:abstractNumId w:val="17"/>
  </w:num>
  <w:num w:numId="18" w16cid:durableId="1560432287">
    <w:abstractNumId w:val="29"/>
  </w:num>
  <w:num w:numId="19" w16cid:durableId="33771376">
    <w:abstractNumId w:val="15"/>
  </w:num>
  <w:num w:numId="20" w16cid:durableId="284700386">
    <w:abstractNumId w:val="1"/>
  </w:num>
  <w:num w:numId="21" w16cid:durableId="1978222001">
    <w:abstractNumId w:val="10"/>
  </w:num>
  <w:num w:numId="22" w16cid:durableId="998507953">
    <w:abstractNumId w:val="30"/>
  </w:num>
  <w:num w:numId="23" w16cid:durableId="1057826068">
    <w:abstractNumId w:val="20"/>
  </w:num>
  <w:num w:numId="24" w16cid:durableId="1573932989">
    <w:abstractNumId w:val="6"/>
  </w:num>
  <w:num w:numId="25" w16cid:durableId="166750512">
    <w:abstractNumId w:val="26"/>
  </w:num>
  <w:num w:numId="26" w16cid:durableId="704672612">
    <w:abstractNumId w:val="28"/>
  </w:num>
  <w:num w:numId="27" w16cid:durableId="2030905183">
    <w:abstractNumId w:val="2"/>
  </w:num>
  <w:num w:numId="28" w16cid:durableId="1275744260">
    <w:abstractNumId w:val="4"/>
  </w:num>
  <w:num w:numId="29" w16cid:durableId="1519008761">
    <w:abstractNumId w:val="14"/>
  </w:num>
  <w:num w:numId="30" w16cid:durableId="1811315322">
    <w:abstractNumId w:val="24"/>
  </w:num>
  <w:num w:numId="31" w16cid:durableId="10298431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BAF"/>
    <w:rsid w:val="A7DB6100"/>
    <w:rsid w:val="C87F3040"/>
    <w:rsid w:val="D65BC5CA"/>
    <w:rsid w:val="DDFF2ED6"/>
    <w:rsid w:val="DE6A5073"/>
    <w:rsid w:val="DE772A53"/>
    <w:rsid w:val="DF6F0187"/>
    <w:rsid w:val="FBFFB75E"/>
    <w:rsid w:val="FDF78AC0"/>
    <w:rsid w:val="FFDF42BC"/>
    <w:rsid w:val="FFFBF903"/>
    <w:rsid w:val="0000040A"/>
    <w:rsid w:val="00000A94"/>
    <w:rsid w:val="00001972"/>
    <w:rsid w:val="00001D9A"/>
    <w:rsid w:val="00007B3A"/>
    <w:rsid w:val="000107E0"/>
    <w:rsid w:val="00011FDE"/>
    <w:rsid w:val="00012FFD"/>
    <w:rsid w:val="00014162"/>
    <w:rsid w:val="00014340"/>
    <w:rsid w:val="00016A9C"/>
    <w:rsid w:val="000207D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6EE"/>
    <w:rsid w:val="000A7311"/>
    <w:rsid w:val="000B00FE"/>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C71"/>
    <w:rsid w:val="000D753B"/>
    <w:rsid w:val="000E4C9E"/>
    <w:rsid w:val="000E6FD7"/>
    <w:rsid w:val="000E7144"/>
    <w:rsid w:val="000F06E1"/>
    <w:rsid w:val="000F0E3C"/>
    <w:rsid w:val="000F19D5"/>
    <w:rsid w:val="000F4050"/>
    <w:rsid w:val="000F4AEA"/>
    <w:rsid w:val="000F67E9"/>
    <w:rsid w:val="00104926"/>
    <w:rsid w:val="0010572F"/>
    <w:rsid w:val="00113B1E"/>
    <w:rsid w:val="001151C6"/>
    <w:rsid w:val="0011711C"/>
    <w:rsid w:val="00120B7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66B"/>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3B1"/>
    <w:rsid w:val="00176DFD"/>
    <w:rsid w:val="001852C9"/>
    <w:rsid w:val="001879FA"/>
    <w:rsid w:val="00187A0B"/>
    <w:rsid w:val="00190087"/>
    <w:rsid w:val="001913C4"/>
    <w:rsid w:val="0019348F"/>
    <w:rsid w:val="00193A07"/>
    <w:rsid w:val="00194C95"/>
    <w:rsid w:val="00195C34"/>
    <w:rsid w:val="00196EF5"/>
    <w:rsid w:val="001A1A53"/>
    <w:rsid w:val="001A234A"/>
    <w:rsid w:val="001A4CF3"/>
    <w:rsid w:val="001A6696"/>
    <w:rsid w:val="001B06E8"/>
    <w:rsid w:val="001B554E"/>
    <w:rsid w:val="001B71D0"/>
    <w:rsid w:val="001B71EE"/>
    <w:rsid w:val="001C04A8"/>
    <w:rsid w:val="001C2C03"/>
    <w:rsid w:val="001C42F7"/>
    <w:rsid w:val="001C49E5"/>
    <w:rsid w:val="001C680C"/>
    <w:rsid w:val="001C7FEA"/>
    <w:rsid w:val="001D0499"/>
    <w:rsid w:val="001D0BBE"/>
    <w:rsid w:val="001D0ED4"/>
    <w:rsid w:val="001D212F"/>
    <w:rsid w:val="001D246E"/>
    <w:rsid w:val="001D29D7"/>
    <w:rsid w:val="001D2DE7"/>
    <w:rsid w:val="001D411C"/>
    <w:rsid w:val="001D71E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AF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DD3"/>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F8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1E6"/>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BB8"/>
    <w:rsid w:val="00475DE8"/>
    <w:rsid w:val="00481C44"/>
    <w:rsid w:val="00484936"/>
    <w:rsid w:val="00485C89"/>
    <w:rsid w:val="00486BE3"/>
    <w:rsid w:val="004905E4"/>
    <w:rsid w:val="00490A89"/>
    <w:rsid w:val="00490AB4"/>
    <w:rsid w:val="00492F02"/>
    <w:rsid w:val="004939AE"/>
    <w:rsid w:val="004A12DF"/>
    <w:rsid w:val="004A1BA8"/>
    <w:rsid w:val="004A4B57"/>
    <w:rsid w:val="004A6110"/>
    <w:rsid w:val="004A63FA"/>
    <w:rsid w:val="004A6A3D"/>
    <w:rsid w:val="004B0272"/>
    <w:rsid w:val="004B2701"/>
    <w:rsid w:val="004B2E1B"/>
    <w:rsid w:val="004B3AA8"/>
    <w:rsid w:val="004B3E93"/>
    <w:rsid w:val="004B7EC7"/>
    <w:rsid w:val="004C1FBC"/>
    <w:rsid w:val="004C25A2"/>
    <w:rsid w:val="004C3F1D"/>
    <w:rsid w:val="004C458D"/>
    <w:rsid w:val="004C7556"/>
    <w:rsid w:val="004C7E8B"/>
    <w:rsid w:val="004C7E9D"/>
    <w:rsid w:val="004C7F67"/>
    <w:rsid w:val="004D0484"/>
    <w:rsid w:val="004D076D"/>
    <w:rsid w:val="004D0EF1"/>
    <w:rsid w:val="004D2253"/>
    <w:rsid w:val="004D4406"/>
    <w:rsid w:val="004D7C42"/>
    <w:rsid w:val="004E0465"/>
    <w:rsid w:val="004E127B"/>
    <w:rsid w:val="004E1C0A"/>
    <w:rsid w:val="004E3003"/>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E5D"/>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188"/>
    <w:rsid w:val="005C29B8"/>
    <w:rsid w:val="005C4C77"/>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BAF"/>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9D4"/>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5DC"/>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706"/>
    <w:rsid w:val="00883F93"/>
    <w:rsid w:val="00884DB3"/>
    <w:rsid w:val="00885A9D"/>
    <w:rsid w:val="008864F6"/>
    <w:rsid w:val="00887965"/>
    <w:rsid w:val="0089049D"/>
    <w:rsid w:val="00890F32"/>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E5B"/>
    <w:rsid w:val="009305B5"/>
    <w:rsid w:val="009378DD"/>
    <w:rsid w:val="009415C0"/>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FB5"/>
    <w:rsid w:val="00975727"/>
    <w:rsid w:val="0097688D"/>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BC7"/>
    <w:rsid w:val="009A42C1"/>
    <w:rsid w:val="009A4C97"/>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F5D"/>
    <w:rsid w:val="00A55BD6"/>
    <w:rsid w:val="00A55D50"/>
    <w:rsid w:val="00A57142"/>
    <w:rsid w:val="00A648CD"/>
    <w:rsid w:val="00A6537A"/>
    <w:rsid w:val="00A67866"/>
    <w:rsid w:val="00A70B07"/>
    <w:rsid w:val="00A71999"/>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F50"/>
    <w:rsid w:val="00AD4126"/>
    <w:rsid w:val="00AD421C"/>
    <w:rsid w:val="00AD44FA"/>
    <w:rsid w:val="00AE070A"/>
    <w:rsid w:val="00AE101C"/>
    <w:rsid w:val="00AE2A69"/>
    <w:rsid w:val="00AE37E5"/>
    <w:rsid w:val="00AE448E"/>
    <w:rsid w:val="00AE5EB4"/>
    <w:rsid w:val="00AF0C18"/>
    <w:rsid w:val="00AF47C5"/>
    <w:rsid w:val="00AF5398"/>
    <w:rsid w:val="00B049AF"/>
    <w:rsid w:val="00B07242"/>
    <w:rsid w:val="00B10534"/>
    <w:rsid w:val="00B113DB"/>
    <w:rsid w:val="00B11D8A"/>
    <w:rsid w:val="00B12981"/>
    <w:rsid w:val="00B147DD"/>
    <w:rsid w:val="00B156FD"/>
    <w:rsid w:val="00B17E5E"/>
    <w:rsid w:val="00B21F61"/>
    <w:rsid w:val="00B261F1"/>
    <w:rsid w:val="00B265BC"/>
    <w:rsid w:val="00B31FB1"/>
    <w:rsid w:val="00B33952"/>
    <w:rsid w:val="00B33C5E"/>
    <w:rsid w:val="00B342F4"/>
    <w:rsid w:val="00B34369"/>
    <w:rsid w:val="00B34D66"/>
    <w:rsid w:val="00B34DC2"/>
    <w:rsid w:val="00B378E5"/>
    <w:rsid w:val="00B4346D"/>
    <w:rsid w:val="00B440F4"/>
    <w:rsid w:val="00B447A5"/>
    <w:rsid w:val="00B4654C"/>
    <w:rsid w:val="00B47293"/>
    <w:rsid w:val="00B50E50"/>
    <w:rsid w:val="00B51716"/>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093"/>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04F"/>
    <w:rsid w:val="00C21540"/>
    <w:rsid w:val="00C21906"/>
    <w:rsid w:val="00C21BFA"/>
    <w:rsid w:val="00C24C8D"/>
    <w:rsid w:val="00C25FE2"/>
    <w:rsid w:val="00C26B53"/>
    <w:rsid w:val="00C279B2"/>
    <w:rsid w:val="00C33BD7"/>
    <w:rsid w:val="00C33E50"/>
    <w:rsid w:val="00C34C20"/>
    <w:rsid w:val="00C35471"/>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03"/>
    <w:rsid w:val="00C94DF2"/>
    <w:rsid w:val="00C96741"/>
    <w:rsid w:val="00CA2D1B"/>
    <w:rsid w:val="00CA375D"/>
    <w:rsid w:val="00CA662A"/>
    <w:rsid w:val="00CA7AFD"/>
    <w:rsid w:val="00CA7C3C"/>
    <w:rsid w:val="00CB0189"/>
    <w:rsid w:val="00CB059D"/>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136"/>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DB8"/>
    <w:rsid w:val="00D66846"/>
    <w:rsid w:val="00D675FB"/>
    <w:rsid w:val="00D71F25"/>
    <w:rsid w:val="00D72A9C"/>
    <w:rsid w:val="00D77031"/>
    <w:rsid w:val="00D81C84"/>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195"/>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802"/>
    <w:rsid w:val="00DF44DE"/>
    <w:rsid w:val="00E01138"/>
    <w:rsid w:val="00E02DFB"/>
    <w:rsid w:val="00E030F9"/>
    <w:rsid w:val="00E0311A"/>
    <w:rsid w:val="00E03138"/>
    <w:rsid w:val="00E06404"/>
    <w:rsid w:val="00E114D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E7D31"/>
    <w:rsid w:val="00EF054A"/>
    <w:rsid w:val="00EF3235"/>
    <w:rsid w:val="00EF52FD"/>
    <w:rsid w:val="00EF7E72"/>
    <w:rsid w:val="00F06D37"/>
    <w:rsid w:val="00F07B9D"/>
    <w:rsid w:val="00F11586"/>
    <w:rsid w:val="00F1183B"/>
    <w:rsid w:val="00F11C9F"/>
    <w:rsid w:val="00F12263"/>
    <w:rsid w:val="00F1409D"/>
    <w:rsid w:val="00F14214"/>
    <w:rsid w:val="00F157A9"/>
    <w:rsid w:val="00F16F00"/>
    <w:rsid w:val="00F20708"/>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F8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0D4"/>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8B9"/>
    <w:rsid w:val="00FF5B99"/>
    <w:rsid w:val="00FF730C"/>
    <w:rsid w:val="00FF73F4"/>
    <w:rsid w:val="00FF7CE4"/>
    <w:rsid w:val="00FF7E39"/>
    <w:rsid w:val="2A48451A"/>
    <w:rsid w:val="2CFFE6E9"/>
    <w:rsid w:val="2FF2DC4C"/>
    <w:rsid w:val="34DFB6FD"/>
    <w:rsid w:val="381722E6"/>
    <w:rsid w:val="3D3FF03E"/>
    <w:rsid w:val="3ECE3B10"/>
    <w:rsid w:val="3FDED32D"/>
    <w:rsid w:val="4F477A3C"/>
    <w:rsid w:val="5FF729DA"/>
    <w:rsid w:val="6B5E5A07"/>
    <w:rsid w:val="6CD81C3B"/>
    <w:rsid w:val="77DF9A35"/>
    <w:rsid w:val="7BA7234E"/>
    <w:rsid w:val="7CFF6913"/>
    <w:rsid w:val="7DCB1BA5"/>
    <w:rsid w:val="7E59545B"/>
    <w:rsid w:val="7FBF0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F49E30F"/>
  <w15:docId w15:val="{B7A80B62-9CB2-403A-82F4-B1CA34C3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BodyText2"/>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BodyText2">
    <w:name w:val="BodyText2"/>
    <w:basedOn w:val="afff5"/>
    <w:qFormat/>
    <w:pPr>
      <w:adjustRightInd/>
      <w:spacing w:after="120" w:line="480" w:lineRule="auto"/>
    </w:pPr>
    <w:rPr>
      <w:rFonts w:ascii="Times New Roman" w:hAnsi="Times New Roman"/>
      <w:sz w:val="32"/>
      <w:szCs w:val="32"/>
    </w:r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B6BF07B81A4C7C9102ED17EA4DF191"/>
        <w:category>
          <w:name w:val="常规"/>
          <w:gallery w:val="placeholder"/>
        </w:category>
        <w:types>
          <w:type w:val="bbPlcHdr"/>
        </w:types>
        <w:behaviors>
          <w:behavior w:val="content"/>
        </w:behaviors>
        <w:guid w:val="{E51B209F-130B-497E-83FC-27CF5502C4BA}"/>
      </w:docPartPr>
      <w:docPartBody>
        <w:p w:rsidR="00AF0C41" w:rsidRDefault="00000000">
          <w:pPr>
            <w:pStyle w:val="36B6BF07B81A4C7C9102ED17EA4DF191"/>
            <w:rPr>
              <w:rFonts w:hint="eastAsia"/>
            </w:rPr>
          </w:pPr>
          <w:r>
            <w:rPr>
              <w:rStyle w:val="a3"/>
              <w:rFonts w:hint="eastAsia"/>
            </w:rPr>
            <w:t>单击或点击此处输入文字。</w:t>
          </w:r>
        </w:p>
      </w:docPartBody>
    </w:docPart>
    <w:docPart>
      <w:docPartPr>
        <w:name w:val="D5C6EDBF52CF42FFAB3B686E21D4B025"/>
        <w:category>
          <w:name w:val="常规"/>
          <w:gallery w:val="placeholder"/>
        </w:category>
        <w:types>
          <w:type w:val="bbPlcHdr"/>
        </w:types>
        <w:behaviors>
          <w:behavior w:val="content"/>
        </w:behaviors>
        <w:guid w:val="{EF3B7AD4-378A-4B88-93DB-AFEF1B0C79EC}"/>
      </w:docPartPr>
      <w:docPartBody>
        <w:p w:rsidR="00AF0C41" w:rsidRDefault="00000000">
          <w:pPr>
            <w:pStyle w:val="D5C6EDBF52CF42FFAB3B686E21D4B025"/>
            <w:rPr>
              <w:rFonts w:hint="eastAsia"/>
            </w:rPr>
          </w:pPr>
          <w:r>
            <w:rPr>
              <w:rStyle w:val="a3"/>
              <w:rFonts w:hint="eastAsia"/>
            </w:rPr>
            <w:t>选择一项。</w:t>
          </w:r>
        </w:p>
      </w:docPartBody>
    </w:docPart>
    <w:docPart>
      <w:docPartPr>
        <w:name w:val="9E185EC05EA24A20B7AB8FFE2633FC42"/>
        <w:category>
          <w:name w:val="常规"/>
          <w:gallery w:val="placeholder"/>
        </w:category>
        <w:types>
          <w:type w:val="bbPlcHdr"/>
        </w:types>
        <w:behaviors>
          <w:behavior w:val="content"/>
        </w:behaviors>
        <w:guid w:val="{5EA4A64B-3C3F-4579-AED5-892484EC0785}"/>
      </w:docPartPr>
      <w:docPartBody>
        <w:p w:rsidR="00AF0C41" w:rsidRDefault="00000000">
          <w:pPr>
            <w:pStyle w:val="9E185EC05EA24A20B7AB8FFE2633FC42"/>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617E" w:rsidRDefault="00A8617E">
      <w:pPr>
        <w:spacing w:line="240" w:lineRule="auto"/>
        <w:rPr>
          <w:rFonts w:hint="eastAsia"/>
        </w:rPr>
      </w:pPr>
      <w:r>
        <w:separator/>
      </w:r>
    </w:p>
  </w:endnote>
  <w:endnote w:type="continuationSeparator" w:id="0">
    <w:p w:rsidR="00A8617E" w:rsidRDefault="00A8617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617E" w:rsidRDefault="00A8617E">
      <w:pPr>
        <w:spacing w:after="0"/>
        <w:rPr>
          <w:rFonts w:hint="eastAsia"/>
        </w:rPr>
      </w:pPr>
      <w:r>
        <w:separator/>
      </w:r>
    </w:p>
  </w:footnote>
  <w:footnote w:type="continuationSeparator" w:id="0">
    <w:p w:rsidR="00A8617E" w:rsidRDefault="00A8617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0ED"/>
    <w:rsid w:val="003F41E6"/>
    <w:rsid w:val="005C1188"/>
    <w:rsid w:val="009460ED"/>
    <w:rsid w:val="00A8617E"/>
    <w:rsid w:val="00AF0C41"/>
    <w:rsid w:val="00C97536"/>
    <w:rsid w:val="00CF221D"/>
    <w:rsid w:val="00D73546"/>
    <w:rsid w:val="00D81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B6BF07B81A4C7C9102ED17EA4DF191">
    <w:name w:val="36B6BF07B81A4C7C9102ED17EA4DF191"/>
    <w:qFormat/>
    <w:pPr>
      <w:widowControl w:val="0"/>
      <w:spacing w:after="160" w:line="278" w:lineRule="auto"/>
    </w:pPr>
    <w:rPr>
      <w:kern w:val="2"/>
      <w:sz w:val="22"/>
      <w:szCs w:val="24"/>
      <w14:ligatures w14:val="standardContextual"/>
    </w:rPr>
  </w:style>
  <w:style w:type="paragraph" w:customStyle="1" w:styleId="D5C6EDBF52CF42FFAB3B686E21D4B025">
    <w:name w:val="D5C6EDBF52CF42FFAB3B686E21D4B025"/>
    <w:qFormat/>
    <w:pPr>
      <w:widowControl w:val="0"/>
      <w:spacing w:after="160" w:line="278" w:lineRule="auto"/>
    </w:pPr>
    <w:rPr>
      <w:kern w:val="2"/>
      <w:sz w:val="22"/>
      <w:szCs w:val="24"/>
      <w14:ligatures w14:val="standardContextual"/>
    </w:rPr>
  </w:style>
  <w:style w:type="paragraph" w:customStyle="1" w:styleId="9E185EC05EA24A20B7AB8FFE2633FC42">
    <w:name w:val="9E185EC05EA24A20B7AB8FFE2633FC42"/>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721</Words>
  <Characters>4112</Characters>
  <Application>Microsoft Office Word</Application>
  <DocSecurity>0</DocSecurity>
  <Lines>34</Lines>
  <Paragraphs>9</Paragraphs>
  <ScaleCrop>false</ScaleCrop>
  <Company>PCMI</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Fan Christine</cp:lastModifiedBy>
  <cp:revision>24</cp:revision>
  <cp:lastPrinted>2021-02-04T16:22:00Z</cp:lastPrinted>
  <dcterms:created xsi:type="dcterms:W3CDTF">2026-01-22T10:24:00Z</dcterms:created>
  <dcterms:modified xsi:type="dcterms:W3CDTF">2026-01-28T10:15:00Z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KSOTemplateDocerSaveRecord">
    <vt:lpwstr>eyJoZGlkIjoiMjczYTRmZGNiMWM3ZjdhZWFiZWI2YmM0ZDM4ZjI3NjYiLCJ1c2VySWQiOiI0NTcyNjA1ODgifQ==</vt:lpwstr>
  </property>
  <property fmtid="{D5CDD505-2E9C-101B-9397-08002B2CF9AE}" pid="17" name="ICV">
    <vt:lpwstr>06D5A2595E9940B0929733A5DC59B3ED_12</vt:lpwstr>
  </property>
</Properties>
</file>