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42C73" w:rsidRDefault="0098372A">
      <w:pPr>
        <w:spacing w:line="600" w:lineRule="exact"/>
        <w:jc w:val="center"/>
        <w:rPr>
          <w:rFonts w:ascii="方正小标宋简体" w:eastAsia="方正小标宋简体" w:hAnsi="黑体" w:cs="黑体"/>
          <w:color w:val="000000"/>
          <w:sz w:val="44"/>
          <w:szCs w:val="44"/>
        </w:rPr>
      </w:pPr>
      <w:bookmarkStart w:id="0" w:name="_Hlk199142496"/>
      <w:r>
        <w:rPr>
          <w:rFonts w:ascii="方正小标宋简体" w:eastAsia="方正小标宋简体" w:hAnsi="黑体" w:cs="黑体" w:hint="eastAsia"/>
          <w:color w:val="000000"/>
          <w:sz w:val="44"/>
          <w:szCs w:val="44"/>
        </w:rPr>
        <w:t>团体标准《机械通气患者振动筛孔雾化吸入技术操作规范》</w:t>
      </w:r>
      <w:bookmarkEnd w:id="0"/>
      <w:r>
        <w:rPr>
          <w:rFonts w:ascii="方正小标宋简体" w:eastAsia="方正小标宋简体" w:hAnsi="黑体" w:cs="黑体" w:hint="eastAsia"/>
          <w:color w:val="000000"/>
          <w:sz w:val="44"/>
          <w:szCs w:val="44"/>
        </w:rPr>
        <w:t>（征求意见稿）</w:t>
      </w:r>
    </w:p>
    <w:p w:rsidR="00042C73" w:rsidRDefault="0098372A">
      <w:pPr>
        <w:spacing w:line="600" w:lineRule="exact"/>
        <w:jc w:val="center"/>
        <w:rPr>
          <w:rFonts w:ascii="方正小标宋简体" w:eastAsia="方正小标宋简体" w:hAnsi="黑体" w:cs="黑体"/>
          <w:color w:val="000000"/>
          <w:sz w:val="44"/>
          <w:szCs w:val="44"/>
        </w:rPr>
      </w:pPr>
      <w:r>
        <w:rPr>
          <w:rFonts w:ascii="方正小标宋简体" w:eastAsia="方正小标宋简体" w:hAnsi="黑体" w:cs="黑体" w:hint="eastAsia"/>
          <w:color w:val="000000"/>
          <w:sz w:val="44"/>
          <w:szCs w:val="44"/>
        </w:rPr>
        <w:t>编制说明</w:t>
      </w:r>
    </w:p>
    <w:p w:rsidR="00042C73" w:rsidRDefault="0098372A">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一、任务来源、起草单位、主要起草人</w:t>
      </w:r>
    </w:p>
    <w:p w:rsidR="00042C73" w:rsidRDefault="0098372A">
      <w:pPr>
        <w:spacing w:line="560" w:lineRule="exact"/>
        <w:ind w:firstLineChars="200" w:firstLine="640"/>
        <w:rPr>
          <w:rFonts w:ascii="仿宋_GB2312" w:eastAsia="仿宋_GB2312" w:hAnsi="仿宋"/>
          <w:sz w:val="32"/>
          <w:szCs w:val="32"/>
        </w:rPr>
      </w:pPr>
      <w:r>
        <w:rPr>
          <w:rFonts w:ascii="仿宋_GB2312" w:eastAsia="仿宋_GB2312" w:hAnsi="Calibri" w:hint="eastAsia"/>
          <w:sz w:val="32"/>
          <w:szCs w:val="32"/>
        </w:rPr>
        <w:t>根据《广西标准化协会关于下达</w:t>
      </w:r>
      <w:r>
        <w:rPr>
          <w:rFonts w:ascii="仿宋_GB2312" w:eastAsia="仿宋_GB2312" w:hAnsi="Calibri" w:hint="eastAsia"/>
          <w:sz w:val="32"/>
          <w:szCs w:val="32"/>
        </w:rPr>
        <w:t>2025</w:t>
      </w:r>
      <w:r>
        <w:rPr>
          <w:rFonts w:ascii="仿宋_GB2312" w:eastAsia="仿宋_GB2312" w:hAnsi="Calibri" w:hint="eastAsia"/>
          <w:sz w:val="32"/>
          <w:szCs w:val="32"/>
        </w:rPr>
        <w:t>年第三十三批团体标准制修订项目计划的通知》（</w:t>
      </w:r>
      <w:proofErr w:type="gramStart"/>
      <w:r>
        <w:rPr>
          <w:rFonts w:ascii="仿宋_GB2312" w:eastAsia="仿宋_GB2312" w:hAnsi="Calibri" w:hint="eastAsia"/>
          <w:sz w:val="32"/>
          <w:szCs w:val="32"/>
        </w:rPr>
        <w:t>桂标协〔</w:t>
      </w:r>
      <w:r>
        <w:rPr>
          <w:rFonts w:ascii="仿宋_GB2312" w:eastAsia="仿宋_GB2312" w:hAnsi="Calibri" w:hint="eastAsia"/>
          <w:sz w:val="32"/>
          <w:szCs w:val="32"/>
        </w:rPr>
        <w:t>2025</w:t>
      </w:r>
      <w:r>
        <w:rPr>
          <w:rFonts w:ascii="仿宋_GB2312" w:eastAsia="仿宋_GB2312" w:hAnsi="Calibri" w:hint="eastAsia"/>
          <w:sz w:val="32"/>
          <w:szCs w:val="32"/>
        </w:rPr>
        <w:t>〕</w:t>
      </w:r>
      <w:proofErr w:type="gramEnd"/>
      <w:r>
        <w:rPr>
          <w:rFonts w:ascii="仿宋_GB2312" w:eastAsia="仿宋_GB2312" w:hAnsi="Calibri"/>
          <w:sz w:val="32"/>
          <w:szCs w:val="32"/>
        </w:rPr>
        <w:t>306</w:t>
      </w:r>
      <w:r>
        <w:rPr>
          <w:rFonts w:ascii="仿宋_GB2312" w:eastAsia="仿宋_GB2312" w:hAnsi="Calibri" w:hint="eastAsia"/>
          <w:sz w:val="32"/>
          <w:szCs w:val="32"/>
        </w:rPr>
        <w:t>号）文件精神，由广西护理学会提出，广西医科大学第一附属医院、中南大学湘雅医院、南方医科大学珠江医院、广西壮族自治区人民医院、广西医科大学附属肿瘤医院、广西中医药大学第一附属医院、广西中医药大学附属瑞康医院、南宁市第一人民医院、柳州市人民医院、钦州市第一人民医院等单位共同起草的团体标准</w:t>
      </w:r>
      <w:bookmarkStart w:id="1" w:name="OLE_LINK23"/>
      <w:r>
        <w:rPr>
          <w:rFonts w:ascii="仿宋_GB2312" w:eastAsia="仿宋_GB2312" w:hAnsi="Calibri" w:hint="eastAsia"/>
          <w:sz w:val="32"/>
          <w:szCs w:val="32"/>
        </w:rPr>
        <w:t>《机械通气患者振动筛孔雾化吸入技术操作规范》</w:t>
      </w:r>
      <w:bookmarkEnd w:id="1"/>
      <w:r>
        <w:rPr>
          <w:rFonts w:ascii="仿宋_GB2312" w:eastAsia="仿宋_GB2312" w:hAnsi="Calibri" w:hint="eastAsia"/>
          <w:sz w:val="32"/>
          <w:szCs w:val="32"/>
        </w:rPr>
        <w:t>（项目编号：</w:t>
      </w:r>
      <w:r>
        <w:rPr>
          <w:rFonts w:ascii="仿宋_GB2312" w:eastAsia="仿宋_GB2312" w:hAnsi="Calibri" w:hint="eastAsia"/>
          <w:sz w:val="32"/>
          <w:szCs w:val="32"/>
        </w:rPr>
        <w:t>2025-1</w:t>
      </w:r>
      <w:r>
        <w:rPr>
          <w:rFonts w:ascii="仿宋_GB2312" w:eastAsia="仿宋_GB2312" w:hAnsi="Calibri"/>
          <w:sz w:val="32"/>
          <w:szCs w:val="32"/>
        </w:rPr>
        <w:t>60</w:t>
      </w:r>
      <w:r>
        <w:rPr>
          <w:rFonts w:ascii="仿宋_GB2312" w:eastAsia="仿宋_GB2312" w:hAnsi="Calibri" w:hint="eastAsia"/>
          <w:sz w:val="32"/>
          <w:szCs w:val="32"/>
        </w:rPr>
        <w:t>1</w:t>
      </w:r>
      <w:r>
        <w:rPr>
          <w:rFonts w:ascii="仿宋_GB2312" w:eastAsia="仿宋_GB2312" w:hAnsi="Calibri" w:hint="eastAsia"/>
          <w:sz w:val="32"/>
          <w:szCs w:val="32"/>
        </w:rPr>
        <w:t>）</w:t>
      </w:r>
      <w:r>
        <w:rPr>
          <w:rFonts w:ascii="仿宋_GB2312" w:eastAsia="仿宋_GB2312" w:hAnsi="仿宋" w:hint="eastAsia"/>
          <w:sz w:val="32"/>
          <w:szCs w:val="32"/>
        </w:rPr>
        <w:t>已获批立项。</w:t>
      </w:r>
      <w:bookmarkStart w:id="2" w:name="_Hlk199142511"/>
      <w:r>
        <w:rPr>
          <w:rFonts w:ascii="仿宋_GB2312" w:eastAsia="仿宋_GB2312" w:hAnsi="仿宋" w:hint="eastAsia"/>
          <w:sz w:val="32"/>
          <w:szCs w:val="32"/>
        </w:rPr>
        <w:t>主要起草人姓名及分工情况如下：</w:t>
      </w:r>
      <w:r>
        <w:rPr>
          <w:rFonts w:ascii="仿宋_GB2312" w:eastAsia="仿宋_GB2312" w:hAnsi="仿宋"/>
          <w:sz w:val="32"/>
          <w:szCs w:val="3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888"/>
        <w:gridCol w:w="1388"/>
        <w:gridCol w:w="2323"/>
        <w:gridCol w:w="3270"/>
      </w:tblGrid>
      <w:tr w:rsidR="00042C73">
        <w:trPr>
          <w:cantSplit/>
          <w:trHeight w:val="851"/>
          <w:jc w:val="center"/>
        </w:trPr>
        <w:tc>
          <w:tcPr>
            <w:tcW w:w="0" w:type="auto"/>
            <w:vAlign w:val="center"/>
          </w:tcPr>
          <w:p w:rsidR="00042C73" w:rsidRDefault="0098372A">
            <w:pPr>
              <w:jc w:val="center"/>
              <w:rPr>
                <w:rFonts w:ascii="宋体" w:hAnsi="宋体"/>
                <w:bCs/>
                <w:szCs w:val="21"/>
              </w:rPr>
            </w:pPr>
            <w:bookmarkStart w:id="3" w:name="_Hlk199142527"/>
            <w:r>
              <w:rPr>
                <w:rFonts w:ascii="宋体" w:hAnsi="宋体" w:cs="宋体" w:hint="eastAsia"/>
                <w:b/>
                <w:bCs/>
                <w:szCs w:val="21"/>
              </w:rPr>
              <w:t>序号</w:t>
            </w:r>
          </w:p>
        </w:tc>
        <w:tc>
          <w:tcPr>
            <w:tcW w:w="888" w:type="dxa"/>
            <w:vAlign w:val="center"/>
          </w:tcPr>
          <w:p w:rsidR="00042C73" w:rsidRDefault="0098372A">
            <w:pPr>
              <w:jc w:val="center"/>
              <w:rPr>
                <w:rFonts w:ascii="宋体" w:hAnsi="宋体"/>
                <w:bCs/>
                <w:szCs w:val="21"/>
              </w:rPr>
            </w:pPr>
            <w:r>
              <w:rPr>
                <w:rFonts w:ascii="宋体" w:hAnsi="宋体" w:cs="宋体" w:hint="eastAsia"/>
                <w:b/>
                <w:bCs/>
                <w:szCs w:val="21"/>
              </w:rPr>
              <w:t>姓名</w:t>
            </w:r>
          </w:p>
        </w:tc>
        <w:tc>
          <w:tcPr>
            <w:tcW w:w="1388" w:type="dxa"/>
            <w:vAlign w:val="center"/>
          </w:tcPr>
          <w:p w:rsidR="00042C73" w:rsidRDefault="0098372A">
            <w:pPr>
              <w:jc w:val="center"/>
              <w:rPr>
                <w:rFonts w:ascii="宋体" w:hAnsi="宋体"/>
                <w:bCs/>
                <w:szCs w:val="21"/>
              </w:rPr>
            </w:pPr>
            <w:r>
              <w:rPr>
                <w:rFonts w:ascii="宋体" w:hAnsi="宋体" w:cs="宋体" w:hint="eastAsia"/>
                <w:b/>
                <w:szCs w:val="21"/>
              </w:rPr>
              <w:t>单位</w:t>
            </w:r>
          </w:p>
        </w:tc>
        <w:tc>
          <w:tcPr>
            <w:tcW w:w="0" w:type="auto"/>
            <w:vAlign w:val="center"/>
          </w:tcPr>
          <w:p w:rsidR="00042C73" w:rsidRDefault="0098372A">
            <w:pPr>
              <w:jc w:val="center"/>
              <w:rPr>
                <w:rFonts w:ascii="宋体" w:hAnsi="宋体"/>
                <w:bCs/>
                <w:szCs w:val="21"/>
              </w:rPr>
            </w:pPr>
            <w:r>
              <w:rPr>
                <w:rFonts w:ascii="宋体" w:hAnsi="宋体" w:cs="宋体" w:hint="eastAsia"/>
                <w:b/>
                <w:bCs/>
                <w:szCs w:val="21"/>
              </w:rPr>
              <w:t>职务</w:t>
            </w:r>
            <w:r>
              <w:rPr>
                <w:rFonts w:ascii="宋体" w:hAnsi="宋体" w:cs="宋体" w:hint="eastAsia"/>
                <w:b/>
                <w:bCs/>
                <w:szCs w:val="21"/>
              </w:rPr>
              <w:t>/</w:t>
            </w:r>
            <w:r>
              <w:rPr>
                <w:rFonts w:ascii="宋体" w:hAnsi="宋体" w:cs="宋体" w:hint="eastAsia"/>
                <w:b/>
                <w:bCs/>
                <w:szCs w:val="21"/>
              </w:rPr>
              <w:t>职称</w:t>
            </w:r>
          </w:p>
        </w:tc>
        <w:tc>
          <w:tcPr>
            <w:tcW w:w="3270" w:type="dxa"/>
            <w:vAlign w:val="center"/>
          </w:tcPr>
          <w:p w:rsidR="00042C73" w:rsidRDefault="0098372A">
            <w:pPr>
              <w:jc w:val="center"/>
              <w:rPr>
                <w:rFonts w:ascii="宋体" w:hAnsi="宋体"/>
                <w:bCs/>
                <w:szCs w:val="21"/>
              </w:rPr>
            </w:pPr>
            <w:r>
              <w:rPr>
                <w:rFonts w:ascii="宋体" w:hAnsi="宋体" w:cs="宋体" w:hint="eastAsia"/>
                <w:b/>
                <w:bCs/>
                <w:szCs w:val="21"/>
              </w:rPr>
              <w:t>参与编制标准分工情况</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proofErr w:type="gramStart"/>
            <w:r>
              <w:rPr>
                <w:rFonts w:ascii="宋体" w:hAnsi="宋体" w:hint="eastAsia"/>
                <w:szCs w:val="21"/>
              </w:rPr>
              <w:t>钟博华</w:t>
            </w:r>
            <w:proofErr w:type="gramEnd"/>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0" w:type="auto"/>
            <w:vAlign w:val="center"/>
          </w:tcPr>
          <w:p w:rsidR="00042C73" w:rsidRDefault="0098372A">
            <w:pPr>
              <w:jc w:val="center"/>
              <w:rPr>
                <w:rFonts w:ascii="宋体" w:hAnsi="宋体"/>
                <w:szCs w:val="21"/>
              </w:rPr>
            </w:pPr>
            <w:r>
              <w:rPr>
                <w:rFonts w:ascii="宋体" w:hAnsi="宋体" w:hint="eastAsia"/>
                <w:szCs w:val="21"/>
              </w:rPr>
              <w:t>护士长</w:t>
            </w:r>
            <w:r>
              <w:rPr>
                <w:rFonts w:ascii="宋体" w:hAnsi="宋体" w:hint="eastAsia"/>
                <w:szCs w:val="21"/>
              </w:rPr>
              <w:t>/</w:t>
            </w:r>
            <w:r>
              <w:rPr>
                <w:rFonts w:ascii="宋体" w:hAnsi="宋体" w:hint="eastAsia"/>
                <w:szCs w:val="21"/>
              </w:rPr>
              <w:t>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Ansi="仿宋_GB2312" w:cs="仿宋_GB2312" w:hint="eastAsia"/>
                <w:bCs/>
                <w:sz w:val="24"/>
              </w:rPr>
              <w:t>统筹规范编制工作，组织人员进行规范发布后的宣贯培训</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黄德斌</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0" w:type="auto"/>
            <w:vAlign w:val="center"/>
          </w:tcPr>
          <w:p w:rsidR="00042C73" w:rsidRDefault="0098372A">
            <w:pPr>
              <w:jc w:val="center"/>
              <w:rPr>
                <w:rFonts w:ascii="宋体" w:hAnsi="宋体"/>
                <w:szCs w:val="21"/>
              </w:rPr>
            </w:pPr>
            <w:r>
              <w:rPr>
                <w:rFonts w:ascii="宋体" w:hAnsi="宋体" w:hint="eastAsia"/>
                <w:szCs w:val="21"/>
              </w:rPr>
              <w:t>护理部副主任</w:t>
            </w:r>
            <w:r>
              <w:rPr>
                <w:rFonts w:ascii="宋体" w:hAnsi="宋体" w:hint="eastAsia"/>
                <w:szCs w:val="21"/>
              </w:rPr>
              <w:t>/</w:t>
            </w:r>
            <w:r>
              <w:rPr>
                <w:rFonts w:ascii="宋体" w:hAnsi="宋体" w:hint="eastAsia"/>
                <w:szCs w:val="21"/>
              </w:rPr>
              <w:t>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Ansi="仿宋_GB2312" w:cs="仿宋_GB2312" w:hint="eastAsia"/>
                <w:bCs/>
                <w:sz w:val="24"/>
              </w:rPr>
              <w:t>指导规范文本及编制说明编写，质量控制</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彭小贝</w:t>
            </w:r>
          </w:p>
        </w:tc>
        <w:tc>
          <w:tcPr>
            <w:tcW w:w="1388" w:type="dxa"/>
            <w:vAlign w:val="center"/>
          </w:tcPr>
          <w:p w:rsidR="00042C73" w:rsidRDefault="0098372A">
            <w:pPr>
              <w:jc w:val="center"/>
              <w:rPr>
                <w:rFonts w:ascii="宋体" w:hAnsi="宋体"/>
                <w:szCs w:val="21"/>
              </w:rPr>
            </w:pPr>
            <w:r>
              <w:rPr>
                <w:rFonts w:hint="eastAsia"/>
              </w:rPr>
              <w:t>中南大学湘雅医院</w:t>
            </w:r>
          </w:p>
        </w:tc>
        <w:tc>
          <w:tcPr>
            <w:tcW w:w="0" w:type="auto"/>
            <w:vAlign w:val="center"/>
          </w:tcPr>
          <w:p w:rsidR="00042C73" w:rsidRDefault="0098372A">
            <w:pPr>
              <w:jc w:val="center"/>
              <w:rPr>
                <w:rFonts w:ascii="宋体" w:hAnsi="宋体"/>
                <w:szCs w:val="21"/>
              </w:rPr>
            </w:pPr>
            <w:r>
              <w:rPr>
                <w:rFonts w:ascii="宋体" w:hAnsi="宋体" w:hint="eastAsia"/>
                <w:szCs w:val="21"/>
              </w:rPr>
              <w:t>护士长</w:t>
            </w:r>
            <w:r>
              <w:rPr>
                <w:rFonts w:ascii="宋体" w:hAnsi="宋体" w:hint="eastAsia"/>
                <w:szCs w:val="21"/>
              </w:rPr>
              <w:t>/</w:t>
            </w:r>
            <w:r>
              <w:rPr>
                <w:rFonts w:ascii="宋体" w:hAnsi="宋体" w:hint="eastAsia"/>
                <w:szCs w:val="21"/>
              </w:rPr>
              <w:t>副主任护师</w:t>
            </w:r>
          </w:p>
        </w:tc>
        <w:tc>
          <w:tcPr>
            <w:tcW w:w="3270" w:type="dxa"/>
            <w:vAlign w:val="center"/>
          </w:tcPr>
          <w:p w:rsidR="00042C73" w:rsidRDefault="0098372A">
            <w:pPr>
              <w:ind w:firstLineChars="100" w:firstLine="240"/>
              <w:jc w:val="left"/>
              <w:rPr>
                <w:rFonts w:ascii="宋体" w:hAnsi="宋体"/>
                <w:szCs w:val="21"/>
              </w:rPr>
            </w:pPr>
            <w:r>
              <w:rPr>
                <w:rFonts w:ascii="仿宋_GB2312" w:eastAsia="仿宋_GB2312" w:hAnsi="仿宋_GB2312" w:cs="仿宋_GB2312" w:hint="eastAsia"/>
                <w:bCs/>
                <w:sz w:val="24"/>
              </w:rPr>
              <w:t>负责起草规范草案，征求意见稿和规范编制说明，送审稿及编制说明的编写工作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鲁枚</w:t>
            </w:r>
          </w:p>
        </w:tc>
        <w:tc>
          <w:tcPr>
            <w:tcW w:w="1388" w:type="dxa"/>
            <w:vAlign w:val="center"/>
          </w:tcPr>
          <w:p w:rsidR="00042C73" w:rsidRDefault="0098372A">
            <w:pPr>
              <w:jc w:val="center"/>
              <w:rPr>
                <w:rFonts w:ascii="宋体" w:hAnsi="宋体"/>
                <w:szCs w:val="21"/>
              </w:rPr>
            </w:pPr>
            <w:r>
              <w:rPr>
                <w:rFonts w:hint="eastAsia"/>
              </w:rPr>
              <w:t>南方医科大学珠江医院</w:t>
            </w:r>
          </w:p>
        </w:tc>
        <w:tc>
          <w:tcPr>
            <w:tcW w:w="0" w:type="auto"/>
            <w:vAlign w:val="center"/>
          </w:tcPr>
          <w:p w:rsidR="00042C73" w:rsidRDefault="0098372A">
            <w:pPr>
              <w:jc w:val="center"/>
              <w:rPr>
                <w:rFonts w:ascii="宋体" w:hAnsi="宋体"/>
                <w:szCs w:val="21"/>
              </w:rPr>
            </w:pPr>
            <w:r>
              <w:rPr>
                <w:rFonts w:ascii="宋体" w:hAnsi="宋体" w:hint="eastAsia"/>
                <w:szCs w:val="21"/>
              </w:rPr>
              <w:t>护士长</w:t>
            </w:r>
            <w:r>
              <w:rPr>
                <w:rFonts w:ascii="宋体" w:hAnsi="宋体" w:hint="eastAsia"/>
                <w:szCs w:val="21"/>
              </w:rPr>
              <w:t>/</w:t>
            </w:r>
            <w:r>
              <w:rPr>
                <w:rFonts w:ascii="宋体" w:hAnsi="宋体" w:hint="eastAsia"/>
                <w:szCs w:val="21"/>
              </w:rPr>
              <w:t>副主任护师</w:t>
            </w:r>
          </w:p>
        </w:tc>
        <w:tc>
          <w:tcPr>
            <w:tcW w:w="3270" w:type="dxa"/>
            <w:vAlign w:val="center"/>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黎艳</w:t>
            </w:r>
          </w:p>
        </w:tc>
        <w:tc>
          <w:tcPr>
            <w:tcW w:w="1388" w:type="dxa"/>
            <w:vAlign w:val="center"/>
          </w:tcPr>
          <w:p w:rsidR="00042C73" w:rsidRDefault="0098372A">
            <w:pPr>
              <w:jc w:val="center"/>
              <w:rPr>
                <w:rFonts w:ascii="宋体" w:hAnsi="宋体"/>
                <w:szCs w:val="21"/>
              </w:rPr>
            </w:pPr>
            <w:r>
              <w:rPr>
                <w:rFonts w:hint="eastAsia"/>
              </w:rPr>
              <w:t>广西壮族自治区人民医院</w:t>
            </w:r>
          </w:p>
        </w:tc>
        <w:tc>
          <w:tcPr>
            <w:tcW w:w="0" w:type="auto"/>
            <w:vAlign w:val="center"/>
          </w:tcPr>
          <w:p w:rsidR="00042C73" w:rsidRDefault="0098372A">
            <w:pPr>
              <w:jc w:val="center"/>
              <w:rPr>
                <w:rFonts w:ascii="宋体" w:hAnsi="宋体"/>
                <w:szCs w:val="21"/>
              </w:rPr>
            </w:pPr>
            <w:r>
              <w:rPr>
                <w:rFonts w:ascii="宋体" w:hAnsi="宋体" w:hint="eastAsia"/>
                <w:szCs w:val="21"/>
              </w:rPr>
              <w:t>主任护师</w:t>
            </w:r>
          </w:p>
        </w:tc>
        <w:tc>
          <w:tcPr>
            <w:tcW w:w="3270" w:type="dxa"/>
            <w:vAlign w:val="center"/>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黄静铭</w:t>
            </w:r>
          </w:p>
        </w:tc>
        <w:tc>
          <w:tcPr>
            <w:tcW w:w="1388" w:type="dxa"/>
            <w:vAlign w:val="center"/>
          </w:tcPr>
          <w:p w:rsidR="00042C73" w:rsidRDefault="0098372A">
            <w:pPr>
              <w:jc w:val="center"/>
              <w:rPr>
                <w:rFonts w:ascii="宋体" w:hAnsi="宋体"/>
                <w:szCs w:val="21"/>
              </w:rPr>
            </w:pPr>
            <w:r>
              <w:rPr>
                <w:rFonts w:hint="eastAsia"/>
              </w:rPr>
              <w:t>广西中医药大学附属瑞康医院</w:t>
            </w:r>
          </w:p>
        </w:tc>
        <w:tc>
          <w:tcPr>
            <w:tcW w:w="0" w:type="auto"/>
            <w:vAlign w:val="center"/>
          </w:tcPr>
          <w:p w:rsidR="00042C73" w:rsidRDefault="0098372A">
            <w:pPr>
              <w:jc w:val="center"/>
              <w:rPr>
                <w:rFonts w:ascii="宋体" w:hAnsi="宋体"/>
                <w:szCs w:val="21"/>
              </w:rPr>
            </w:pPr>
            <w:r>
              <w:rPr>
                <w:rFonts w:ascii="宋体" w:hAnsi="宋体" w:hint="eastAsia"/>
                <w:szCs w:val="21"/>
              </w:rPr>
              <w:t>护士长</w:t>
            </w:r>
            <w:r>
              <w:rPr>
                <w:rFonts w:ascii="宋体" w:hAnsi="宋体" w:hint="eastAsia"/>
                <w:szCs w:val="21"/>
              </w:rPr>
              <w:t>/</w:t>
            </w:r>
            <w:r>
              <w:rPr>
                <w:rFonts w:ascii="宋体" w:hAnsi="宋体" w:hint="eastAsia"/>
                <w:szCs w:val="21"/>
              </w:rPr>
              <w:t>副主任护师</w:t>
            </w:r>
          </w:p>
        </w:tc>
        <w:tc>
          <w:tcPr>
            <w:tcW w:w="3270" w:type="dxa"/>
            <w:vAlign w:val="center"/>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shd w:val="clear" w:color="auto" w:fill="auto"/>
            <w:vAlign w:val="center"/>
          </w:tcPr>
          <w:p w:rsidR="00042C73" w:rsidRDefault="0098372A">
            <w:pPr>
              <w:jc w:val="center"/>
              <w:rPr>
                <w:rFonts w:ascii="宋体" w:hAnsi="宋体"/>
                <w:szCs w:val="21"/>
              </w:rPr>
            </w:pPr>
            <w:r>
              <w:rPr>
                <w:rFonts w:ascii="宋体" w:hAnsi="宋体" w:hint="eastAsia"/>
                <w:szCs w:val="21"/>
              </w:rPr>
              <w:t>黄玲</w:t>
            </w:r>
          </w:p>
        </w:tc>
        <w:tc>
          <w:tcPr>
            <w:tcW w:w="1388" w:type="dxa"/>
            <w:shd w:val="clear" w:color="auto" w:fill="auto"/>
            <w:vAlign w:val="center"/>
          </w:tcPr>
          <w:p w:rsidR="00042C73" w:rsidRDefault="0098372A">
            <w:pPr>
              <w:jc w:val="center"/>
              <w:rPr>
                <w:rFonts w:ascii="宋体" w:hAnsi="宋体"/>
                <w:szCs w:val="21"/>
              </w:rPr>
            </w:pPr>
            <w:r>
              <w:rPr>
                <w:rFonts w:hint="eastAsia"/>
              </w:rPr>
              <w:t>广西医科大学附属肿瘤医院</w:t>
            </w:r>
          </w:p>
        </w:tc>
        <w:tc>
          <w:tcPr>
            <w:tcW w:w="2323" w:type="dxa"/>
            <w:vAlign w:val="center"/>
          </w:tcPr>
          <w:p w:rsidR="00042C73" w:rsidRDefault="0098372A">
            <w:pPr>
              <w:jc w:val="center"/>
              <w:rPr>
                <w:rFonts w:ascii="宋体" w:hAnsi="宋体"/>
                <w:szCs w:val="21"/>
                <w:lang w:val="en"/>
              </w:rPr>
            </w:pPr>
            <w:r>
              <w:rPr>
                <w:rFonts w:ascii="宋体" w:hAnsi="宋体" w:hint="eastAsia"/>
                <w:szCs w:val="21"/>
              </w:rPr>
              <w:t>护士长</w:t>
            </w:r>
            <w:r>
              <w:rPr>
                <w:rFonts w:ascii="宋体" w:hAnsi="宋体" w:hint="eastAsia"/>
                <w:szCs w:val="21"/>
              </w:rPr>
              <w:t>/</w:t>
            </w:r>
            <w:r>
              <w:rPr>
                <w:rFonts w:ascii="宋体" w:hAnsi="宋体" w:hint="eastAsia"/>
                <w:szCs w:val="21"/>
              </w:rPr>
              <w:t>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杨小凤</w:t>
            </w:r>
          </w:p>
        </w:tc>
        <w:tc>
          <w:tcPr>
            <w:tcW w:w="1388" w:type="dxa"/>
            <w:vAlign w:val="center"/>
          </w:tcPr>
          <w:p w:rsidR="00042C73" w:rsidRDefault="0098372A">
            <w:pPr>
              <w:jc w:val="center"/>
              <w:rPr>
                <w:rFonts w:ascii="宋体" w:hAnsi="宋体"/>
                <w:szCs w:val="21"/>
              </w:rPr>
            </w:pPr>
            <w:r>
              <w:rPr>
                <w:rFonts w:hint="eastAsia"/>
              </w:rPr>
              <w:t>广西中医药大学第一附属医院</w:t>
            </w:r>
          </w:p>
        </w:tc>
        <w:tc>
          <w:tcPr>
            <w:tcW w:w="2323" w:type="dxa"/>
            <w:vAlign w:val="center"/>
          </w:tcPr>
          <w:p w:rsidR="00042C73" w:rsidRDefault="0098372A">
            <w:pPr>
              <w:jc w:val="center"/>
              <w:rPr>
                <w:rFonts w:ascii="宋体" w:hAnsi="宋体"/>
                <w:szCs w:val="21"/>
                <w:lang w:val="en"/>
              </w:rPr>
            </w:pPr>
            <w:r>
              <w:rPr>
                <w:rFonts w:ascii="宋体" w:hAnsi="宋体" w:hint="eastAsia"/>
                <w:szCs w:val="21"/>
              </w:rPr>
              <w:t>护士长</w:t>
            </w:r>
            <w:r>
              <w:rPr>
                <w:rFonts w:ascii="宋体" w:hAnsi="宋体" w:hint="eastAsia"/>
                <w:szCs w:val="21"/>
              </w:rPr>
              <w:t>/</w:t>
            </w:r>
            <w:r>
              <w:rPr>
                <w:rFonts w:ascii="宋体" w:hAnsi="宋体" w:hint="eastAsia"/>
                <w:szCs w:val="21"/>
              </w:rPr>
              <w:t>副主任护师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杨青梅</w:t>
            </w:r>
          </w:p>
        </w:tc>
        <w:tc>
          <w:tcPr>
            <w:tcW w:w="1388" w:type="dxa"/>
            <w:vAlign w:val="center"/>
          </w:tcPr>
          <w:p w:rsidR="00042C73" w:rsidRDefault="0098372A">
            <w:pPr>
              <w:jc w:val="center"/>
              <w:rPr>
                <w:rFonts w:ascii="宋体" w:hAnsi="宋体"/>
                <w:szCs w:val="21"/>
              </w:rPr>
            </w:pPr>
            <w:r>
              <w:rPr>
                <w:rFonts w:hint="eastAsia"/>
              </w:rPr>
              <w:t>南宁市第一人民医院</w:t>
            </w:r>
          </w:p>
        </w:tc>
        <w:tc>
          <w:tcPr>
            <w:tcW w:w="0" w:type="auto"/>
            <w:vAlign w:val="center"/>
          </w:tcPr>
          <w:p w:rsidR="00042C73" w:rsidRDefault="0098372A">
            <w:pPr>
              <w:jc w:val="center"/>
              <w:rPr>
                <w:rFonts w:ascii="宋体" w:hAnsi="宋体"/>
                <w:szCs w:val="21"/>
                <w:lang w:val="en"/>
              </w:rPr>
            </w:pPr>
            <w:r>
              <w:rPr>
                <w:rFonts w:ascii="宋体" w:hAnsi="宋体" w:hint="eastAsia"/>
                <w:szCs w:val="21"/>
              </w:rPr>
              <w:t>护士长</w:t>
            </w:r>
            <w:r>
              <w:rPr>
                <w:rFonts w:ascii="宋体" w:hAnsi="宋体" w:hint="eastAsia"/>
                <w:szCs w:val="21"/>
              </w:rPr>
              <w:t>/</w:t>
            </w:r>
            <w:r>
              <w:rPr>
                <w:rFonts w:ascii="宋体" w:hAnsi="宋体" w:hint="eastAsia"/>
                <w:szCs w:val="21"/>
              </w:rPr>
              <w:t>副主任护师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刘远金</w:t>
            </w:r>
          </w:p>
        </w:tc>
        <w:tc>
          <w:tcPr>
            <w:tcW w:w="1388" w:type="dxa"/>
            <w:vAlign w:val="center"/>
          </w:tcPr>
          <w:p w:rsidR="00042C73" w:rsidRDefault="0098372A">
            <w:pPr>
              <w:jc w:val="center"/>
              <w:rPr>
                <w:rFonts w:ascii="宋体" w:hAnsi="宋体"/>
                <w:szCs w:val="21"/>
              </w:rPr>
            </w:pPr>
            <w:r>
              <w:rPr>
                <w:rFonts w:hint="eastAsia"/>
              </w:rPr>
              <w:t>柳州市人民医院</w:t>
            </w:r>
          </w:p>
        </w:tc>
        <w:tc>
          <w:tcPr>
            <w:tcW w:w="0" w:type="auto"/>
            <w:vAlign w:val="center"/>
          </w:tcPr>
          <w:p w:rsidR="00042C73" w:rsidRDefault="0098372A">
            <w:pPr>
              <w:jc w:val="center"/>
              <w:rPr>
                <w:rFonts w:ascii="宋体" w:hAnsi="宋体"/>
                <w:szCs w:val="21"/>
              </w:rPr>
            </w:pPr>
            <w:r>
              <w:rPr>
                <w:rFonts w:ascii="宋体" w:hAnsi="宋体" w:hint="eastAsia"/>
                <w:szCs w:val="21"/>
              </w:rPr>
              <w:t>护士长</w:t>
            </w:r>
            <w:r>
              <w:rPr>
                <w:rFonts w:ascii="宋体" w:hAnsi="宋体" w:hint="eastAsia"/>
                <w:szCs w:val="21"/>
              </w:rPr>
              <w:t>/</w:t>
            </w:r>
            <w:r>
              <w:rPr>
                <w:rFonts w:ascii="宋体" w:hAnsi="宋体" w:hint="eastAsia"/>
                <w:szCs w:val="21"/>
              </w:rPr>
              <w:t>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谭小丽</w:t>
            </w:r>
          </w:p>
          <w:p w:rsidR="00042C73" w:rsidRDefault="00042C73">
            <w:pPr>
              <w:jc w:val="center"/>
              <w:rPr>
                <w:rFonts w:ascii="宋体" w:hAnsi="宋体"/>
                <w:szCs w:val="21"/>
              </w:rPr>
            </w:pPr>
          </w:p>
        </w:tc>
        <w:tc>
          <w:tcPr>
            <w:tcW w:w="1388" w:type="dxa"/>
            <w:vAlign w:val="center"/>
          </w:tcPr>
          <w:p w:rsidR="00042C73" w:rsidRDefault="0098372A">
            <w:pPr>
              <w:jc w:val="center"/>
              <w:rPr>
                <w:rFonts w:ascii="宋体" w:hAnsi="宋体"/>
                <w:szCs w:val="21"/>
              </w:rPr>
            </w:pPr>
            <w:r>
              <w:rPr>
                <w:rFonts w:hint="eastAsia"/>
              </w:rPr>
              <w:t>钦州市第一人民医院</w:t>
            </w:r>
          </w:p>
        </w:tc>
        <w:tc>
          <w:tcPr>
            <w:tcW w:w="0" w:type="auto"/>
            <w:vAlign w:val="center"/>
          </w:tcPr>
          <w:p w:rsidR="00042C73" w:rsidRDefault="0098372A">
            <w:pPr>
              <w:jc w:val="center"/>
              <w:rPr>
                <w:rFonts w:ascii="宋体" w:hAnsi="宋体"/>
                <w:szCs w:val="21"/>
              </w:rPr>
            </w:pPr>
            <w:r>
              <w:rPr>
                <w:rFonts w:ascii="宋体" w:hAnsi="宋体" w:hint="eastAsia"/>
                <w:szCs w:val="21"/>
              </w:rPr>
              <w:t>护士长</w:t>
            </w:r>
            <w:r>
              <w:rPr>
                <w:rFonts w:ascii="宋体" w:hAnsi="宋体" w:hint="eastAsia"/>
                <w:szCs w:val="21"/>
              </w:rPr>
              <w:t>/</w:t>
            </w:r>
            <w:r>
              <w:rPr>
                <w:rFonts w:ascii="宋体" w:hAnsi="宋体" w:hint="eastAsia"/>
                <w:szCs w:val="21"/>
              </w:rPr>
              <w:t>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易金燕</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0" w:type="auto"/>
            <w:vAlign w:val="center"/>
          </w:tcPr>
          <w:p w:rsidR="00042C73" w:rsidRDefault="0098372A">
            <w:pPr>
              <w:jc w:val="center"/>
              <w:rPr>
                <w:rFonts w:ascii="宋体" w:hAnsi="宋体"/>
                <w:szCs w:val="21"/>
              </w:rPr>
            </w:pPr>
            <w:r>
              <w:rPr>
                <w:rFonts w:ascii="宋体" w:hAnsi="宋体" w:hint="eastAsia"/>
                <w:szCs w:val="21"/>
              </w:rPr>
              <w:t>副主任护师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罗海彬</w:t>
            </w:r>
          </w:p>
        </w:tc>
        <w:tc>
          <w:tcPr>
            <w:tcW w:w="1388" w:type="dxa"/>
            <w:vAlign w:val="center"/>
          </w:tcPr>
          <w:p w:rsidR="00042C73" w:rsidRDefault="0098372A">
            <w:pPr>
              <w:jc w:val="center"/>
              <w:rPr>
                <w:rFonts w:ascii="宋体" w:hAnsi="宋体"/>
                <w:color w:val="000000"/>
                <w:szCs w:val="21"/>
              </w:rPr>
            </w:pPr>
            <w:r>
              <w:rPr>
                <w:rFonts w:ascii="宋体" w:hAnsi="宋体" w:hint="eastAsia"/>
                <w:szCs w:val="21"/>
              </w:rPr>
              <w:t>广西医科大学第一附属医院</w:t>
            </w:r>
          </w:p>
        </w:tc>
        <w:tc>
          <w:tcPr>
            <w:tcW w:w="2323" w:type="dxa"/>
            <w:vAlign w:val="center"/>
          </w:tcPr>
          <w:p w:rsidR="00042C73" w:rsidRDefault="0098372A">
            <w:pPr>
              <w:jc w:val="center"/>
              <w:rPr>
                <w:rFonts w:ascii="宋体" w:hAnsi="宋体"/>
                <w:szCs w:val="21"/>
              </w:rPr>
            </w:pPr>
            <w:r>
              <w:rPr>
                <w:rFonts w:ascii="宋体" w:hAnsi="宋体" w:hint="eastAsia"/>
                <w:szCs w:val="21"/>
              </w:rPr>
              <w:t>副主任护师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shd w:val="clear" w:color="auto" w:fill="auto"/>
            <w:vAlign w:val="center"/>
          </w:tcPr>
          <w:p w:rsidR="00042C73" w:rsidRDefault="0098372A">
            <w:pPr>
              <w:jc w:val="center"/>
              <w:rPr>
                <w:rFonts w:ascii="宋体" w:hAnsi="宋体"/>
                <w:szCs w:val="21"/>
              </w:rPr>
            </w:pPr>
            <w:r>
              <w:rPr>
                <w:rFonts w:ascii="宋体" w:hAnsi="宋体" w:hint="eastAsia"/>
                <w:szCs w:val="21"/>
              </w:rPr>
              <w:t>李周伟</w:t>
            </w:r>
          </w:p>
        </w:tc>
        <w:tc>
          <w:tcPr>
            <w:tcW w:w="1388" w:type="dxa"/>
            <w:shd w:val="clear" w:color="auto" w:fill="auto"/>
            <w:vAlign w:val="center"/>
          </w:tcPr>
          <w:p w:rsidR="00042C73" w:rsidRDefault="0098372A">
            <w:pPr>
              <w:jc w:val="center"/>
              <w:rPr>
                <w:rFonts w:ascii="宋体" w:hAnsi="宋体"/>
                <w:color w:val="000000"/>
                <w:szCs w:val="21"/>
              </w:rPr>
            </w:pPr>
            <w:r>
              <w:rPr>
                <w:rFonts w:ascii="宋体" w:hAnsi="宋体" w:hint="eastAsia"/>
                <w:szCs w:val="21"/>
              </w:rPr>
              <w:t>广西医科大学第一附属医院</w:t>
            </w:r>
          </w:p>
        </w:tc>
        <w:tc>
          <w:tcPr>
            <w:tcW w:w="2323" w:type="dxa"/>
            <w:shd w:val="clear" w:color="auto" w:fill="auto"/>
            <w:vAlign w:val="center"/>
          </w:tcPr>
          <w:p w:rsidR="00042C73" w:rsidRDefault="0098372A">
            <w:pPr>
              <w:jc w:val="center"/>
              <w:rPr>
                <w:rFonts w:ascii="宋体" w:hAnsi="宋体"/>
                <w:szCs w:val="21"/>
                <w:lang w:val="en"/>
              </w:rPr>
            </w:pPr>
            <w:r>
              <w:rPr>
                <w:rFonts w:ascii="宋体" w:hAnsi="宋体" w:hint="eastAsia"/>
                <w:szCs w:val="21"/>
              </w:rPr>
              <w:t>护士长</w:t>
            </w:r>
            <w:r>
              <w:rPr>
                <w:rFonts w:ascii="宋体" w:hAnsi="宋体" w:hint="eastAsia"/>
                <w:szCs w:val="21"/>
              </w:rPr>
              <w:t>/</w:t>
            </w:r>
            <w:r>
              <w:rPr>
                <w:rFonts w:ascii="宋体" w:hAnsi="宋体" w:hint="eastAsia"/>
                <w:szCs w:val="21"/>
              </w:rPr>
              <w:t>副主任护师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shd w:val="clear" w:color="auto" w:fill="auto"/>
            <w:vAlign w:val="center"/>
          </w:tcPr>
          <w:p w:rsidR="00042C73" w:rsidRDefault="0098372A">
            <w:pPr>
              <w:jc w:val="center"/>
              <w:rPr>
                <w:rFonts w:ascii="宋体" w:hAnsi="宋体"/>
                <w:szCs w:val="21"/>
              </w:rPr>
            </w:pPr>
            <w:r>
              <w:rPr>
                <w:rFonts w:ascii="宋体" w:hAnsi="宋体" w:hint="eastAsia"/>
                <w:szCs w:val="21"/>
              </w:rPr>
              <w:t>陈国莲</w:t>
            </w:r>
          </w:p>
        </w:tc>
        <w:tc>
          <w:tcPr>
            <w:tcW w:w="1388" w:type="dxa"/>
            <w:shd w:val="clear" w:color="auto" w:fill="auto"/>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2323" w:type="dxa"/>
            <w:shd w:val="clear" w:color="auto" w:fill="auto"/>
            <w:vAlign w:val="center"/>
          </w:tcPr>
          <w:p w:rsidR="00042C73" w:rsidRDefault="0098372A">
            <w:pPr>
              <w:jc w:val="center"/>
              <w:rPr>
                <w:rFonts w:ascii="宋体" w:hAnsi="宋体"/>
                <w:szCs w:val="21"/>
              </w:rPr>
            </w:pPr>
            <w:r>
              <w:rPr>
                <w:rFonts w:ascii="宋体" w:hAnsi="宋体" w:hint="eastAsia"/>
                <w:szCs w:val="21"/>
              </w:rPr>
              <w:t>护士长</w:t>
            </w:r>
            <w:r>
              <w:rPr>
                <w:rFonts w:ascii="宋体" w:hAnsi="宋体" w:hint="eastAsia"/>
                <w:szCs w:val="21"/>
              </w:rPr>
              <w:t>/</w:t>
            </w:r>
            <w:r>
              <w:rPr>
                <w:rFonts w:ascii="宋体" w:hAnsi="宋体" w:hint="eastAsia"/>
                <w:szCs w:val="21"/>
              </w:rPr>
              <w:t>副主任护师</w:t>
            </w:r>
          </w:p>
        </w:tc>
        <w:tc>
          <w:tcPr>
            <w:tcW w:w="3270" w:type="dxa"/>
          </w:tcPr>
          <w:p w:rsidR="00042C73" w:rsidRDefault="0098372A">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shd w:val="clear" w:color="auto" w:fill="auto"/>
            <w:vAlign w:val="center"/>
          </w:tcPr>
          <w:p w:rsidR="00042C73" w:rsidRDefault="0098372A">
            <w:pPr>
              <w:jc w:val="center"/>
              <w:rPr>
                <w:rFonts w:ascii="宋体" w:hAnsi="宋体"/>
                <w:szCs w:val="21"/>
              </w:rPr>
            </w:pPr>
            <w:r>
              <w:rPr>
                <w:rFonts w:ascii="宋体" w:hAnsi="宋体" w:hint="eastAsia"/>
                <w:szCs w:val="21"/>
              </w:rPr>
              <w:t>朗秋燕</w:t>
            </w:r>
          </w:p>
        </w:tc>
        <w:tc>
          <w:tcPr>
            <w:tcW w:w="1388" w:type="dxa"/>
            <w:shd w:val="clear" w:color="auto" w:fill="auto"/>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2323" w:type="dxa"/>
            <w:shd w:val="clear" w:color="auto" w:fill="auto"/>
            <w:vAlign w:val="center"/>
          </w:tcPr>
          <w:p w:rsidR="00042C73" w:rsidRDefault="0098372A">
            <w:pPr>
              <w:jc w:val="center"/>
              <w:rPr>
                <w:rFonts w:ascii="宋体" w:hAnsi="宋体"/>
                <w:szCs w:val="21"/>
                <w:lang w:val="en"/>
              </w:rPr>
            </w:pPr>
            <w:r>
              <w:rPr>
                <w:rFonts w:ascii="宋体" w:hAnsi="宋体" w:hint="eastAsia"/>
                <w:szCs w:val="21"/>
              </w:rPr>
              <w:t>副护士长</w:t>
            </w:r>
            <w:r>
              <w:rPr>
                <w:rFonts w:ascii="宋体" w:hAnsi="宋体" w:hint="eastAsia"/>
                <w:szCs w:val="21"/>
              </w:rPr>
              <w:t>/</w:t>
            </w:r>
            <w:r>
              <w:rPr>
                <w:rFonts w:ascii="宋体" w:hAnsi="宋体" w:hint="eastAsia"/>
                <w:szCs w:val="21"/>
              </w:rPr>
              <w:t>副主任护师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shd w:val="clear" w:color="auto" w:fill="auto"/>
            <w:vAlign w:val="center"/>
          </w:tcPr>
          <w:p w:rsidR="00042C73" w:rsidRDefault="0098372A">
            <w:pPr>
              <w:jc w:val="center"/>
              <w:rPr>
                <w:rFonts w:ascii="宋体" w:hAnsi="宋体"/>
                <w:szCs w:val="21"/>
              </w:rPr>
            </w:pPr>
            <w:proofErr w:type="gramStart"/>
            <w:r>
              <w:rPr>
                <w:rFonts w:ascii="宋体" w:hAnsi="宋体" w:hint="eastAsia"/>
                <w:szCs w:val="21"/>
              </w:rPr>
              <w:t>巫</w:t>
            </w:r>
            <w:proofErr w:type="gramEnd"/>
            <w:r>
              <w:rPr>
                <w:rFonts w:ascii="宋体" w:hAnsi="宋体" w:hint="eastAsia"/>
                <w:szCs w:val="21"/>
              </w:rPr>
              <w:t>雪花</w:t>
            </w:r>
          </w:p>
        </w:tc>
        <w:tc>
          <w:tcPr>
            <w:tcW w:w="1388" w:type="dxa"/>
            <w:shd w:val="clear" w:color="auto" w:fill="auto"/>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0" w:type="auto"/>
            <w:shd w:val="clear" w:color="auto" w:fill="auto"/>
            <w:vAlign w:val="center"/>
          </w:tcPr>
          <w:p w:rsidR="00042C73" w:rsidRDefault="0098372A">
            <w:pPr>
              <w:jc w:val="center"/>
              <w:rPr>
                <w:rFonts w:ascii="宋体" w:hAnsi="宋体"/>
                <w:szCs w:val="21"/>
              </w:rPr>
            </w:pPr>
            <w:r>
              <w:rPr>
                <w:rFonts w:ascii="宋体" w:hAnsi="宋体" w:hint="eastAsia"/>
                <w:szCs w:val="21"/>
              </w:rPr>
              <w:t>副护士长</w:t>
            </w:r>
            <w:r>
              <w:rPr>
                <w:rFonts w:ascii="宋体" w:hAnsi="宋体" w:hint="eastAsia"/>
                <w:szCs w:val="21"/>
              </w:rPr>
              <w:t>/</w:t>
            </w:r>
            <w:r>
              <w:rPr>
                <w:rFonts w:ascii="宋体" w:hAnsi="宋体" w:hint="eastAsia"/>
                <w:szCs w:val="21"/>
              </w:rPr>
              <w:t>副主任护师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谭铮可可</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0" w:type="auto"/>
            <w:vAlign w:val="center"/>
          </w:tcPr>
          <w:p w:rsidR="00042C73" w:rsidRDefault="0098372A">
            <w:pPr>
              <w:jc w:val="center"/>
              <w:rPr>
                <w:rFonts w:ascii="宋体" w:hAnsi="宋体"/>
                <w:szCs w:val="21"/>
              </w:rPr>
            </w:pPr>
            <w:r>
              <w:rPr>
                <w:rFonts w:ascii="宋体" w:hAnsi="宋体" w:hint="eastAsia"/>
                <w:szCs w:val="21"/>
              </w:rPr>
              <w:t>护士</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李凌锋</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0" w:type="auto"/>
            <w:vAlign w:val="center"/>
          </w:tcPr>
          <w:p w:rsidR="00042C73" w:rsidRDefault="0098372A">
            <w:pPr>
              <w:jc w:val="center"/>
              <w:rPr>
                <w:rFonts w:ascii="宋体" w:hAnsi="宋体"/>
                <w:szCs w:val="21"/>
              </w:rPr>
            </w:pPr>
            <w:r>
              <w:rPr>
                <w:rFonts w:ascii="宋体" w:hAnsi="宋体" w:hint="eastAsia"/>
                <w:szCs w:val="21"/>
              </w:rPr>
              <w:t>主管护师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苏宝燕</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0" w:type="auto"/>
            <w:vAlign w:val="center"/>
          </w:tcPr>
          <w:p w:rsidR="00042C73" w:rsidRDefault="0098372A">
            <w:pPr>
              <w:jc w:val="center"/>
              <w:rPr>
                <w:rFonts w:ascii="宋体" w:hAnsi="宋体"/>
                <w:szCs w:val="21"/>
              </w:rPr>
            </w:pPr>
            <w:r>
              <w:rPr>
                <w:rFonts w:ascii="宋体" w:hAnsi="宋体" w:hint="eastAsia"/>
                <w:szCs w:val="21"/>
              </w:rPr>
              <w:t>副主任护师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林海成</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0" w:type="auto"/>
            <w:vAlign w:val="center"/>
          </w:tcPr>
          <w:p w:rsidR="00042C73" w:rsidRDefault="0098372A">
            <w:pPr>
              <w:jc w:val="center"/>
              <w:rPr>
                <w:rFonts w:ascii="宋体" w:hAnsi="宋体"/>
                <w:szCs w:val="21"/>
              </w:rPr>
            </w:pPr>
            <w:r>
              <w:rPr>
                <w:rFonts w:ascii="宋体" w:hAnsi="宋体" w:hint="eastAsia"/>
                <w:szCs w:val="21"/>
              </w:rPr>
              <w:t>主管护师</w:t>
            </w:r>
          </w:p>
        </w:tc>
        <w:tc>
          <w:tcPr>
            <w:tcW w:w="3270" w:type="dxa"/>
          </w:tcPr>
          <w:p w:rsidR="00042C73" w:rsidRDefault="0098372A">
            <w:pPr>
              <w:ind w:firstLineChars="100" w:firstLine="240"/>
              <w:jc w:val="left"/>
              <w:rPr>
                <w:rFonts w:ascii="宋体" w:hAnsi="宋体"/>
                <w:szCs w:val="21"/>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杨婷</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0" w:type="auto"/>
            <w:vAlign w:val="center"/>
          </w:tcPr>
          <w:p w:rsidR="00042C73" w:rsidRDefault="0098372A">
            <w:pPr>
              <w:jc w:val="center"/>
              <w:rPr>
                <w:rFonts w:ascii="宋体" w:hAnsi="宋体"/>
                <w:szCs w:val="21"/>
              </w:rPr>
            </w:pPr>
            <w:r>
              <w:rPr>
                <w:rFonts w:ascii="宋体" w:hAnsi="宋体" w:hint="eastAsia"/>
                <w:szCs w:val="21"/>
              </w:rPr>
              <w:t>主管护师</w:t>
            </w:r>
          </w:p>
        </w:tc>
        <w:tc>
          <w:tcPr>
            <w:tcW w:w="3270" w:type="dxa"/>
          </w:tcPr>
          <w:p w:rsidR="00042C73" w:rsidRDefault="0098372A">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陈彩凤</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0" w:type="auto"/>
            <w:vAlign w:val="center"/>
          </w:tcPr>
          <w:p w:rsidR="00042C73" w:rsidRDefault="0098372A">
            <w:pPr>
              <w:jc w:val="center"/>
              <w:rPr>
                <w:rFonts w:ascii="宋体" w:hAnsi="宋体"/>
                <w:szCs w:val="21"/>
              </w:rPr>
            </w:pPr>
            <w:r>
              <w:rPr>
                <w:rFonts w:ascii="宋体" w:hAnsi="宋体" w:hint="eastAsia"/>
                <w:szCs w:val="21"/>
              </w:rPr>
              <w:t>主管护师</w:t>
            </w:r>
          </w:p>
        </w:tc>
        <w:tc>
          <w:tcPr>
            <w:tcW w:w="3270" w:type="dxa"/>
          </w:tcPr>
          <w:p w:rsidR="00042C73" w:rsidRDefault="0098372A">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黄玉莲</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0" w:type="auto"/>
            <w:vAlign w:val="center"/>
          </w:tcPr>
          <w:p w:rsidR="00042C73" w:rsidRDefault="0098372A">
            <w:pPr>
              <w:jc w:val="center"/>
              <w:rPr>
                <w:rFonts w:ascii="宋体" w:hAnsi="宋体"/>
                <w:szCs w:val="21"/>
              </w:rPr>
            </w:pPr>
            <w:r>
              <w:rPr>
                <w:rFonts w:ascii="宋体" w:hAnsi="宋体" w:hint="eastAsia"/>
                <w:szCs w:val="21"/>
              </w:rPr>
              <w:t>主管护师</w:t>
            </w:r>
          </w:p>
        </w:tc>
        <w:tc>
          <w:tcPr>
            <w:tcW w:w="3270" w:type="dxa"/>
          </w:tcPr>
          <w:p w:rsidR="00042C73" w:rsidRDefault="0098372A">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覃东华</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2323" w:type="dxa"/>
            <w:vAlign w:val="center"/>
          </w:tcPr>
          <w:p w:rsidR="00042C73" w:rsidRDefault="0098372A">
            <w:pPr>
              <w:jc w:val="center"/>
              <w:rPr>
                <w:rFonts w:ascii="宋体" w:hAnsi="宋体"/>
                <w:szCs w:val="21"/>
              </w:rPr>
            </w:pPr>
            <w:r>
              <w:rPr>
                <w:rFonts w:ascii="宋体" w:hAnsi="宋体" w:hint="eastAsia"/>
                <w:szCs w:val="21"/>
              </w:rPr>
              <w:t>主管护师</w:t>
            </w:r>
          </w:p>
        </w:tc>
        <w:tc>
          <w:tcPr>
            <w:tcW w:w="3270" w:type="dxa"/>
          </w:tcPr>
          <w:p w:rsidR="00042C73" w:rsidRDefault="0098372A">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玉桂青</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2323" w:type="dxa"/>
            <w:vAlign w:val="center"/>
          </w:tcPr>
          <w:p w:rsidR="00042C73" w:rsidRDefault="0098372A">
            <w:pPr>
              <w:jc w:val="center"/>
              <w:rPr>
                <w:rFonts w:ascii="宋体" w:hAnsi="宋体"/>
                <w:szCs w:val="21"/>
              </w:rPr>
            </w:pPr>
            <w:r>
              <w:rPr>
                <w:rFonts w:ascii="宋体" w:hAnsi="宋体" w:hint="eastAsia"/>
                <w:szCs w:val="21"/>
              </w:rPr>
              <w:t>主管护师</w:t>
            </w:r>
          </w:p>
        </w:tc>
        <w:tc>
          <w:tcPr>
            <w:tcW w:w="3270" w:type="dxa"/>
          </w:tcPr>
          <w:p w:rsidR="00042C73" w:rsidRDefault="0098372A">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jc w:val="center"/>
              <w:rPr>
                <w:rFonts w:ascii="宋体" w:hAnsi="宋体"/>
                <w:szCs w:val="21"/>
              </w:rPr>
            </w:pPr>
            <w:r>
              <w:rPr>
                <w:rFonts w:ascii="宋体" w:hAnsi="宋体" w:hint="eastAsia"/>
                <w:szCs w:val="21"/>
              </w:rPr>
              <w:t>孔娟子</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2323" w:type="dxa"/>
            <w:vAlign w:val="center"/>
          </w:tcPr>
          <w:p w:rsidR="00042C73" w:rsidRDefault="0098372A">
            <w:pPr>
              <w:jc w:val="center"/>
              <w:rPr>
                <w:rFonts w:ascii="宋体" w:hAnsi="宋体"/>
                <w:szCs w:val="21"/>
              </w:rPr>
            </w:pPr>
            <w:r>
              <w:rPr>
                <w:rFonts w:ascii="宋体" w:hAnsi="宋体" w:hint="eastAsia"/>
                <w:szCs w:val="21"/>
              </w:rPr>
              <w:t>主管护师</w:t>
            </w:r>
          </w:p>
        </w:tc>
        <w:tc>
          <w:tcPr>
            <w:tcW w:w="3270" w:type="dxa"/>
          </w:tcPr>
          <w:p w:rsidR="00042C73" w:rsidRDefault="0098372A">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rPr>
                <w:rFonts w:ascii="宋体" w:hAnsi="宋体"/>
                <w:szCs w:val="21"/>
              </w:rPr>
            </w:pPr>
            <w:r>
              <w:rPr>
                <w:rFonts w:ascii="宋体" w:hAnsi="宋体" w:hint="eastAsia"/>
                <w:szCs w:val="21"/>
              </w:rPr>
              <w:t>郑燕梅</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2323" w:type="dxa"/>
            <w:vAlign w:val="center"/>
          </w:tcPr>
          <w:p w:rsidR="00042C73" w:rsidRDefault="0098372A">
            <w:pPr>
              <w:jc w:val="center"/>
              <w:rPr>
                <w:rFonts w:ascii="宋体" w:hAnsi="宋体"/>
                <w:szCs w:val="21"/>
              </w:rPr>
            </w:pPr>
            <w:r>
              <w:rPr>
                <w:rFonts w:ascii="宋体" w:hAnsi="宋体" w:hint="eastAsia"/>
                <w:szCs w:val="21"/>
              </w:rPr>
              <w:t>副主任护师</w:t>
            </w:r>
          </w:p>
        </w:tc>
        <w:tc>
          <w:tcPr>
            <w:tcW w:w="3270" w:type="dxa"/>
          </w:tcPr>
          <w:p w:rsidR="00042C73" w:rsidRDefault="0098372A">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tr w:rsidR="00042C73">
        <w:trPr>
          <w:cantSplit/>
          <w:trHeight w:val="851"/>
          <w:jc w:val="center"/>
        </w:trPr>
        <w:tc>
          <w:tcPr>
            <w:tcW w:w="0" w:type="auto"/>
            <w:vAlign w:val="center"/>
          </w:tcPr>
          <w:p w:rsidR="00042C73" w:rsidRDefault="00042C73">
            <w:pPr>
              <w:pStyle w:val="aff8"/>
              <w:numPr>
                <w:ilvl w:val="0"/>
                <w:numId w:val="6"/>
              </w:numPr>
              <w:tabs>
                <w:tab w:val="left" w:pos="420"/>
              </w:tabs>
              <w:suppressAutoHyphens/>
              <w:ind w:left="0" w:firstLineChars="0" w:firstLine="0"/>
              <w:jc w:val="center"/>
              <w:rPr>
                <w:rFonts w:ascii="宋体" w:hAnsi="宋体"/>
                <w:bCs/>
                <w:szCs w:val="21"/>
              </w:rPr>
            </w:pPr>
          </w:p>
        </w:tc>
        <w:tc>
          <w:tcPr>
            <w:tcW w:w="888" w:type="dxa"/>
            <w:vAlign w:val="center"/>
          </w:tcPr>
          <w:p w:rsidR="00042C73" w:rsidRDefault="0098372A">
            <w:pPr>
              <w:rPr>
                <w:rFonts w:ascii="宋体" w:hAnsi="宋体"/>
                <w:szCs w:val="21"/>
              </w:rPr>
            </w:pPr>
            <w:r>
              <w:rPr>
                <w:rFonts w:ascii="宋体" w:hAnsi="宋体" w:hint="eastAsia"/>
                <w:szCs w:val="21"/>
              </w:rPr>
              <w:t>韦秋运</w:t>
            </w:r>
          </w:p>
        </w:tc>
        <w:tc>
          <w:tcPr>
            <w:tcW w:w="1388" w:type="dxa"/>
            <w:vAlign w:val="center"/>
          </w:tcPr>
          <w:p w:rsidR="00042C73" w:rsidRDefault="0098372A">
            <w:pPr>
              <w:jc w:val="center"/>
              <w:rPr>
                <w:rFonts w:ascii="宋体" w:hAnsi="宋体"/>
                <w:szCs w:val="21"/>
              </w:rPr>
            </w:pPr>
            <w:r>
              <w:rPr>
                <w:rFonts w:ascii="宋体" w:hAnsi="宋体" w:hint="eastAsia"/>
                <w:szCs w:val="21"/>
              </w:rPr>
              <w:t>广西医科大学第一附属医院</w:t>
            </w:r>
          </w:p>
        </w:tc>
        <w:tc>
          <w:tcPr>
            <w:tcW w:w="2323" w:type="dxa"/>
            <w:vAlign w:val="center"/>
          </w:tcPr>
          <w:p w:rsidR="00042C73" w:rsidRDefault="0098372A">
            <w:pPr>
              <w:jc w:val="center"/>
              <w:rPr>
                <w:rFonts w:ascii="宋体" w:hAnsi="宋体"/>
                <w:szCs w:val="21"/>
              </w:rPr>
            </w:pPr>
            <w:r>
              <w:rPr>
                <w:rFonts w:ascii="宋体" w:hAnsi="宋体" w:hint="eastAsia"/>
                <w:szCs w:val="21"/>
              </w:rPr>
              <w:t>主管护师</w:t>
            </w:r>
          </w:p>
        </w:tc>
        <w:tc>
          <w:tcPr>
            <w:tcW w:w="3270" w:type="dxa"/>
          </w:tcPr>
          <w:p w:rsidR="00042C73" w:rsidRDefault="0098372A">
            <w:pPr>
              <w:ind w:firstLineChars="100" w:firstLine="240"/>
              <w:jc w:val="left"/>
              <w:rPr>
                <w:rFonts w:ascii="仿宋_GB2312" w:eastAsia="仿宋_GB2312"/>
                <w:bCs/>
                <w:sz w:val="24"/>
              </w:rPr>
            </w:pPr>
            <w:r>
              <w:rPr>
                <w:rFonts w:ascii="仿宋_GB2312" w:eastAsia="仿宋_GB2312" w:hint="eastAsia"/>
                <w:bCs/>
                <w:sz w:val="24"/>
              </w:rPr>
              <w:t>协助起草规范草案，征求意见稿和规范编制说明，送审稿及编制说明的编写工作</w:t>
            </w:r>
          </w:p>
        </w:tc>
      </w:tr>
      <w:bookmarkEnd w:id="3"/>
    </w:tbl>
    <w:p w:rsidR="00042C73" w:rsidRDefault="00042C73">
      <w:pPr>
        <w:spacing w:line="560" w:lineRule="exact"/>
        <w:ind w:firstLineChars="200" w:firstLine="640"/>
        <w:rPr>
          <w:rFonts w:ascii="仿宋_GB2312" w:eastAsia="仿宋_GB2312" w:hAnsi="仿宋"/>
          <w:sz w:val="32"/>
          <w:szCs w:val="32"/>
        </w:rPr>
      </w:pPr>
    </w:p>
    <w:bookmarkEnd w:id="2"/>
    <w:p w:rsidR="00042C73" w:rsidRDefault="0098372A">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二、制定标准的必要性和意义</w:t>
      </w:r>
    </w:p>
    <w:p w:rsidR="00042C73" w:rsidRDefault="0098372A">
      <w:pPr>
        <w:pStyle w:val="BodyText2"/>
        <w:spacing w:line="560" w:lineRule="exact"/>
        <w:ind w:firstLineChars="200" w:firstLine="640"/>
        <w:rPr>
          <w:rFonts w:ascii="仿宋_GB2312" w:eastAsia="仿宋_GB2312"/>
          <w:bCs/>
        </w:rPr>
      </w:pPr>
      <w:r>
        <w:rPr>
          <w:rFonts w:ascii="仿宋_GB2312" w:eastAsia="仿宋_GB2312" w:hint="eastAsia"/>
          <w:bCs/>
        </w:rPr>
        <w:t>雾化（气溶胶吸入疗法）是将药物制成气溶胶，以气溶胶或雾的形式输送入气道和肺，从而达到治疗疾病或者缓解症状的目的。雾化吸入治疗能直接作用于气道和肺部病灶，改善通气、稀释痰液、局部抗感染，尤其对机械通气患者而言，可有效改善气道湿化与药物沉积率。雾化吸入具有起效</w:t>
      </w:r>
      <w:r>
        <w:rPr>
          <w:rFonts w:ascii="仿宋_GB2312" w:eastAsia="仿宋_GB2312" w:hint="eastAsia"/>
          <w:bCs/>
        </w:rPr>
        <w:lastRenderedPageBreak/>
        <w:t>迅速、疗效佳、全身不良反应少、不需要患者刻意配合等优势，被国内外广泛应用。雾化治疗时，从气溶胶形成到输送至气道及肺泡，整个过程受到多种复杂因素的影响，其中雾化装置是主要的因素。目前临床上常用的雾化器主要有喷射雾化器、超声雾化器及振动筛孔雾化器三种。振动筛孔</w:t>
      </w:r>
      <w:r>
        <w:rPr>
          <w:rFonts w:ascii="仿宋_GB2312" w:eastAsia="仿宋_GB2312" w:hint="eastAsia"/>
          <w:bCs/>
        </w:rPr>
        <w:t>雾化器通过压电陶瓷</w:t>
      </w:r>
      <w:r>
        <w:rPr>
          <w:rFonts w:ascii="仿宋_GB2312" w:eastAsia="仿宋_GB2312" w:hint="eastAsia"/>
          <w:bCs/>
        </w:rPr>
        <w:t>/</w:t>
      </w:r>
      <w:r>
        <w:rPr>
          <w:rFonts w:ascii="仿宋_GB2312" w:eastAsia="仿宋_GB2312" w:hint="eastAsia"/>
          <w:bCs/>
        </w:rPr>
        <w:t>金属片的高频振动，使液体药物通过多个微小网孔产生气雾剂。其核心原理是利用振动筛网的微孔结构，通过振动将液体转化为气溶胶颗粒。振动筛孔的直径决定了产生的气雾颗粒大小，且可通过调整网孔数量、分布、功率和频率来适应不同药物的物理化学性质。振动筛孔雾化器具有如下优点：（</w:t>
      </w:r>
      <w:r>
        <w:rPr>
          <w:rFonts w:ascii="仿宋_GB2312" w:eastAsia="仿宋_GB2312" w:hint="eastAsia"/>
          <w:bCs/>
        </w:rPr>
        <w:t>1</w:t>
      </w:r>
      <w:r>
        <w:rPr>
          <w:rFonts w:ascii="仿宋_GB2312" w:eastAsia="仿宋_GB2312" w:hint="eastAsia"/>
          <w:bCs/>
        </w:rPr>
        <w:t>）高效与低残留：振动筛孔雾化效率（</w:t>
      </w:r>
      <w:r>
        <w:rPr>
          <w:rFonts w:ascii="仿宋_GB2312" w:eastAsia="仿宋_GB2312" w:hint="eastAsia"/>
          <w:bCs/>
        </w:rPr>
        <w:t>lung deposition rate</w:t>
      </w:r>
      <w:r>
        <w:rPr>
          <w:rFonts w:ascii="仿宋_GB2312" w:eastAsia="仿宋_GB2312" w:hint="eastAsia"/>
          <w:bCs/>
        </w:rPr>
        <w:t>，肺部沉积率）是三种雾化器中最高的，产生的气溶胶颗粒大小均匀且可控，可使气溶胶能真正到达肺部起效。药液残留量极少，几乎无浪费，对于昂贵药物（如抗生素、某些</w:t>
      </w:r>
      <w:r>
        <w:rPr>
          <w:rFonts w:ascii="仿宋_GB2312" w:eastAsia="仿宋_GB2312" w:hint="eastAsia"/>
          <w:bCs/>
        </w:rPr>
        <w:t>生物制剂）意义重大；（</w:t>
      </w:r>
      <w:r>
        <w:rPr>
          <w:rFonts w:ascii="仿宋_GB2312" w:eastAsia="仿宋_GB2312" w:hint="eastAsia"/>
          <w:bCs/>
        </w:rPr>
        <w:t>2</w:t>
      </w:r>
      <w:r>
        <w:rPr>
          <w:rFonts w:ascii="仿宋_GB2312" w:eastAsia="仿宋_GB2312" w:hint="eastAsia"/>
          <w:bCs/>
        </w:rPr>
        <w:t>）智能便携与静音：设备体积小、重量轻，由电池驱动，真正实现了便携化，患者可以放在口袋里，随时随地进行治疗，极大提高了生活便利性和治疗依从性。工作声音非常小，几乎静音，特别适合夜间使用或用于儿童、婴幼儿，不会引起恐惧；（</w:t>
      </w:r>
      <w:r>
        <w:rPr>
          <w:rFonts w:ascii="仿宋_GB2312" w:eastAsia="仿宋_GB2312" w:hint="eastAsia"/>
          <w:bCs/>
        </w:rPr>
        <w:t>3</w:t>
      </w:r>
      <w:r>
        <w:rPr>
          <w:rFonts w:ascii="仿宋_GB2312" w:eastAsia="仿宋_GB2312" w:hint="eastAsia"/>
          <w:bCs/>
        </w:rPr>
        <w:t>）药液兼容性好：</w:t>
      </w:r>
      <w:proofErr w:type="gramStart"/>
      <w:r>
        <w:rPr>
          <w:rFonts w:ascii="仿宋_GB2312" w:eastAsia="仿宋_GB2312" w:hint="eastAsia"/>
          <w:bCs/>
        </w:rPr>
        <w:t>不</w:t>
      </w:r>
      <w:proofErr w:type="gramEnd"/>
      <w:r>
        <w:rPr>
          <w:rFonts w:ascii="仿宋_GB2312" w:eastAsia="仿宋_GB2312" w:hint="eastAsia"/>
          <w:bCs/>
        </w:rPr>
        <w:t>产热，解决了超声雾化器对热敏感药物失活的问题。能有效雾化各种剂型，包括溶液、混悬液（如</w:t>
      </w:r>
      <w:proofErr w:type="gramStart"/>
      <w:r>
        <w:rPr>
          <w:rFonts w:ascii="仿宋_GB2312" w:eastAsia="仿宋_GB2312" w:hint="eastAsia"/>
          <w:bCs/>
        </w:rPr>
        <w:t>布地奈德</w:t>
      </w:r>
      <w:proofErr w:type="gramEnd"/>
      <w:r>
        <w:rPr>
          <w:rFonts w:ascii="仿宋_GB2312" w:eastAsia="仿宋_GB2312" w:hint="eastAsia"/>
          <w:bCs/>
        </w:rPr>
        <w:t>）甚至粘稠的抗生素溶液（</w:t>
      </w:r>
      <w:proofErr w:type="gramStart"/>
      <w:r>
        <w:rPr>
          <w:rFonts w:ascii="仿宋_GB2312" w:eastAsia="仿宋_GB2312" w:hint="eastAsia"/>
          <w:bCs/>
        </w:rPr>
        <w:t>如妥布</w:t>
      </w:r>
      <w:proofErr w:type="gramEnd"/>
      <w:r>
        <w:rPr>
          <w:rFonts w:ascii="仿宋_GB2312" w:eastAsia="仿宋_GB2312" w:hint="eastAsia"/>
          <w:bCs/>
        </w:rPr>
        <w:t>霉素、阿米卡星），是雾化此类复杂药物的首选设备。</w:t>
      </w:r>
    </w:p>
    <w:p w:rsidR="00042C73" w:rsidRDefault="0098372A">
      <w:pPr>
        <w:pStyle w:val="BodyText2"/>
        <w:spacing w:line="560" w:lineRule="exact"/>
        <w:ind w:firstLineChars="200" w:firstLine="640"/>
        <w:rPr>
          <w:rFonts w:ascii="仿宋_GB2312" w:eastAsia="仿宋_GB2312"/>
          <w:bCs/>
        </w:rPr>
      </w:pPr>
      <w:r>
        <w:rPr>
          <w:rFonts w:ascii="仿宋_GB2312" w:eastAsia="仿宋_GB2312" w:hint="eastAsia"/>
          <w:bCs/>
        </w:rPr>
        <w:t>为规范机械通气雾化吸入技术的临床应用，避免操作中</w:t>
      </w:r>
      <w:r>
        <w:rPr>
          <w:rFonts w:ascii="仿宋_GB2312" w:eastAsia="仿宋_GB2312" w:hint="eastAsia"/>
          <w:bCs/>
        </w:rPr>
        <w:lastRenderedPageBreak/>
        <w:t>可能出现的诸多问题。本标准基</w:t>
      </w:r>
      <w:r>
        <w:rPr>
          <w:rFonts w:ascii="仿宋_GB2312" w:eastAsia="仿宋_GB2312" w:hint="eastAsia"/>
          <w:bCs/>
        </w:rPr>
        <w:t>于</w:t>
      </w:r>
      <w:r>
        <w:rPr>
          <w:rFonts w:ascii="仿宋_GB2312" w:eastAsia="仿宋_GB2312" w:hint="eastAsia"/>
          <w:bCs/>
        </w:rPr>
        <w:t>JBI</w:t>
      </w:r>
      <w:r>
        <w:rPr>
          <w:rFonts w:ascii="仿宋_GB2312" w:eastAsia="仿宋_GB2312" w:hint="eastAsia"/>
          <w:bCs/>
        </w:rPr>
        <w:t>循证模式，系统检索并汇总成人机械通气患者雾化吸入的最佳证据，结合临床情景、患者需求和护理判断，制定本土化的标准流程，规范雾化治疗各个环节，确保雾化治疗的同质性、精准性、安全性和有效性。通过审慎、合理地应用证据，为患者提供科学、有效、安全的雾化吸入护理，保障患者治疗规范，提升护理质量。</w:t>
      </w:r>
    </w:p>
    <w:p w:rsidR="00042C73" w:rsidRDefault="0098372A">
      <w:pPr>
        <w:pStyle w:val="BodyText2"/>
        <w:spacing w:after="0" w:line="560" w:lineRule="exact"/>
        <w:ind w:firstLineChars="200" w:firstLine="640"/>
        <w:rPr>
          <w:rFonts w:ascii="仿宋_GB2312" w:eastAsia="仿宋_GB2312"/>
          <w:bCs/>
        </w:rPr>
      </w:pPr>
      <w:r>
        <w:rPr>
          <w:rFonts w:ascii="仿宋_GB2312" w:eastAsia="仿宋_GB2312" w:hint="eastAsia"/>
          <w:bCs/>
        </w:rPr>
        <w:t>然而，当前护理人员对机械通气患者振动筛孔雾化吸入的操作掌握不一，存在操作流程差异大、设备使用不规范、药液管理及感染防控不足等问题，直接影响雾化治疗效果及患者安全。循证证据显示，标准化操作可显著提高雾化效率、降低</w:t>
      </w:r>
      <w:r>
        <w:rPr>
          <w:rFonts w:ascii="仿宋_GB2312" w:eastAsia="仿宋_GB2312" w:hint="eastAsia"/>
          <w:bCs/>
        </w:rPr>
        <w:t>VAP</w:t>
      </w:r>
      <w:r>
        <w:rPr>
          <w:rFonts w:ascii="仿宋_GB2312" w:eastAsia="仿宋_GB2312" w:hint="eastAsia"/>
          <w:bCs/>
        </w:rPr>
        <w:t>发</w:t>
      </w:r>
      <w:r>
        <w:rPr>
          <w:rFonts w:ascii="仿宋_GB2312" w:eastAsia="仿宋_GB2312" w:hint="eastAsia"/>
          <w:bCs/>
        </w:rPr>
        <w:t>生率，但目前缺乏统一的技术规范，导致各医疗机构流程差异大。因此，制定科学性、可操作性强的团体标准，已成为提升护理质量的必要措施。</w:t>
      </w:r>
    </w:p>
    <w:p w:rsidR="00042C73" w:rsidRDefault="0098372A">
      <w:pPr>
        <w:pStyle w:val="BodyText2"/>
        <w:spacing w:after="0" w:line="560" w:lineRule="exact"/>
        <w:ind w:firstLineChars="200" w:firstLine="640"/>
        <w:rPr>
          <w:rFonts w:ascii="仿宋_GB2312" w:eastAsia="仿宋_GB2312"/>
          <w:bCs/>
        </w:rPr>
      </w:pPr>
      <w:r>
        <w:rPr>
          <w:rFonts w:ascii="仿宋_GB2312" w:eastAsia="仿宋_GB2312" w:hint="eastAsia"/>
          <w:bCs/>
        </w:rPr>
        <w:t>因此，制定《</w:t>
      </w:r>
      <w:bookmarkStart w:id="4" w:name="_Hlk218435684"/>
      <w:r>
        <w:rPr>
          <w:rFonts w:ascii="仿宋_GB2312" w:eastAsia="仿宋_GB2312" w:hint="eastAsia"/>
          <w:bCs/>
        </w:rPr>
        <w:t>机械通气患者振动筛孔雾化吸入技术规范</w:t>
      </w:r>
      <w:bookmarkEnd w:id="4"/>
      <w:r>
        <w:rPr>
          <w:rFonts w:ascii="仿宋_GB2312" w:eastAsia="仿宋_GB2312" w:hint="eastAsia"/>
          <w:bCs/>
        </w:rPr>
        <w:t>》具有显著紧迫性。该标准将统一临床操作流程，提升雾化治疗在机械通气患者中的有效性与安全性，降低并发症风险，减少医疗资源浪费，推动重症护理的同质化发展。</w:t>
      </w:r>
    </w:p>
    <w:p w:rsidR="00042C73" w:rsidRDefault="0098372A">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042C73" w:rsidRDefault="0098372A">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团体标准《机械通气患者振动筛孔雾化吸入技术规范》项目任务下达后，由</w:t>
      </w:r>
      <w:r>
        <w:rPr>
          <w:rFonts w:ascii="仿宋_GB2312" w:eastAsia="仿宋_GB2312" w:hAnsi="Calibri" w:hint="eastAsia"/>
          <w:sz w:val="32"/>
          <w:szCs w:val="32"/>
        </w:rPr>
        <w:t>广西医科大学第一附属医院</w:t>
      </w:r>
      <w:r>
        <w:rPr>
          <w:rFonts w:ascii="仿宋_GB2312" w:eastAsia="仿宋_GB2312" w:hAnsi="宋体" w:hint="eastAsia"/>
          <w:sz w:val="32"/>
          <w:szCs w:val="32"/>
        </w:rPr>
        <w:t>牵头组织成立了标准编制组，制定了标准编写方案，明确任</w:t>
      </w:r>
      <w:r>
        <w:rPr>
          <w:rFonts w:ascii="仿宋_GB2312" w:eastAsia="仿宋_GB2312" w:hAnsi="宋体" w:hint="eastAsia"/>
          <w:sz w:val="32"/>
          <w:szCs w:val="32"/>
        </w:rPr>
        <w:t>务职责，确定工作技术路线，开展标准研制工作。具体编制工作由</w:t>
      </w:r>
      <w:r>
        <w:rPr>
          <w:rFonts w:ascii="仿宋_GB2312" w:eastAsia="仿宋_GB2312" w:hAnsi="Calibri" w:hint="eastAsia"/>
          <w:sz w:val="32"/>
          <w:szCs w:val="32"/>
        </w:rPr>
        <w:t>广西</w:t>
      </w:r>
      <w:r>
        <w:rPr>
          <w:rFonts w:ascii="仿宋_GB2312" w:eastAsia="仿宋_GB2312" w:hAnsi="Calibri" w:hint="eastAsia"/>
          <w:sz w:val="32"/>
          <w:szCs w:val="32"/>
        </w:rPr>
        <w:lastRenderedPageBreak/>
        <w:t>医科大学第一附属医院、中南大学湘雅医院、南方医科大学珠江医院、广西壮族自治区人民医院、广西医科大学附属肿瘤医院、广西中医药大学第一附属医院、广西中医药大学附属瑞康医院、南宁市第一人民医院、柳州市人民医院、钦州市第一人民医院</w:t>
      </w:r>
      <w:r>
        <w:rPr>
          <w:rFonts w:ascii="仿宋_GB2312" w:eastAsia="仿宋_GB2312" w:hAnsi="宋体" w:hint="eastAsia"/>
          <w:sz w:val="32"/>
          <w:szCs w:val="32"/>
        </w:rPr>
        <w:t>组成的标准编制组负责。编制组下设三个小组，分别是资料收集组、草案编写组、标准实施组。</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资料收集组：负责国内外关于机械通气患者振动筛孔雾化吸入技术操作相关文献资料的查询、收集和整理工作，查阅现存关于相关研究以及国内相关标准的制定。</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标准实施组：负责团体标准《机械通气患者振动筛孔雾化吸入技术规范》标准发布后，组织相关部门、医疗机构等，开展标准宣</w:t>
      </w:r>
      <w:proofErr w:type="gramStart"/>
      <w:r>
        <w:rPr>
          <w:rFonts w:ascii="仿宋_GB2312" w:eastAsia="仿宋_GB2312" w:hAnsi="宋体" w:hint="eastAsia"/>
          <w:sz w:val="32"/>
          <w:szCs w:val="32"/>
        </w:rPr>
        <w:t>贯培训</w:t>
      </w:r>
      <w:proofErr w:type="gramEnd"/>
      <w:r>
        <w:rPr>
          <w:rFonts w:ascii="仿宋_GB2312" w:eastAsia="仿宋_GB2312" w:hAnsi="宋体" w:hint="eastAsia"/>
          <w:sz w:val="32"/>
          <w:szCs w:val="32"/>
        </w:rPr>
        <w:t>会，对标准进行研讨和详细解读，使相关人员了解标准，熟悉标准，并能熟练运用标准；为确保标准的实施效果和综合运用率，对标准实施情况进行总结分析，对标准提出持续改进意见。</w:t>
      </w:r>
    </w:p>
    <w:p w:rsidR="00042C73" w:rsidRDefault="0098372A">
      <w:pPr>
        <w:numPr>
          <w:ilvl w:val="0"/>
          <w:numId w:val="7"/>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042C73" w:rsidRDefault="0098372A">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通过资料收集组对文献资料的收集和整理，草案编写组主要参考了以下国内外</w:t>
      </w:r>
      <w:r>
        <w:rPr>
          <w:rFonts w:ascii="仿宋_GB2312" w:eastAsia="仿宋_GB2312" w:hAnsi="仿宋_GB2312" w:cs="仿宋_GB2312" w:hint="eastAsia"/>
        </w:rPr>
        <w:t>相关的标准和期刊书籍：</w:t>
      </w:r>
    </w:p>
    <w:p w:rsidR="00042C73" w:rsidRDefault="0098372A">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w:t>
      </w:r>
      <w:r>
        <w:rPr>
          <w:rFonts w:ascii="仿宋_GB2312" w:eastAsia="仿宋_GB2312" w:hAnsi="仿宋_GB2312" w:cs="仿宋_GB2312"/>
        </w:rPr>
        <w:t xml:space="preserve">1]  </w:t>
      </w:r>
      <w:r>
        <w:rPr>
          <w:rFonts w:ascii="仿宋_GB2312" w:eastAsia="仿宋_GB2312" w:hAnsi="仿宋_GB2312" w:cs="仿宋_GB2312" w:hint="eastAsia"/>
        </w:rPr>
        <w:t>T/CNAS 24</w:t>
      </w:r>
      <w:r>
        <w:rPr>
          <w:rFonts w:ascii="仿宋_GB2312" w:eastAsia="仿宋_GB2312" w:hAnsi="仿宋_GB2312" w:cs="仿宋_GB2312" w:hint="eastAsia"/>
        </w:rPr>
        <w:t>—</w:t>
      </w:r>
      <w:r>
        <w:rPr>
          <w:rFonts w:ascii="仿宋_GB2312" w:eastAsia="仿宋_GB2312" w:hAnsi="仿宋_GB2312" w:cs="仿宋_GB2312" w:hint="eastAsia"/>
        </w:rPr>
        <w:t>2023</w:t>
      </w:r>
      <w:r>
        <w:rPr>
          <w:rFonts w:ascii="仿宋_GB2312" w:eastAsia="仿宋_GB2312" w:hAnsi="仿宋_GB2312" w:cs="仿宋_GB2312" w:hint="eastAsia"/>
        </w:rPr>
        <w:tab/>
      </w:r>
      <w:r>
        <w:rPr>
          <w:rFonts w:ascii="仿宋_GB2312" w:eastAsia="仿宋_GB2312" w:hAnsi="仿宋_GB2312" w:cs="仿宋_GB2312" w:hint="eastAsia"/>
        </w:rPr>
        <w:t>成人雾化吸入护理</w:t>
      </w:r>
    </w:p>
    <w:p w:rsidR="00042C73" w:rsidRDefault="0098372A">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w:t>
      </w:r>
      <w:r>
        <w:rPr>
          <w:rFonts w:ascii="仿宋_GB2312" w:eastAsia="仿宋_GB2312" w:hAnsi="仿宋_GB2312" w:cs="仿宋_GB2312"/>
        </w:rPr>
        <w:t xml:space="preserve">2]  </w:t>
      </w:r>
      <w:r>
        <w:rPr>
          <w:rFonts w:ascii="仿宋_GB2312" w:eastAsia="仿宋_GB2312" w:hAnsi="仿宋_GB2312" w:cs="仿宋_GB2312" w:hint="eastAsia"/>
        </w:rPr>
        <w:t>T/CRHA 129</w:t>
      </w:r>
      <w:r>
        <w:rPr>
          <w:rFonts w:ascii="仿宋_GB2312" w:eastAsia="仿宋_GB2312" w:hAnsi="仿宋_GB2312" w:cs="仿宋_GB2312" w:hint="eastAsia"/>
        </w:rPr>
        <w:t>—</w:t>
      </w:r>
      <w:r>
        <w:rPr>
          <w:rFonts w:ascii="仿宋_GB2312" w:eastAsia="仿宋_GB2312" w:hAnsi="仿宋_GB2312" w:cs="仿宋_GB2312" w:hint="eastAsia"/>
        </w:rPr>
        <w:t>2025</w:t>
      </w:r>
      <w:r>
        <w:rPr>
          <w:rFonts w:ascii="仿宋_GB2312" w:eastAsia="仿宋_GB2312" w:hAnsi="仿宋_GB2312" w:cs="仿宋_GB2312" w:hint="eastAsia"/>
        </w:rPr>
        <w:tab/>
      </w:r>
      <w:r>
        <w:rPr>
          <w:rFonts w:ascii="仿宋_GB2312" w:eastAsia="仿宋_GB2312" w:hAnsi="仿宋_GB2312" w:cs="仿宋_GB2312" w:hint="eastAsia"/>
        </w:rPr>
        <w:t>儿童雾化吸入疗法护理规范</w:t>
      </w:r>
    </w:p>
    <w:p w:rsidR="00042C73" w:rsidRDefault="0098372A">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w:t>
      </w:r>
      <w:r>
        <w:rPr>
          <w:rFonts w:ascii="仿宋_GB2312" w:eastAsia="仿宋_GB2312" w:hAnsi="仿宋_GB2312" w:cs="仿宋_GB2312"/>
        </w:rPr>
        <w:t xml:space="preserve">3]  </w:t>
      </w:r>
      <w:r>
        <w:rPr>
          <w:rFonts w:ascii="仿宋_GB2312" w:eastAsia="仿宋_GB2312" w:hAnsi="仿宋_GB2312" w:cs="仿宋_GB2312" w:hint="eastAsia"/>
        </w:rPr>
        <w:t>T/ZZAS 015</w:t>
      </w:r>
      <w:r>
        <w:rPr>
          <w:rFonts w:ascii="仿宋_GB2312" w:eastAsia="仿宋_GB2312" w:hAnsi="仿宋_GB2312" w:cs="仿宋_GB2312" w:hint="eastAsia"/>
        </w:rPr>
        <w:t>—</w:t>
      </w:r>
      <w:r>
        <w:rPr>
          <w:rFonts w:ascii="仿宋_GB2312" w:eastAsia="仿宋_GB2312" w:hAnsi="仿宋_GB2312" w:cs="仿宋_GB2312" w:hint="eastAsia"/>
        </w:rPr>
        <w:t>2021</w:t>
      </w:r>
      <w:r>
        <w:rPr>
          <w:rFonts w:ascii="仿宋_GB2312" w:eastAsia="仿宋_GB2312" w:hAnsi="仿宋_GB2312" w:cs="仿宋_GB2312" w:hint="eastAsia"/>
        </w:rPr>
        <w:tab/>
      </w:r>
      <w:r>
        <w:rPr>
          <w:rFonts w:ascii="仿宋_GB2312" w:eastAsia="仿宋_GB2312" w:hAnsi="仿宋_GB2312" w:cs="仿宋_GB2312" w:hint="eastAsia"/>
        </w:rPr>
        <w:t>养老机构老人超声雾化吸入</w:t>
      </w:r>
      <w:r>
        <w:rPr>
          <w:rFonts w:ascii="仿宋_GB2312" w:eastAsia="仿宋_GB2312" w:hAnsi="仿宋_GB2312" w:cs="仿宋_GB2312" w:hint="eastAsia"/>
        </w:rPr>
        <w:lastRenderedPageBreak/>
        <w:t>服务规范</w:t>
      </w:r>
    </w:p>
    <w:p w:rsidR="00042C73" w:rsidRDefault="0098372A">
      <w:pPr>
        <w:pStyle w:val="BodyText2"/>
        <w:spacing w:after="0" w:line="560" w:lineRule="exact"/>
        <w:ind w:firstLineChars="200" w:firstLine="640"/>
        <w:jc w:val="left"/>
        <w:rPr>
          <w:rFonts w:ascii="仿宋_GB2312" w:eastAsia="仿宋_GB2312" w:hAnsi="仿宋_GB2312" w:cs="仿宋_GB2312"/>
        </w:rPr>
      </w:pPr>
      <w:r>
        <w:rPr>
          <w:rFonts w:ascii="仿宋_GB2312" w:eastAsia="仿宋_GB2312" w:hAnsi="仿宋_GB2312" w:cs="仿宋_GB2312" w:hint="eastAsia"/>
        </w:rPr>
        <w:t>[</w:t>
      </w:r>
      <w:r>
        <w:rPr>
          <w:rFonts w:ascii="仿宋_GB2312" w:eastAsia="仿宋_GB2312" w:hAnsi="仿宋_GB2312" w:cs="仿宋_GB2312"/>
        </w:rPr>
        <w:t xml:space="preserve">4]  </w:t>
      </w:r>
      <w:r>
        <w:rPr>
          <w:rFonts w:ascii="仿宋_GB2312" w:eastAsia="仿宋_GB2312" w:hAnsi="仿宋_GB2312" w:cs="仿宋_GB2312" w:hint="eastAsia"/>
        </w:rPr>
        <w:t>雾化吸入疗法合理用药专家共识</w:t>
      </w:r>
      <w:r>
        <w:rPr>
          <w:rFonts w:ascii="仿宋_GB2312" w:eastAsia="仿宋_GB2312" w:hAnsi="仿宋_GB2312" w:cs="仿宋_GB2312" w:hint="eastAsia"/>
        </w:rPr>
        <w:t>(2</w:t>
      </w:r>
      <w:r>
        <w:rPr>
          <w:rFonts w:ascii="仿宋_GB2312" w:eastAsia="仿宋_GB2312" w:hAnsi="仿宋_GB2312" w:cs="仿宋_GB2312"/>
        </w:rPr>
        <w:t>024</w:t>
      </w:r>
      <w:r>
        <w:rPr>
          <w:rFonts w:ascii="仿宋_GB2312" w:eastAsia="仿宋_GB2312" w:hAnsi="仿宋_GB2312" w:cs="仿宋_GB2312" w:hint="eastAsia"/>
        </w:rPr>
        <w:t>版</w:t>
      </w:r>
      <w:r>
        <w:rPr>
          <w:rFonts w:ascii="仿宋_GB2312" w:eastAsia="仿宋_GB2312" w:hAnsi="仿宋_GB2312" w:cs="仿宋_GB2312" w:hint="eastAsia"/>
        </w:rPr>
        <w:t>)</w:t>
      </w:r>
    </w:p>
    <w:p w:rsidR="00042C73" w:rsidRDefault="0098372A">
      <w:pPr>
        <w:spacing w:line="560" w:lineRule="exact"/>
        <w:ind w:firstLineChars="200" w:firstLine="643"/>
        <w:jc w:val="left"/>
        <w:rPr>
          <w:rFonts w:ascii="楷体" w:eastAsia="楷体" w:hAnsi="楷体" w:cs="仿宋_GB2312"/>
          <w:b/>
          <w:sz w:val="32"/>
          <w:szCs w:val="32"/>
        </w:rPr>
      </w:pPr>
      <w:r>
        <w:rPr>
          <w:rFonts w:ascii="楷体" w:eastAsia="楷体" w:hAnsi="楷体" w:cs="仿宋_GB2312" w:hint="eastAsia"/>
          <w:b/>
          <w:sz w:val="32"/>
          <w:szCs w:val="32"/>
        </w:rPr>
        <w:t>（三）研讨确定标准特色</w:t>
      </w:r>
      <w:r>
        <w:rPr>
          <w:rFonts w:ascii="楷体" w:eastAsia="楷体" w:hAnsi="楷体" w:cs="仿宋_GB2312"/>
          <w:b/>
          <w:sz w:val="32"/>
          <w:szCs w:val="32"/>
        </w:rPr>
        <w:t>、创新点和</w:t>
      </w:r>
      <w:r>
        <w:rPr>
          <w:rFonts w:ascii="楷体" w:eastAsia="楷体" w:hAnsi="楷体" w:cs="仿宋_GB2312" w:hint="eastAsia"/>
          <w:b/>
          <w:sz w:val="32"/>
          <w:szCs w:val="32"/>
        </w:rPr>
        <w:t>主体内容</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标准编制组在对收集的资料进行整理研究之后，标准编制组召开了标准编制会议，对标准的整体框架结构进行了研究，并对标准的特色</w:t>
      </w:r>
      <w:r>
        <w:rPr>
          <w:rFonts w:ascii="仿宋_GB2312" w:eastAsia="仿宋_GB2312" w:hAnsi="宋体"/>
          <w:sz w:val="32"/>
          <w:szCs w:val="32"/>
        </w:rPr>
        <w:t>、创新点</w:t>
      </w:r>
      <w:r>
        <w:rPr>
          <w:rFonts w:ascii="仿宋_GB2312" w:eastAsia="仿宋_GB2312" w:hAnsi="宋体" w:hint="eastAsia"/>
          <w:sz w:val="32"/>
          <w:szCs w:val="32"/>
        </w:rPr>
        <w:t>及关键性内容进行了初步探讨。</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经研究，本标准</w:t>
      </w:r>
      <w:r>
        <w:rPr>
          <w:rFonts w:ascii="仿宋_GB2312" w:eastAsia="仿宋_GB2312" w:hAnsi="宋体"/>
          <w:sz w:val="32"/>
          <w:szCs w:val="32"/>
        </w:rPr>
        <w:t>的</w:t>
      </w:r>
      <w:r>
        <w:rPr>
          <w:rFonts w:ascii="仿宋_GB2312" w:eastAsia="仿宋_GB2312" w:hAnsi="宋体" w:hint="eastAsia"/>
          <w:sz w:val="32"/>
          <w:szCs w:val="32"/>
        </w:rPr>
        <w:t>特色</w:t>
      </w:r>
      <w:r>
        <w:rPr>
          <w:rFonts w:ascii="仿宋_GB2312" w:eastAsia="仿宋_GB2312" w:hAnsi="宋体"/>
          <w:sz w:val="32"/>
          <w:szCs w:val="32"/>
        </w:rPr>
        <w:t>、创新点</w:t>
      </w:r>
      <w:r>
        <w:rPr>
          <w:rFonts w:ascii="仿宋_GB2312" w:eastAsia="仿宋_GB2312" w:hAnsi="宋体" w:hint="eastAsia"/>
          <w:sz w:val="32"/>
          <w:szCs w:val="32"/>
        </w:rPr>
        <w:t>确定为：</w:t>
      </w:r>
      <w:r>
        <w:rPr>
          <w:rFonts w:ascii="仿宋_GB2312" w:eastAsia="仿宋_GB2312" w:hAnsi="宋体"/>
          <w:sz w:val="32"/>
          <w:szCs w:val="32"/>
        </w:rPr>
        <w:t xml:space="preserve"> </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1. </w:t>
      </w:r>
      <w:r>
        <w:rPr>
          <w:rFonts w:ascii="仿宋_GB2312" w:eastAsia="仿宋_GB2312" w:hAnsi="宋体" w:hint="eastAsia"/>
          <w:sz w:val="32"/>
          <w:szCs w:val="32"/>
        </w:rPr>
        <w:t>振动筛孔雾化装置的评估与操作：明确适用于重症患者的振动筛孔雾化设备的性能参数要求、使用前检查规范，如筛网完好性、设备清洁度、气溶胶产生效率、以及在无创、有创机械通气下的正确连接与启动方法，明确其与呼吸机回路集成时的操作细节，确保气溶胶高效输送。</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2. </w:t>
      </w:r>
      <w:r>
        <w:rPr>
          <w:rFonts w:ascii="仿宋_GB2312" w:eastAsia="仿宋_GB2312" w:hAnsi="宋体" w:hint="eastAsia"/>
          <w:sz w:val="32"/>
          <w:szCs w:val="32"/>
        </w:rPr>
        <w:t>明确机械通气患者雾化治疗参数：规范治疗前对患者气道状况、呼</w:t>
      </w:r>
      <w:r>
        <w:rPr>
          <w:rFonts w:ascii="仿宋_GB2312" w:eastAsia="仿宋_GB2312" w:hAnsi="宋体" w:hint="eastAsia"/>
          <w:sz w:val="32"/>
          <w:szCs w:val="32"/>
        </w:rPr>
        <w:t>吸力学、意识水平的评估，雾化器在呼吸机回路中的最佳连接位置及不同通气模式（如</w:t>
      </w:r>
      <w:r>
        <w:rPr>
          <w:rFonts w:ascii="仿宋_GB2312" w:eastAsia="仿宋_GB2312" w:hAnsi="宋体" w:hint="eastAsia"/>
          <w:sz w:val="32"/>
          <w:szCs w:val="32"/>
        </w:rPr>
        <w:t>VCV</w:t>
      </w:r>
      <w:r>
        <w:rPr>
          <w:rFonts w:ascii="仿宋_GB2312" w:eastAsia="仿宋_GB2312" w:hAnsi="宋体" w:hint="eastAsia"/>
          <w:sz w:val="32"/>
          <w:szCs w:val="32"/>
        </w:rPr>
        <w:t>、</w:t>
      </w:r>
      <w:r>
        <w:rPr>
          <w:rFonts w:ascii="仿宋_GB2312" w:eastAsia="仿宋_GB2312" w:hAnsi="宋体" w:hint="eastAsia"/>
          <w:sz w:val="32"/>
          <w:szCs w:val="32"/>
        </w:rPr>
        <w:t>PCV</w:t>
      </w:r>
      <w:r>
        <w:rPr>
          <w:rFonts w:ascii="仿宋_GB2312" w:eastAsia="仿宋_GB2312" w:hAnsi="宋体" w:hint="eastAsia"/>
          <w:sz w:val="32"/>
          <w:szCs w:val="32"/>
        </w:rPr>
        <w:t>、</w:t>
      </w:r>
      <w:r>
        <w:rPr>
          <w:rFonts w:ascii="仿宋_GB2312" w:eastAsia="仿宋_GB2312" w:hAnsi="宋体" w:hint="eastAsia"/>
          <w:sz w:val="32"/>
          <w:szCs w:val="32"/>
        </w:rPr>
        <w:t>SIMV</w:t>
      </w:r>
      <w:r>
        <w:rPr>
          <w:rFonts w:ascii="仿宋_GB2312" w:eastAsia="仿宋_GB2312" w:hAnsi="宋体" w:hint="eastAsia"/>
          <w:sz w:val="32"/>
          <w:szCs w:val="32"/>
        </w:rPr>
        <w:t>、</w:t>
      </w:r>
      <w:r>
        <w:rPr>
          <w:rFonts w:ascii="仿宋_GB2312" w:eastAsia="仿宋_GB2312" w:hAnsi="宋体" w:hint="eastAsia"/>
          <w:sz w:val="32"/>
          <w:szCs w:val="32"/>
        </w:rPr>
        <w:t>HFO</w:t>
      </w:r>
      <w:r>
        <w:rPr>
          <w:rFonts w:ascii="仿宋_GB2312" w:eastAsia="仿宋_GB2312" w:hAnsi="宋体" w:hint="eastAsia"/>
          <w:sz w:val="32"/>
          <w:szCs w:val="32"/>
        </w:rPr>
        <w:t>）下的操作要点，确保雾化治疗与呼吸机运行高效协同，提升药物输送效率和治疗安全性。</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3. </w:t>
      </w:r>
      <w:r>
        <w:rPr>
          <w:rFonts w:ascii="仿宋_GB2312" w:eastAsia="仿宋_GB2312" w:hAnsi="宋体" w:hint="eastAsia"/>
          <w:sz w:val="32"/>
          <w:szCs w:val="32"/>
        </w:rPr>
        <w:t>药液管理与配伍规范：提供基于循证证据的、专用于振动筛孔雾化器的药物选择、溶剂兼容性、推荐浓度与容积范围的指导，确保药液理化特性与设备性能相匹配，避免堵塞筛网并保证雾化效率。</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标准的主体内容确定为术语和定义、基本要求、操作流程及要求、不良事件预防和处理。</w:t>
      </w:r>
    </w:p>
    <w:p w:rsidR="00042C73" w:rsidRDefault="0098372A">
      <w:pPr>
        <w:numPr>
          <w:ilvl w:val="0"/>
          <w:numId w:val="8"/>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rsidR="00042C73" w:rsidRDefault="0098372A">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lastRenderedPageBreak/>
        <w:t>2025</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10</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标准编制组通过</w:t>
      </w:r>
      <w:r>
        <w:rPr>
          <w:rFonts w:ascii="仿宋_GB2312" w:eastAsia="仿宋_GB2312" w:hAnsi="宋体" w:hint="eastAsia"/>
          <w:sz w:val="32"/>
          <w:szCs w:val="32"/>
        </w:rPr>
        <w:t>查阅了大量的国内外文献资料，对机械通气患者振动筛孔雾化吸入技术操作的相关文件进行系统总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rsidR="00042C73" w:rsidRDefault="0098372A">
      <w:pPr>
        <w:spacing w:line="560" w:lineRule="exact"/>
        <w:ind w:firstLineChars="200" w:firstLine="640"/>
        <w:rPr>
          <w:rFonts w:ascii="仿宋_GB2312" w:eastAsia="仿宋_GB2312" w:hAnsi="宋体"/>
          <w:color w:val="000000" w:themeColor="text1"/>
          <w:sz w:val="32"/>
          <w:szCs w:val="32"/>
        </w:rPr>
      </w:pPr>
      <w:bookmarkStart w:id="5" w:name="_Hlk132042443"/>
      <w:r>
        <w:rPr>
          <w:rFonts w:ascii="仿宋_GB2312" w:eastAsia="仿宋_GB2312" w:hAnsi="宋体" w:hint="eastAsia"/>
          <w:color w:val="000000" w:themeColor="text1"/>
          <w:sz w:val="32"/>
          <w:szCs w:val="32"/>
        </w:rPr>
        <w:t>2025</w:t>
      </w:r>
      <w:r>
        <w:rPr>
          <w:rFonts w:ascii="仿宋_GB2312" w:eastAsia="仿宋_GB2312" w:hAnsi="宋体" w:hint="eastAsia"/>
          <w:color w:val="000000" w:themeColor="text1"/>
          <w:sz w:val="32"/>
          <w:szCs w:val="32"/>
        </w:rPr>
        <w:t>年</w:t>
      </w:r>
      <w:bookmarkEnd w:id="5"/>
      <w:r>
        <w:rPr>
          <w:rFonts w:ascii="仿宋_GB2312" w:eastAsia="仿宋_GB2312" w:hAnsi="宋体"/>
          <w:color w:val="000000" w:themeColor="text1"/>
          <w:sz w:val="32"/>
          <w:szCs w:val="32"/>
        </w:rPr>
        <w:t>11</w:t>
      </w:r>
      <w:r>
        <w:rPr>
          <w:rFonts w:ascii="仿宋_GB2312" w:eastAsia="仿宋_GB2312" w:hAnsi="宋体" w:hint="eastAsia"/>
          <w:color w:val="000000" w:themeColor="text1"/>
          <w:sz w:val="32"/>
          <w:szCs w:val="32"/>
        </w:rPr>
        <w:t>月，在前期工作的基础之上，通过理清逻辑脉络，整合已有参考资料中有关</w:t>
      </w:r>
      <w:r>
        <w:rPr>
          <w:rFonts w:ascii="仿宋_GB2312" w:eastAsia="仿宋_GB2312" w:hAnsi="宋体" w:hint="eastAsia"/>
          <w:sz w:val="32"/>
          <w:szCs w:val="32"/>
        </w:rPr>
        <w:t>机械通气患者振动筛孔雾化吸入技术操作的</w:t>
      </w:r>
      <w:r>
        <w:rPr>
          <w:rFonts w:ascii="仿宋_GB2312" w:eastAsia="仿宋_GB2312" w:hAnsi="宋体"/>
          <w:sz w:val="32"/>
          <w:szCs w:val="32"/>
        </w:rPr>
        <w:t>内容</w:t>
      </w:r>
      <w:r>
        <w:rPr>
          <w:rFonts w:ascii="仿宋_GB2312" w:eastAsia="仿宋_GB2312" w:hAnsi="宋体" w:hint="eastAsia"/>
          <w:color w:val="000000" w:themeColor="text1"/>
          <w:sz w:val="32"/>
          <w:szCs w:val="32"/>
        </w:rPr>
        <w:t>，并结合</w:t>
      </w:r>
      <w:r>
        <w:rPr>
          <w:rFonts w:ascii="仿宋_GB2312" w:eastAsia="仿宋_GB2312" w:hAnsi="宋体" w:hint="eastAsia"/>
          <w:sz w:val="32"/>
          <w:szCs w:val="32"/>
        </w:rPr>
        <w:t>机械通气患者振动筛孔雾化吸入技术</w:t>
      </w:r>
      <w:r>
        <w:rPr>
          <w:rFonts w:ascii="仿宋_GB2312" w:eastAsia="仿宋_GB2312" w:hAnsi="宋体" w:hint="eastAsia"/>
          <w:color w:val="000000" w:themeColor="text1"/>
          <w:sz w:val="32"/>
          <w:szCs w:val="32"/>
        </w:rPr>
        <w:t>操作实际要求的基础上，按照简化、统一等原则编制完成团体标准《</w:t>
      </w:r>
      <w:r>
        <w:rPr>
          <w:rFonts w:ascii="仿宋_GB2312" w:eastAsia="仿宋_GB2312" w:hAnsi="宋体" w:hint="eastAsia"/>
          <w:sz w:val="32"/>
          <w:szCs w:val="32"/>
        </w:rPr>
        <w:t>机械通气患者振动筛孔雾化吸入技术规范</w:t>
      </w:r>
      <w:r>
        <w:rPr>
          <w:rFonts w:ascii="仿宋_GB2312" w:eastAsia="仿宋_GB2312" w:hAnsi="宋体" w:hint="eastAsia"/>
          <w:color w:val="000000" w:themeColor="text1"/>
          <w:sz w:val="32"/>
          <w:szCs w:val="32"/>
        </w:rPr>
        <w:t>》（草案）。</w:t>
      </w:r>
    </w:p>
    <w:p w:rsidR="00042C73" w:rsidRDefault="0098372A">
      <w:pPr>
        <w:spacing w:line="560" w:lineRule="exact"/>
        <w:ind w:firstLineChars="200" w:firstLine="640"/>
        <w:rPr>
          <w:rFonts w:ascii="仿宋_GB2312" w:eastAsia="仿宋_GB2312" w:hAnsi="仿宋"/>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5</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12</w:t>
      </w:r>
      <w:r>
        <w:rPr>
          <w:rFonts w:ascii="仿宋_GB2312" w:eastAsia="仿宋_GB2312" w:hAnsi="宋体" w:hint="eastAsia"/>
          <w:color w:val="000000" w:themeColor="text1"/>
          <w:sz w:val="32"/>
          <w:szCs w:val="32"/>
        </w:rPr>
        <w:t>月，标准编制组</w:t>
      </w:r>
      <w:r>
        <w:rPr>
          <w:rFonts w:ascii="仿宋_GB2312" w:eastAsia="仿宋_GB2312" w:hAnsi="仿宋" w:hint="eastAsia"/>
          <w:sz w:val="32"/>
          <w:szCs w:val="32"/>
        </w:rPr>
        <w:t>组织</w:t>
      </w:r>
      <w:r>
        <w:rPr>
          <w:rFonts w:ascii="仿宋_GB2312" w:eastAsia="仿宋_GB2312" w:hAnsi="Calibri" w:hint="eastAsia"/>
          <w:sz w:val="32"/>
          <w:szCs w:val="32"/>
        </w:rPr>
        <w:t>中南大学湘雅医院、南方医科大</w:t>
      </w:r>
      <w:r>
        <w:rPr>
          <w:rFonts w:ascii="仿宋_GB2312" w:eastAsia="仿宋_GB2312" w:hAnsi="Calibri" w:hint="eastAsia"/>
          <w:sz w:val="32"/>
          <w:szCs w:val="32"/>
        </w:rPr>
        <w:t>学珠江医院、广西壮族自治区人民医院、广西医科大学附属肿瘤医院、广西中医药大学第一附属医院、广西中医药大学附属瑞康医院、南宁市第一人民医院、柳州市人民医院、钦州市第一人民医院</w:t>
      </w:r>
      <w:r>
        <w:rPr>
          <w:rFonts w:ascii="仿宋_GB2312" w:eastAsia="仿宋_GB2312" w:hAnsi="仿宋" w:hint="eastAsia"/>
          <w:sz w:val="32"/>
          <w:szCs w:val="32"/>
        </w:rPr>
        <w:t>等</w:t>
      </w:r>
      <w:r>
        <w:rPr>
          <w:rFonts w:ascii="仿宋_GB2312" w:eastAsia="仿宋_GB2312" w:hAnsi="仿宋"/>
          <w:sz w:val="32"/>
          <w:szCs w:val="32"/>
        </w:rPr>
        <w:t>单位</w:t>
      </w:r>
      <w:r>
        <w:rPr>
          <w:rFonts w:ascii="仿宋_GB2312" w:eastAsia="仿宋_GB2312" w:hAnsi="仿宋" w:hint="eastAsia"/>
          <w:sz w:val="32"/>
          <w:szCs w:val="32"/>
        </w:rPr>
        <w:t>召开标准研讨会，收集反馈了大量意见，掌握</w:t>
      </w:r>
      <w:r>
        <w:rPr>
          <w:rFonts w:ascii="仿宋_GB2312" w:eastAsia="仿宋_GB2312" w:hAnsi="宋体" w:hint="eastAsia"/>
          <w:sz w:val="32"/>
          <w:szCs w:val="32"/>
        </w:rPr>
        <w:t>机械通气患者振动筛孔雾化吸入技术操作</w:t>
      </w:r>
      <w:r>
        <w:rPr>
          <w:rFonts w:ascii="仿宋_GB2312" w:eastAsia="仿宋_GB2312" w:hAnsi="仿宋" w:hint="eastAsia"/>
          <w:sz w:val="32"/>
          <w:szCs w:val="32"/>
        </w:rPr>
        <w:t>的基本要求。标准编制组对标准草案进行了反复修改和研究讨论。最终形成</w:t>
      </w:r>
      <w:r>
        <w:rPr>
          <w:rFonts w:ascii="仿宋_GB2312" w:eastAsia="仿宋_GB2312" w:hAnsi="仿宋" w:hint="eastAsia"/>
          <w:color w:val="000000" w:themeColor="text1"/>
          <w:sz w:val="32"/>
          <w:szCs w:val="32"/>
        </w:rPr>
        <w:t>了</w:t>
      </w:r>
      <w:r>
        <w:rPr>
          <w:rFonts w:ascii="仿宋_GB2312" w:eastAsia="仿宋_GB2312" w:hAnsi="宋体" w:hint="eastAsia"/>
          <w:color w:val="000000" w:themeColor="text1"/>
          <w:sz w:val="32"/>
          <w:szCs w:val="32"/>
        </w:rPr>
        <w:t>团体标准《</w:t>
      </w:r>
      <w:r>
        <w:rPr>
          <w:rFonts w:ascii="仿宋_GB2312" w:eastAsia="仿宋_GB2312" w:hAnsi="宋体" w:hint="eastAsia"/>
          <w:sz w:val="32"/>
          <w:szCs w:val="32"/>
        </w:rPr>
        <w:t>机械通气患者振动筛孔雾化吸入技术规范</w:t>
      </w:r>
      <w:r>
        <w:rPr>
          <w:rFonts w:ascii="仿宋_GB2312" w:eastAsia="仿宋_GB2312" w:hAnsi="宋体" w:hint="eastAsia"/>
          <w:color w:val="000000" w:themeColor="text1"/>
          <w:sz w:val="32"/>
          <w:szCs w:val="32"/>
        </w:rPr>
        <w:t>》</w:t>
      </w:r>
      <w:r>
        <w:rPr>
          <w:rFonts w:ascii="仿宋_GB2312" w:eastAsia="仿宋_GB2312" w:hAnsi="仿宋" w:hint="eastAsia"/>
          <w:color w:val="000000" w:themeColor="text1"/>
          <w:sz w:val="32"/>
          <w:szCs w:val="32"/>
        </w:rPr>
        <w:t>（征求意见稿）及其编制说明</w:t>
      </w:r>
      <w:r>
        <w:rPr>
          <w:rFonts w:ascii="仿宋_GB2312" w:eastAsia="仿宋_GB2312" w:hAnsi="仿宋" w:hint="eastAsia"/>
          <w:sz w:val="32"/>
          <w:szCs w:val="32"/>
        </w:rPr>
        <w:t>。</w:t>
      </w:r>
      <w:bookmarkStart w:id="6" w:name="_Hlk137230187"/>
    </w:p>
    <w:p w:rsidR="00042C73" w:rsidRDefault="0098372A">
      <w:pPr>
        <w:jc w:val="center"/>
        <w:rPr>
          <w:rFonts w:ascii="仿宋_GB2312" w:eastAsia="仿宋_GB2312" w:hAnsi="仿宋"/>
          <w:sz w:val="32"/>
          <w:szCs w:val="32"/>
        </w:rPr>
      </w:pPr>
      <w:r>
        <w:rPr>
          <w:rFonts w:ascii="仿宋_GB2312" w:eastAsia="仿宋_GB2312" w:hAnsi="仿宋"/>
          <w:noProof/>
          <w:sz w:val="32"/>
          <w:szCs w:val="32"/>
        </w:rPr>
        <w:lastRenderedPageBreak/>
        <w:drawing>
          <wp:inline distT="0" distB="0" distL="0" distR="0">
            <wp:extent cx="4718050" cy="3538220"/>
            <wp:effectExtent l="0" t="0" r="635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720206" cy="3539870"/>
                    </a:xfrm>
                    <a:prstGeom prst="rect">
                      <a:avLst/>
                    </a:prstGeom>
                    <a:noFill/>
                    <a:ln>
                      <a:noFill/>
                    </a:ln>
                  </pic:spPr>
                </pic:pic>
              </a:graphicData>
            </a:graphic>
          </wp:inline>
        </w:drawing>
      </w:r>
    </w:p>
    <w:p w:rsidR="00042C73" w:rsidRDefault="0098372A">
      <w:pPr>
        <w:jc w:val="center"/>
        <w:rPr>
          <w:rFonts w:ascii="仿宋_GB2312" w:eastAsia="仿宋_GB2312" w:hAnsi="仿宋"/>
          <w:sz w:val="32"/>
          <w:szCs w:val="32"/>
        </w:rPr>
      </w:pPr>
      <w:r>
        <w:rPr>
          <w:rFonts w:ascii="仿宋_GB2312" w:eastAsia="仿宋_GB2312" w:hAnsi="仿宋"/>
          <w:noProof/>
          <w:sz w:val="32"/>
          <w:szCs w:val="32"/>
        </w:rPr>
        <w:drawing>
          <wp:inline distT="0" distB="0" distL="0" distR="0">
            <wp:extent cx="4706620" cy="35299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708025" cy="3530736"/>
                    </a:xfrm>
                    <a:prstGeom prst="rect">
                      <a:avLst/>
                    </a:prstGeom>
                    <a:noFill/>
                    <a:ln>
                      <a:noFill/>
                    </a:ln>
                  </pic:spPr>
                </pic:pic>
              </a:graphicData>
            </a:graphic>
          </wp:inline>
        </w:drawing>
      </w:r>
    </w:p>
    <w:p w:rsidR="00042C73" w:rsidRDefault="0098372A">
      <w:pPr>
        <w:jc w:val="center"/>
        <w:rPr>
          <w:rFonts w:ascii="仿宋_GB2312" w:eastAsia="仿宋_GB2312" w:hAnsi="仿宋"/>
          <w:sz w:val="28"/>
          <w:szCs w:val="28"/>
        </w:rPr>
      </w:pPr>
      <w:r>
        <w:rPr>
          <w:rFonts w:ascii="仿宋_GB2312" w:eastAsia="仿宋_GB2312" w:hAnsi="仿宋" w:hint="eastAsia"/>
          <w:sz w:val="28"/>
          <w:szCs w:val="28"/>
        </w:rPr>
        <w:t>研讨会照片</w:t>
      </w:r>
    </w:p>
    <w:p w:rsidR="00042C73" w:rsidRDefault="0098372A">
      <w:pPr>
        <w:spacing w:line="560" w:lineRule="exact"/>
        <w:ind w:firstLineChars="200" w:firstLine="640"/>
        <w:outlineLvl w:val="0"/>
        <w:rPr>
          <w:rFonts w:ascii="黑体" w:eastAsia="黑体" w:hAnsi="黑体" w:cs="仿宋_GB2312"/>
          <w:sz w:val="32"/>
          <w:szCs w:val="32"/>
        </w:rPr>
      </w:pPr>
      <w:bookmarkStart w:id="7" w:name="_Toc526940083"/>
      <w:bookmarkEnd w:id="6"/>
      <w:r>
        <w:rPr>
          <w:rFonts w:ascii="黑体" w:eastAsia="黑体" w:hAnsi="黑体" w:cs="仿宋_GB2312" w:hint="eastAsia"/>
          <w:sz w:val="32"/>
          <w:szCs w:val="32"/>
        </w:rPr>
        <w:t>四、</w:t>
      </w:r>
      <w:bookmarkEnd w:id="7"/>
      <w:r>
        <w:rPr>
          <w:rFonts w:ascii="黑体" w:eastAsia="黑体" w:hAnsi="黑体" w:cs="仿宋_GB2312" w:hint="eastAsia"/>
          <w:sz w:val="32"/>
          <w:szCs w:val="32"/>
        </w:rPr>
        <w:t>制定标准的原则和依据，与现行法律、法规的关系，与有关国家标准、行业标准的协调情况</w:t>
      </w:r>
    </w:p>
    <w:p w:rsidR="00042C73" w:rsidRDefault="0098372A">
      <w:pPr>
        <w:tabs>
          <w:tab w:val="center" w:pos="4201"/>
          <w:tab w:val="right" w:leader="dot" w:pos="9298"/>
        </w:tabs>
        <w:autoSpaceDE w:val="0"/>
        <w:autoSpaceDN w:val="0"/>
        <w:spacing w:line="560" w:lineRule="exact"/>
        <w:ind w:firstLineChars="200" w:firstLine="643"/>
        <w:outlineLvl w:val="1"/>
        <w:rPr>
          <w:rFonts w:eastAsia="楷体"/>
          <w:b/>
          <w:bCs/>
          <w:kern w:val="0"/>
          <w:sz w:val="32"/>
          <w:szCs w:val="32"/>
        </w:rPr>
      </w:pPr>
      <w:r>
        <w:rPr>
          <w:rFonts w:eastAsia="楷体"/>
          <w:b/>
          <w:bCs/>
          <w:kern w:val="0"/>
          <w:sz w:val="32"/>
          <w:szCs w:val="32"/>
        </w:rPr>
        <w:t>（一）</w:t>
      </w:r>
      <w:r>
        <w:rPr>
          <w:rFonts w:eastAsia="楷体" w:hint="eastAsia"/>
          <w:b/>
          <w:bCs/>
          <w:kern w:val="0"/>
          <w:sz w:val="32"/>
          <w:szCs w:val="32"/>
        </w:rPr>
        <w:t>编制原则</w:t>
      </w:r>
    </w:p>
    <w:p w:rsidR="00042C73" w:rsidRDefault="0098372A">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lastRenderedPageBreak/>
        <w:t>1.</w:t>
      </w:r>
      <w:r>
        <w:rPr>
          <w:rFonts w:ascii="仿宋_GB2312" w:eastAsia="仿宋_GB2312" w:hAnsi="宋体" w:hint="eastAsia"/>
          <w:sz w:val="32"/>
          <w:szCs w:val="32"/>
        </w:rPr>
        <w:t>实用性原则</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是在充分收集相关资料，分析当前现状、调研的实际情况，在现有文献中参考与机械通气患者振动筛孔雾化吸入技术操作相关内容的基础上，结合多年经验而总结起草的。符合当前机械通气患者振动筛孔雾化吸入技术操作的需要，有利于行业的长远发展，具有较强的实用性和可操作性。</w:t>
      </w:r>
    </w:p>
    <w:p w:rsidR="00042C73" w:rsidRDefault="0098372A">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hint="eastAsia"/>
          <w:sz w:val="32"/>
          <w:szCs w:val="32"/>
        </w:rPr>
        <w:t>协调性原则</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本文件编写过程中注意了与机械通气患者振动筛孔雾化吸入技术操作相关法律法规的协调问题，在内容上与现行法律法规、标准协调一致。</w:t>
      </w:r>
    </w:p>
    <w:p w:rsidR="00042C73" w:rsidRDefault="0098372A">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3.</w:t>
      </w:r>
      <w:r>
        <w:rPr>
          <w:rFonts w:ascii="仿宋_GB2312" w:eastAsia="仿宋_GB2312" w:hAnsi="宋体" w:hint="eastAsia"/>
          <w:sz w:val="32"/>
          <w:szCs w:val="32"/>
        </w:rPr>
        <w:t>规范性原则</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w:t>
      </w:r>
      <w:r>
        <w:rPr>
          <w:rFonts w:ascii="仿宋_GB2312" w:eastAsia="仿宋_GB2312" w:hAnsi="宋体" w:hint="eastAsia"/>
          <w:sz w:val="32"/>
          <w:szCs w:val="32"/>
        </w:rPr>
        <w:t>GB/T 1.1</w:t>
      </w:r>
      <w:r>
        <w:rPr>
          <w:rFonts w:ascii="仿宋_GB2312" w:eastAsia="仿宋_GB2312" w:hAnsi="宋体" w:hint="eastAsia"/>
          <w:sz w:val="32"/>
          <w:szCs w:val="32"/>
        </w:rPr>
        <w:t>—</w:t>
      </w:r>
      <w:r>
        <w:rPr>
          <w:rFonts w:ascii="仿宋_GB2312" w:eastAsia="仿宋_GB2312" w:hAnsi="宋体" w:hint="eastAsia"/>
          <w:sz w:val="32"/>
          <w:szCs w:val="32"/>
        </w:rPr>
        <w:t>2020</w:t>
      </w:r>
      <w:r>
        <w:rPr>
          <w:rFonts w:ascii="仿宋_GB2312" w:eastAsia="仿宋_GB2312" w:hAnsi="宋体" w:hint="eastAsia"/>
          <w:sz w:val="32"/>
          <w:szCs w:val="32"/>
        </w:rPr>
        <w:t>《标准化工作导则</w:t>
      </w:r>
      <w:r>
        <w:rPr>
          <w:rFonts w:ascii="仿宋_GB2312" w:eastAsia="仿宋_GB2312" w:hAnsi="宋体" w:hint="eastAsia"/>
          <w:sz w:val="32"/>
          <w:szCs w:val="32"/>
        </w:rPr>
        <w:t xml:space="preserve"> </w:t>
      </w:r>
      <w:r>
        <w:rPr>
          <w:rFonts w:ascii="仿宋_GB2312" w:eastAsia="仿宋_GB2312" w:hAnsi="宋体" w:hint="eastAsia"/>
          <w:sz w:val="32"/>
          <w:szCs w:val="32"/>
        </w:rPr>
        <w:t>第</w:t>
      </w:r>
      <w:r>
        <w:rPr>
          <w:rFonts w:ascii="仿宋_GB2312" w:eastAsia="仿宋_GB2312" w:hAnsi="宋体" w:hint="eastAsia"/>
          <w:sz w:val="32"/>
          <w:szCs w:val="32"/>
        </w:rPr>
        <w:t>1</w:t>
      </w:r>
      <w:r>
        <w:rPr>
          <w:rFonts w:ascii="仿宋_GB2312" w:eastAsia="仿宋_GB2312" w:hAnsi="宋体" w:hint="eastAsia"/>
          <w:sz w:val="32"/>
          <w:szCs w:val="32"/>
        </w:rPr>
        <w:t>部分：标准化文件的结构和起草规则》</w:t>
      </w:r>
      <w:r>
        <w:rPr>
          <w:rFonts w:ascii="仿宋_GB2312" w:eastAsia="仿宋_GB2312" w:hAnsi="宋体" w:hint="eastAsia"/>
          <w:sz w:val="32"/>
          <w:szCs w:val="32"/>
        </w:rPr>
        <w:t>的要求和规定编写本标准的内容，保证标准的编写质量。</w:t>
      </w:r>
    </w:p>
    <w:p w:rsidR="00042C73" w:rsidRDefault="0098372A">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4.</w:t>
      </w:r>
      <w:r>
        <w:rPr>
          <w:rFonts w:ascii="仿宋_GB2312" w:eastAsia="仿宋_GB2312" w:hAnsi="宋体" w:hint="eastAsia"/>
          <w:sz w:val="32"/>
          <w:szCs w:val="32"/>
        </w:rPr>
        <w:t>前瞻性原则</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在兼顾当前机械通气患者振动筛孔雾化吸入技术操作现实情况的同时，还考虑到了机械通气患者振动筛孔雾化吸入技术操作快速发展的趋势和需要，在标准中体现了个别特色性、前瞻性和先进性条款，作为对开展机械通气患者振动筛孔雾化吸入技术操作的指导。</w:t>
      </w:r>
    </w:p>
    <w:p w:rsidR="00042C73" w:rsidRDefault="0098372A">
      <w:pPr>
        <w:tabs>
          <w:tab w:val="center" w:pos="4201"/>
          <w:tab w:val="right" w:leader="dot" w:pos="9298"/>
        </w:tabs>
        <w:autoSpaceDE w:val="0"/>
        <w:autoSpaceDN w:val="0"/>
        <w:spacing w:line="560" w:lineRule="exact"/>
        <w:ind w:firstLineChars="200" w:firstLine="643"/>
        <w:outlineLvl w:val="1"/>
        <w:rPr>
          <w:rFonts w:ascii="仿宋_GB2312" w:eastAsia="仿宋_GB2312" w:hAnsi="仿宋"/>
          <w:sz w:val="32"/>
          <w:szCs w:val="32"/>
        </w:rPr>
      </w:pPr>
      <w:r>
        <w:rPr>
          <w:rFonts w:eastAsia="楷体" w:hint="eastAsia"/>
          <w:b/>
          <w:bCs/>
          <w:kern w:val="0"/>
          <w:sz w:val="32"/>
          <w:szCs w:val="32"/>
        </w:rPr>
        <w:t>（二）与现行法律、法规的关系，与有关国家标准、行业标准的协调情况</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仿宋" w:hint="eastAsia"/>
          <w:sz w:val="32"/>
          <w:szCs w:val="32"/>
        </w:rPr>
        <w:t>本标准的内容与现行的法律、法规及强制性标准无冲突，</w:t>
      </w:r>
      <w:r>
        <w:rPr>
          <w:rFonts w:ascii="仿宋_GB2312" w:eastAsia="仿宋_GB2312" w:hAnsi="宋体" w:hint="eastAsia"/>
          <w:sz w:val="32"/>
          <w:szCs w:val="32"/>
        </w:rPr>
        <w:t>标准的编写符合</w:t>
      </w:r>
      <w:r>
        <w:rPr>
          <w:rFonts w:ascii="仿宋_GB2312" w:eastAsia="仿宋_GB2312" w:hAnsi="宋体" w:hint="eastAsia"/>
          <w:sz w:val="32"/>
          <w:szCs w:val="32"/>
        </w:rPr>
        <w:t>GB/T 1.1</w:t>
      </w:r>
      <w:r>
        <w:rPr>
          <w:rFonts w:ascii="仿宋_GB2312" w:eastAsia="仿宋_GB2312" w:hAnsi="宋体" w:hint="eastAsia"/>
          <w:sz w:val="32"/>
          <w:szCs w:val="32"/>
        </w:rPr>
        <w:t>—</w:t>
      </w:r>
      <w:r>
        <w:rPr>
          <w:rFonts w:ascii="仿宋_GB2312" w:eastAsia="仿宋_GB2312" w:hAnsi="宋体" w:hint="eastAsia"/>
          <w:sz w:val="32"/>
          <w:szCs w:val="32"/>
        </w:rPr>
        <w:t>2020</w:t>
      </w:r>
      <w:r>
        <w:rPr>
          <w:rFonts w:ascii="仿宋_GB2312" w:eastAsia="仿宋_GB2312" w:hAnsi="宋体" w:hint="eastAsia"/>
          <w:sz w:val="32"/>
          <w:szCs w:val="32"/>
        </w:rPr>
        <w:t>的要求。</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经查阅，截至目前，与“雾化吸入</w:t>
      </w:r>
      <w:r>
        <w:rPr>
          <w:rFonts w:ascii="仿宋_GB2312" w:eastAsia="仿宋_GB2312" w:hAnsi="宋体" w:hint="eastAsia"/>
          <w:sz w:val="32"/>
          <w:szCs w:val="32"/>
        </w:rPr>
        <w:t xml:space="preserve">  </w:t>
      </w:r>
      <w:r>
        <w:rPr>
          <w:rFonts w:ascii="仿宋_GB2312" w:eastAsia="仿宋_GB2312" w:hAnsi="宋体" w:hint="eastAsia"/>
          <w:sz w:val="32"/>
          <w:szCs w:val="32"/>
        </w:rPr>
        <w:t>护理”</w:t>
      </w:r>
      <w:r>
        <w:rPr>
          <w:rFonts w:ascii="仿宋_GB2312" w:eastAsia="仿宋_GB2312" w:hAnsi="宋体" w:hint="eastAsia"/>
          <w:sz w:val="32"/>
          <w:szCs w:val="32"/>
        </w:rPr>
        <w:t>“振动筛孔”“振动网孔”相关的标准：《</w:t>
      </w:r>
      <w:r>
        <w:rPr>
          <w:rFonts w:ascii="仿宋_GB2312" w:eastAsia="仿宋_GB2312" w:hAnsi="宋体" w:hint="eastAsia"/>
          <w:sz w:val="32"/>
          <w:szCs w:val="32"/>
        </w:rPr>
        <w:t>T/CNAS 24</w:t>
      </w:r>
      <w:r>
        <w:rPr>
          <w:rFonts w:ascii="仿宋_GB2312" w:eastAsia="仿宋_GB2312" w:hAnsi="宋体" w:hint="eastAsia"/>
          <w:sz w:val="32"/>
          <w:szCs w:val="32"/>
        </w:rPr>
        <w:t>—</w:t>
      </w:r>
      <w:r>
        <w:rPr>
          <w:rFonts w:ascii="仿宋_GB2312" w:eastAsia="仿宋_GB2312" w:hAnsi="宋体" w:hint="eastAsia"/>
          <w:sz w:val="32"/>
          <w:szCs w:val="32"/>
        </w:rPr>
        <w:t>2023</w:t>
      </w:r>
      <w:r>
        <w:rPr>
          <w:rFonts w:ascii="仿宋_GB2312" w:eastAsia="仿宋_GB2312" w:hAnsi="宋体" w:hint="eastAsia"/>
          <w:sz w:val="32"/>
          <w:szCs w:val="32"/>
        </w:rPr>
        <w:tab/>
      </w:r>
      <w:r>
        <w:rPr>
          <w:rFonts w:ascii="仿宋_GB2312" w:eastAsia="仿宋_GB2312" w:hAnsi="宋体" w:hint="eastAsia"/>
          <w:sz w:val="32"/>
          <w:szCs w:val="32"/>
        </w:rPr>
        <w:t>成人雾化吸入护理》《</w:t>
      </w:r>
      <w:r>
        <w:rPr>
          <w:rFonts w:ascii="仿宋_GB2312" w:eastAsia="仿宋_GB2312" w:hAnsi="宋体" w:hint="eastAsia"/>
          <w:sz w:val="32"/>
          <w:szCs w:val="32"/>
        </w:rPr>
        <w:t>T/CRHA 129</w:t>
      </w:r>
      <w:r>
        <w:rPr>
          <w:rFonts w:ascii="仿宋_GB2312" w:eastAsia="仿宋_GB2312" w:hAnsi="宋体" w:hint="eastAsia"/>
          <w:sz w:val="32"/>
          <w:szCs w:val="32"/>
        </w:rPr>
        <w:t>—</w:t>
      </w:r>
      <w:r>
        <w:rPr>
          <w:rFonts w:ascii="仿宋_GB2312" w:eastAsia="仿宋_GB2312" w:hAnsi="宋体" w:hint="eastAsia"/>
          <w:sz w:val="32"/>
          <w:szCs w:val="32"/>
        </w:rPr>
        <w:t>2025</w:t>
      </w:r>
      <w:r>
        <w:rPr>
          <w:rFonts w:ascii="仿宋_GB2312" w:eastAsia="仿宋_GB2312" w:hAnsi="宋体" w:hint="eastAsia"/>
          <w:sz w:val="32"/>
          <w:szCs w:val="32"/>
        </w:rPr>
        <w:tab/>
      </w:r>
      <w:r>
        <w:rPr>
          <w:rFonts w:ascii="仿宋_GB2312" w:eastAsia="仿宋_GB2312" w:hAnsi="宋体" w:hint="eastAsia"/>
          <w:sz w:val="32"/>
          <w:szCs w:val="32"/>
        </w:rPr>
        <w:t>儿童雾化吸入疗法护理规范》《</w:t>
      </w:r>
      <w:r>
        <w:rPr>
          <w:rFonts w:ascii="仿宋_GB2312" w:eastAsia="仿宋_GB2312" w:hAnsi="宋体" w:hint="eastAsia"/>
          <w:sz w:val="32"/>
          <w:szCs w:val="32"/>
        </w:rPr>
        <w:t>T/ZZAS 015</w:t>
      </w:r>
      <w:r>
        <w:rPr>
          <w:rFonts w:ascii="仿宋_GB2312" w:eastAsia="仿宋_GB2312" w:hAnsi="宋体" w:hint="eastAsia"/>
          <w:sz w:val="32"/>
          <w:szCs w:val="32"/>
        </w:rPr>
        <w:t>—</w:t>
      </w:r>
      <w:r>
        <w:rPr>
          <w:rFonts w:ascii="仿宋_GB2312" w:eastAsia="仿宋_GB2312" w:hAnsi="宋体" w:hint="eastAsia"/>
          <w:sz w:val="32"/>
          <w:szCs w:val="32"/>
        </w:rPr>
        <w:t>2021</w:t>
      </w:r>
      <w:r>
        <w:rPr>
          <w:rFonts w:ascii="仿宋_GB2312" w:eastAsia="仿宋_GB2312" w:hAnsi="宋体" w:hint="eastAsia"/>
          <w:sz w:val="32"/>
          <w:szCs w:val="32"/>
        </w:rPr>
        <w:tab/>
      </w:r>
      <w:r>
        <w:rPr>
          <w:rFonts w:ascii="仿宋_GB2312" w:eastAsia="仿宋_GB2312" w:hAnsi="宋体" w:hint="eastAsia"/>
          <w:sz w:val="32"/>
          <w:szCs w:val="32"/>
        </w:rPr>
        <w:t>养老机构老人超声雾化吸入服务规范》，专家共识：《雾化吸入疗法合理用药专家共识</w:t>
      </w:r>
      <w:r>
        <w:rPr>
          <w:rFonts w:ascii="仿宋_GB2312" w:eastAsia="仿宋_GB2312" w:hAnsi="宋体" w:hint="eastAsia"/>
          <w:sz w:val="32"/>
          <w:szCs w:val="32"/>
        </w:rPr>
        <w:t>(</w:t>
      </w:r>
      <w:r>
        <w:rPr>
          <w:rFonts w:ascii="仿宋_GB2312" w:eastAsia="仿宋_GB2312" w:hAnsi="宋体" w:hint="eastAsia"/>
          <w:sz w:val="32"/>
          <w:szCs w:val="32"/>
        </w:rPr>
        <w:t>２０２４</w:t>
      </w:r>
      <w:r>
        <w:rPr>
          <w:rFonts w:ascii="仿宋_GB2312" w:eastAsia="仿宋_GB2312" w:hAnsi="宋体" w:hint="eastAsia"/>
          <w:sz w:val="32"/>
          <w:szCs w:val="32"/>
        </w:rPr>
        <w:t xml:space="preserve"> </w:t>
      </w:r>
      <w:r>
        <w:rPr>
          <w:rFonts w:ascii="仿宋_GB2312" w:eastAsia="仿宋_GB2312" w:hAnsi="宋体" w:hint="eastAsia"/>
          <w:sz w:val="32"/>
          <w:szCs w:val="32"/>
        </w:rPr>
        <w:t>版</w:t>
      </w:r>
      <w:r>
        <w:rPr>
          <w:rFonts w:ascii="仿宋_GB2312" w:eastAsia="仿宋_GB2312" w:hAnsi="宋体" w:hint="eastAsia"/>
          <w:sz w:val="32"/>
          <w:szCs w:val="32"/>
        </w:rPr>
        <w:t>)</w:t>
      </w:r>
      <w:r>
        <w:rPr>
          <w:rFonts w:ascii="仿宋_GB2312" w:eastAsia="仿宋_GB2312" w:hAnsi="宋体" w:hint="eastAsia"/>
          <w:sz w:val="32"/>
          <w:szCs w:val="32"/>
        </w:rPr>
        <w:t>》。以上标准与共识的相似点在于均围绕雾化吸入这一主题展开；但侧重点有所不同，《</w:t>
      </w:r>
      <w:r>
        <w:rPr>
          <w:rFonts w:ascii="仿宋_GB2312" w:eastAsia="仿宋_GB2312" w:hAnsi="宋体" w:hint="eastAsia"/>
          <w:sz w:val="32"/>
          <w:szCs w:val="32"/>
        </w:rPr>
        <w:t>T/CNAS 24</w:t>
      </w:r>
      <w:r>
        <w:rPr>
          <w:rFonts w:ascii="仿宋_GB2312" w:eastAsia="仿宋_GB2312" w:hAnsi="宋体" w:hint="eastAsia"/>
          <w:sz w:val="32"/>
          <w:szCs w:val="32"/>
        </w:rPr>
        <w:t>—</w:t>
      </w:r>
      <w:r>
        <w:rPr>
          <w:rFonts w:ascii="仿宋_GB2312" w:eastAsia="仿宋_GB2312" w:hAnsi="宋体" w:hint="eastAsia"/>
          <w:sz w:val="32"/>
          <w:szCs w:val="32"/>
        </w:rPr>
        <w:t>2023</w:t>
      </w:r>
      <w:r>
        <w:rPr>
          <w:rFonts w:ascii="仿宋_GB2312" w:eastAsia="仿宋_GB2312" w:hAnsi="宋体" w:hint="eastAsia"/>
          <w:sz w:val="32"/>
          <w:szCs w:val="32"/>
        </w:rPr>
        <w:t>成人雾化吸入护理》《</w:t>
      </w:r>
      <w:r>
        <w:rPr>
          <w:rFonts w:ascii="仿宋_GB2312" w:eastAsia="仿宋_GB2312" w:hAnsi="宋体" w:hint="eastAsia"/>
          <w:sz w:val="32"/>
          <w:szCs w:val="32"/>
        </w:rPr>
        <w:t>T/CRHA 129</w:t>
      </w:r>
      <w:r>
        <w:rPr>
          <w:rFonts w:ascii="仿宋_GB2312" w:eastAsia="仿宋_GB2312" w:hAnsi="宋体" w:hint="eastAsia"/>
          <w:sz w:val="32"/>
          <w:szCs w:val="32"/>
        </w:rPr>
        <w:t>—</w:t>
      </w:r>
      <w:r>
        <w:rPr>
          <w:rFonts w:ascii="仿宋_GB2312" w:eastAsia="仿宋_GB2312" w:hAnsi="宋体" w:hint="eastAsia"/>
          <w:sz w:val="32"/>
          <w:szCs w:val="32"/>
        </w:rPr>
        <w:t>2025</w:t>
      </w:r>
      <w:r>
        <w:rPr>
          <w:rFonts w:ascii="仿宋_GB2312" w:eastAsia="仿宋_GB2312" w:hAnsi="宋体" w:hint="eastAsia"/>
          <w:sz w:val="32"/>
          <w:szCs w:val="32"/>
        </w:rPr>
        <w:tab/>
      </w:r>
      <w:r>
        <w:rPr>
          <w:rFonts w:ascii="仿宋_GB2312" w:eastAsia="仿宋_GB2312" w:hAnsi="宋体" w:hint="eastAsia"/>
          <w:sz w:val="32"/>
          <w:szCs w:val="32"/>
        </w:rPr>
        <w:t>儿童雾化吸入疗法护理规范》《</w:t>
      </w:r>
      <w:r>
        <w:rPr>
          <w:rFonts w:ascii="仿宋_GB2312" w:eastAsia="仿宋_GB2312" w:hAnsi="宋体" w:hint="eastAsia"/>
          <w:sz w:val="32"/>
          <w:szCs w:val="32"/>
        </w:rPr>
        <w:t>T/ZZAS 015</w:t>
      </w:r>
      <w:r>
        <w:rPr>
          <w:rFonts w:ascii="仿宋_GB2312" w:eastAsia="仿宋_GB2312" w:hAnsi="宋体" w:hint="eastAsia"/>
          <w:sz w:val="32"/>
          <w:szCs w:val="32"/>
        </w:rPr>
        <w:t>—</w:t>
      </w:r>
      <w:r>
        <w:rPr>
          <w:rFonts w:ascii="仿宋_GB2312" w:eastAsia="仿宋_GB2312" w:hAnsi="宋体" w:hint="eastAsia"/>
          <w:sz w:val="32"/>
          <w:szCs w:val="32"/>
        </w:rPr>
        <w:t>2021</w:t>
      </w:r>
      <w:r>
        <w:rPr>
          <w:rFonts w:ascii="仿宋_GB2312" w:eastAsia="仿宋_GB2312" w:hAnsi="宋体" w:hint="eastAsia"/>
          <w:sz w:val="32"/>
          <w:szCs w:val="32"/>
        </w:rPr>
        <w:tab/>
      </w:r>
      <w:r>
        <w:rPr>
          <w:rFonts w:ascii="仿宋_GB2312" w:eastAsia="仿宋_GB2312" w:hAnsi="宋体" w:hint="eastAsia"/>
          <w:sz w:val="32"/>
          <w:szCs w:val="32"/>
        </w:rPr>
        <w:t>养老机构老人超声雾化吸</w:t>
      </w:r>
      <w:r>
        <w:rPr>
          <w:rFonts w:ascii="仿宋_GB2312" w:eastAsia="仿宋_GB2312" w:hAnsi="宋体" w:hint="eastAsia"/>
          <w:sz w:val="32"/>
          <w:szCs w:val="32"/>
        </w:rPr>
        <w:t>入服务规范》针对的人群分别是“成人、儿童与老人”；《雾化吸入疗法合理用药专家共识</w:t>
      </w:r>
      <w:r>
        <w:rPr>
          <w:rFonts w:ascii="仿宋_GB2312" w:eastAsia="仿宋_GB2312" w:hAnsi="宋体" w:hint="eastAsia"/>
          <w:sz w:val="32"/>
          <w:szCs w:val="32"/>
        </w:rPr>
        <w:t>(</w:t>
      </w:r>
      <w:r>
        <w:rPr>
          <w:rFonts w:ascii="仿宋_GB2312" w:eastAsia="仿宋_GB2312" w:hAnsi="宋体" w:hint="eastAsia"/>
          <w:sz w:val="32"/>
          <w:szCs w:val="32"/>
        </w:rPr>
        <w:t>２０２４</w:t>
      </w:r>
      <w:r>
        <w:rPr>
          <w:rFonts w:ascii="仿宋_GB2312" w:eastAsia="仿宋_GB2312" w:hAnsi="宋体" w:hint="eastAsia"/>
          <w:sz w:val="32"/>
          <w:szCs w:val="32"/>
        </w:rPr>
        <w:t xml:space="preserve"> </w:t>
      </w:r>
      <w:r>
        <w:rPr>
          <w:rFonts w:ascii="仿宋_GB2312" w:eastAsia="仿宋_GB2312" w:hAnsi="宋体" w:hint="eastAsia"/>
          <w:sz w:val="32"/>
          <w:szCs w:val="32"/>
        </w:rPr>
        <w:t>版</w:t>
      </w:r>
      <w:r>
        <w:rPr>
          <w:rFonts w:ascii="仿宋_GB2312" w:eastAsia="仿宋_GB2312" w:hAnsi="宋体" w:hint="eastAsia"/>
          <w:sz w:val="32"/>
          <w:szCs w:val="32"/>
        </w:rPr>
        <w:t>)</w:t>
      </w:r>
      <w:r>
        <w:rPr>
          <w:rFonts w:ascii="仿宋_GB2312" w:eastAsia="仿宋_GB2312" w:hAnsi="宋体" w:hint="eastAsia"/>
          <w:sz w:val="32"/>
          <w:szCs w:val="32"/>
        </w:rPr>
        <w:t>》主要针对临床治疗策略和药物管理。而《机械通气患者振动筛孔雾化吸入技术规范》，虽然研究主题仍是“雾化吸入”，但其针对的人群是“机械通气患者”，且使用的雾化器具是“振动筛孔雾化器”。该雾化器是通过压电陶瓷片的高频振动，使药液穿过细小的筛孔而产生药雾的装置，可以减少超声振动液体产热对药物的影响。筛孔的直径可决定产生药雾颗粒的大小，雾化效率高且残留药量较少（</w:t>
      </w:r>
      <w:r>
        <w:rPr>
          <w:rFonts w:ascii="仿宋_GB2312" w:eastAsia="仿宋_GB2312" w:hAnsi="宋体" w:hint="eastAsia"/>
          <w:sz w:val="32"/>
          <w:szCs w:val="32"/>
        </w:rPr>
        <w:t>0.1</w:t>
      </w:r>
      <w:r>
        <w:rPr>
          <w:rFonts w:ascii="仿宋_GB2312" w:eastAsia="仿宋_GB2312" w:hAnsi="宋体" w:hint="eastAsia"/>
          <w:sz w:val="32"/>
          <w:szCs w:val="32"/>
        </w:rPr>
        <w:t>～</w:t>
      </w:r>
      <w:r>
        <w:rPr>
          <w:rFonts w:ascii="仿宋_GB2312" w:eastAsia="仿宋_GB2312" w:hAnsi="宋体" w:hint="eastAsia"/>
          <w:sz w:val="32"/>
          <w:szCs w:val="32"/>
        </w:rPr>
        <w:t>0.5ml</w:t>
      </w:r>
      <w:r>
        <w:rPr>
          <w:rFonts w:ascii="仿宋_GB2312" w:eastAsia="仿宋_GB2312" w:hAnsi="宋体" w:hint="eastAsia"/>
          <w:sz w:val="32"/>
          <w:szCs w:val="32"/>
        </w:rPr>
        <w:t>），并具有噪音小、小巧轻便等优点。近几年在重</w:t>
      </w:r>
      <w:r>
        <w:rPr>
          <w:rFonts w:ascii="仿宋_GB2312" w:eastAsia="仿宋_GB2312" w:hAnsi="宋体" w:hint="eastAsia"/>
          <w:sz w:val="32"/>
          <w:szCs w:val="32"/>
        </w:rPr>
        <w:t>症医学</w:t>
      </w:r>
      <w:proofErr w:type="gramStart"/>
      <w:r>
        <w:rPr>
          <w:rFonts w:ascii="仿宋_GB2312" w:eastAsia="仿宋_GB2312" w:hAnsi="宋体" w:hint="eastAsia"/>
          <w:sz w:val="32"/>
          <w:szCs w:val="32"/>
        </w:rPr>
        <w:t>科广泛</w:t>
      </w:r>
      <w:proofErr w:type="gramEnd"/>
      <w:r>
        <w:rPr>
          <w:rFonts w:ascii="仿宋_GB2312" w:eastAsia="仿宋_GB2312" w:hAnsi="宋体" w:hint="eastAsia"/>
          <w:sz w:val="32"/>
          <w:szCs w:val="32"/>
        </w:rPr>
        <w:t>应用。当前未制定有</w:t>
      </w:r>
      <w:bookmarkStart w:id="8" w:name="OLE_LINK15"/>
      <w:r>
        <w:rPr>
          <w:rFonts w:ascii="仿宋_GB2312" w:eastAsia="仿宋_GB2312" w:hAnsi="宋体" w:hint="eastAsia"/>
          <w:sz w:val="32"/>
          <w:szCs w:val="32"/>
        </w:rPr>
        <w:t>团体标准</w:t>
      </w:r>
      <w:bookmarkStart w:id="9" w:name="OLE_LINK9"/>
      <w:bookmarkStart w:id="10" w:name="OLE_LINK11"/>
      <w:r>
        <w:rPr>
          <w:rFonts w:ascii="仿宋_GB2312" w:eastAsia="仿宋_GB2312" w:hAnsi="宋体" w:hint="eastAsia"/>
          <w:sz w:val="32"/>
          <w:szCs w:val="32"/>
        </w:rPr>
        <w:t>《</w:t>
      </w:r>
      <w:bookmarkStart w:id="11" w:name="OLE_LINK13"/>
      <w:r>
        <w:rPr>
          <w:rFonts w:ascii="仿宋_GB2312" w:eastAsia="仿宋_GB2312" w:hAnsi="宋体" w:hint="eastAsia"/>
          <w:sz w:val="32"/>
          <w:szCs w:val="32"/>
        </w:rPr>
        <w:t>机械通气患者振动筛孔雾化吸入</w:t>
      </w:r>
      <w:bookmarkEnd w:id="11"/>
      <w:r>
        <w:rPr>
          <w:rFonts w:ascii="仿宋_GB2312" w:eastAsia="仿宋_GB2312" w:hAnsi="宋体" w:hint="eastAsia"/>
          <w:sz w:val="32"/>
          <w:szCs w:val="32"/>
        </w:rPr>
        <w:t>技术规范》</w:t>
      </w:r>
      <w:bookmarkEnd w:id="8"/>
      <w:bookmarkEnd w:id="9"/>
      <w:bookmarkEnd w:id="10"/>
      <w:r>
        <w:rPr>
          <w:rFonts w:ascii="仿宋_GB2312" w:eastAsia="仿宋_GB2312" w:hAnsi="宋体" w:hint="eastAsia"/>
          <w:sz w:val="32"/>
          <w:szCs w:val="32"/>
        </w:rPr>
        <w:t>。</w:t>
      </w:r>
    </w:p>
    <w:p w:rsidR="00042C73" w:rsidRDefault="0098372A">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五、主要条款的说明，主要技术指标、参数、试验验证的论述</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本标准主要章节内容包括</w:t>
      </w:r>
      <w:r>
        <w:rPr>
          <w:rFonts w:ascii="仿宋_GB2312" w:eastAsia="仿宋_GB2312" w:hAnsi="宋体"/>
          <w:sz w:val="32"/>
          <w:szCs w:val="32"/>
        </w:rPr>
        <w:t>术语和定义</w:t>
      </w:r>
      <w:r>
        <w:rPr>
          <w:rFonts w:ascii="仿宋_GB2312" w:eastAsia="仿宋_GB2312" w:hAnsi="宋体" w:hint="eastAsia"/>
          <w:sz w:val="32"/>
          <w:szCs w:val="32"/>
        </w:rPr>
        <w:t>、基本要求、操作</w:t>
      </w:r>
      <w:r>
        <w:rPr>
          <w:rFonts w:ascii="仿宋_GB2312" w:eastAsia="仿宋_GB2312" w:hAnsi="宋体" w:hint="eastAsia"/>
          <w:sz w:val="32"/>
          <w:szCs w:val="32"/>
        </w:rPr>
        <w:lastRenderedPageBreak/>
        <w:t>流程及要求、不良事件预防和处理。</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广西医科大学第一附属医院重症医学科成立于</w:t>
      </w:r>
      <w:r>
        <w:rPr>
          <w:rFonts w:ascii="仿宋_GB2312" w:eastAsia="仿宋_GB2312" w:hAnsi="宋体" w:hint="eastAsia"/>
          <w:sz w:val="32"/>
          <w:szCs w:val="32"/>
        </w:rPr>
        <w:t>2003</w:t>
      </w:r>
      <w:r>
        <w:rPr>
          <w:rFonts w:ascii="仿宋_GB2312" w:eastAsia="仿宋_GB2312" w:hAnsi="宋体" w:hint="eastAsia"/>
          <w:sz w:val="32"/>
          <w:szCs w:val="32"/>
        </w:rPr>
        <w:t>年，是广西最早成立标准</w:t>
      </w:r>
      <w:r>
        <w:rPr>
          <w:rFonts w:ascii="仿宋_GB2312" w:eastAsia="仿宋_GB2312" w:hAnsi="宋体" w:hint="eastAsia"/>
          <w:sz w:val="32"/>
          <w:szCs w:val="32"/>
        </w:rPr>
        <w:t>ICU</w:t>
      </w:r>
      <w:r>
        <w:rPr>
          <w:rFonts w:ascii="仿宋_GB2312" w:eastAsia="仿宋_GB2312" w:hAnsi="宋体" w:hint="eastAsia"/>
          <w:sz w:val="32"/>
          <w:szCs w:val="32"/>
        </w:rPr>
        <w:t>的医院之一，年均收治危重病人</w:t>
      </w:r>
      <w:r>
        <w:rPr>
          <w:rFonts w:ascii="仿宋_GB2312" w:eastAsia="仿宋_GB2312" w:hAnsi="宋体" w:hint="eastAsia"/>
          <w:sz w:val="32"/>
          <w:szCs w:val="32"/>
        </w:rPr>
        <w:t>7000</w:t>
      </w:r>
      <w:r>
        <w:rPr>
          <w:rFonts w:ascii="仿宋_GB2312" w:eastAsia="仿宋_GB2312" w:hAnsi="宋体" w:hint="eastAsia"/>
          <w:sz w:val="32"/>
          <w:szCs w:val="32"/>
        </w:rPr>
        <w:t>人次。培养了数名呼吸治疗师，率先在区内在开展振动筛孔（振动网孔）雾化吸入护理，已积累了丰富的经验；服务过数</w:t>
      </w:r>
      <w:proofErr w:type="gramStart"/>
      <w:r>
        <w:rPr>
          <w:rFonts w:ascii="仿宋_GB2312" w:eastAsia="仿宋_GB2312" w:hAnsi="宋体" w:hint="eastAsia"/>
          <w:sz w:val="32"/>
          <w:szCs w:val="32"/>
        </w:rPr>
        <w:t>个</w:t>
      </w:r>
      <w:proofErr w:type="gramEnd"/>
      <w:r>
        <w:rPr>
          <w:rFonts w:ascii="仿宋_GB2312" w:eastAsia="仿宋_GB2312" w:hAnsi="宋体" w:hint="eastAsia"/>
          <w:sz w:val="32"/>
          <w:szCs w:val="32"/>
        </w:rPr>
        <w:t>城市社区，满意度达到</w:t>
      </w:r>
      <w:r>
        <w:rPr>
          <w:rFonts w:ascii="仿宋_GB2312" w:eastAsia="仿宋_GB2312" w:hAnsi="宋体" w:hint="eastAsia"/>
          <w:sz w:val="32"/>
          <w:szCs w:val="32"/>
        </w:rPr>
        <w:t>95%</w:t>
      </w:r>
      <w:r>
        <w:rPr>
          <w:rFonts w:ascii="仿宋_GB2312" w:eastAsia="仿宋_GB2312" w:hAnsi="宋体" w:hint="eastAsia"/>
          <w:sz w:val="32"/>
          <w:szCs w:val="32"/>
        </w:rPr>
        <w:t>以上。当前区内三级甲等医院基本均有振动筛孔（振</w:t>
      </w:r>
      <w:r>
        <w:rPr>
          <w:rFonts w:ascii="仿宋_GB2312" w:eastAsia="仿宋_GB2312" w:hAnsi="宋体" w:hint="eastAsia"/>
          <w:sz w:val="32"/>
          <w:szCs w:val="32"/>
        </w:rPr>
        <w:t>动网孔）雾化吸入护理，预计</w:t>
      </w:r>
      <w:r>
        <w:rPr>
          <w:rFonts w:ascii="仿宋_GB2312" w:eastAsia="仿宋_GB2312" w:hAnsi="宋体" w:hint="eastAsia"/>
          <w:sz w:val="32"/>
          <w:szCs w:val="32"/>
        </w:rPr>
        <w:t>3</w:t>
      </w:r>
      <w:r>
        <w:rPr>
          <w:rFonts w:ascii="仿宋_GB2312" w:eastAsia="仿宋_GB2312" w:hAnsi="宋体" w:hint="eastAsia"/>
          <w:sz w:val="32"/>
          <w:szCs w:val="32"/>
        </w:rPr>
        <w:t>年内二级甲等以上医院会全面覆盖。依托广西医科大学第一附属医院重症医学科，本单位每年收治机械通气患者超过</w:t>
      </w:r>
      <w:r>
        <w:rPr>
          <w:rFonts w:ascii="仿宋_GB2312" w:eastAsia="仿宋_GB2312" w:hAnsi="宋体" w:hint="eastAsia"/>
          <w:sz w:val="32"/>
          <w:szCs w:val="32"/>
        </w:rPr>
        <w:t>1200</w:t>
      </w:r>
      <w:r>
        <w:rPr>
          <w:rFonts w:ascii="仿宋_GB2312" w:eastAsia="仿宋_GB2312" w:hAnsi="宋体" w:hint="eastAsia"/>
          <w:sz w:val="32"/>
          <w:szCs w:val="32"/>
        </w:rPr>
        <w:t>例，其中接受振动筛孔雾化治疗的患者累计超过</w:t>
      </w:r>
      <w:r>
        <w:rPr>
          <w:rFonts w:ascii="仿宋_GB2312" w:eastAsia="仿宋_GB2312" w:hAnsi="宋体" w:hint="eastAsia"/>
          <w:sz w:val="32"/>
          <w:szCs w:val="32"/>
        </w:rPr>
        <w:t>200</w:t>
      </w:r>
      <w:r>
        <w:rPr>
          <w:rFonts w:ascii="仿宋_GB2312" w:eastAsia="仿宋_GB2312" w:hAnsi="宋体" w:hint="eastAsia"/>
          <w:sz w:val="32"/>
          <w:szCs w:val="32"/>
        </w:rPr>
        <w:t>例次</w:t>
      </w:r>
      <w:r>
        <w:rPr>
          <w:rFonts w:ascii="仿宋_GB2312" w:eastAsia="仿宋_GB2312" w:hAnsi="宋体" w:hint="eastAsia"/>
          <w:sz w:val="32"/>
          <w:szCs w:val="32"/>
        </w:rPr>
        <w:t>/</w:t>
      </w:r>
      <w:r>
        <w:rPr>
          <w:rFonts w:ascii="仿宋_GB2312" w:eastAsia="仿宋_GB2312" w:hAnsi="宋体" w:hint="eastAsia"/>
          <w:sz w:val="32"/>
          <w:szCs w:val="32"/>
        </w:rPr>
        <w:t>年。通过对不同类型患者开展雾化实践，总结出一套可复制的操作流程。团队成员在振动筛孔雾化与机械通气相关护理领域具有丰富的研究和实践经验，已完成《成人机械通气患者雾化吸入护理最佳证据总结》《成人机械通气患者雾化吸入护理循证实践》，并发表相关学术论文，为标准制定提供了坚实的循证依据。</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标准编制组前期丰富的临床实践及</w:t>
      </w:r>
      <w:r>
        <w:rPr>
          <w:rFonts w:ascii="仿宋_GB2312" w:eastAsia="仿宋_GB2312" w:hAnsi="宋体"/>
          <w:sz w:val="32"/>
          <w:szCs w:val="32"/>
        </w:rPr>
        <w:t>研究</w:t>
      </w:r>
      <w:r>
        <w:rPr>
          <w:rFonts w:ascii="仿宋_GB2312" w:eastAsia="仿宋_GB2312" w:hAnsi="宋体" w:hint="eastAsia"/>
          <w:sz w:val="32"/>
          <w:szCs w:val="32"/>
        </w:rPr>
        <w:t>情况，</w:t>
      </w:r>
      <w:r>
        <w:rPr>
          <w:rFonts w:ascii="仿宋_GB2312" w:eastAsia="仿宋_GB2312" w:hAnsi="宋体" w:hint="eastAsia"/>
          <w:sz w:val="32"/>
          <w:szCs w:val="32"/>
        </w:rPr>
        <w:t>为本标准条款要求的确定奠定了坚实基础。本标准具体依据来源说明如下：</w:t>
      </w:r>
    </w:p>
    <w:p w:rsidR="00042C73" w:rsidRDefault="0098372A">
      <w:pPr>
        <w:spacing w:line="560" w:lineRule="exact"/>
        <w:ind w:firstLineChars="200" w:firstLine="643"/>
        <w:rPr>
          <w:rFonts w:ascii="楷体" w:eastAsia="楷体" w:hAnsi="楷体"/>
          <w:b/>
          <w:sz w:val="32"/>
          <w:szCs w:val="32"/>
        </w:rPr>
      </w:pPr>
      <w:r>
        <w:rPr>
          <w:rFonts w:ascii="楷体" w:eastAsia="楷体" w:hAnsi="楷体" w:hint="eastAsia"/>
          <w:b/>
          <w:sz w:val="32"/>
          <w:szCs w:val="32"/>
        </w:rPr>
        <w:t>（</w:t>
      </w:r>
      <w:r>
        <w:rPr>
          <w:rFonts w:ascii="楷体" w:eastAsia="楷体" w:hAnsi="楷体"/>
          <w:b/>
          <w:sz w:val="32"/>
          <w:szCs w:val="32"/>
        </w:rPr>
        <w:t>一）</w:t>
      </w:r>
      <w:r>
        <w:rPr>
          <w:rFonts w:ascii="楷体" w:eastAsia="楷体" w:hAnsi="楷体" w:hint="eastAsia"/>
          <w:b/>
          <w:sz w:val="32"/>
          <w:szCs w:val="32"/>
        </w:rPr>
        <w:t>术语和定义</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结合振动筛孔雾化器和雾化吸入的原理明确“振动筛孔雾化吸入”的定义为：利用振动筛孔雾化器，将液体药物转化为一定粒径的气溶胶颗粒，经口鼻或人工气道吸入呼吸道和肺部，使药物直接作用于靶位组织，从而发挥局部或全身</w:t>
      </w:r>
      <w:r>
        <w:rPr>
          <w:rFonts w:ascii="仿宋_GB2312" w:eastAsia="仿宋_GB2312" w:hAnsi="宋体" w:hint="eastAsia"/>
          <w:sz w:val="32"/>
          <w:szCs w:val="32"/>
        </w:rPr>
        <w:lastRenderedPageBreak/>
        <w:t>治疗作用的给药方式。</w:t>
      </w:r>
    </w:p>
    <w:p w:rsidR="00042C73" w:rsidRDefault="0098372A">
      <w:pPr>
        <w:ind w:firstLineChars="200" w:firstLine="643"/>
        <w:rPr>
          <w:rFonts w:ascii="楷体" w:eastAsia="楷体" w:hAnsi="楷体"/>
          <w:b/>
          <w:sz w:val="32"/>
          <w:szCs w:val="32"/>
        </w:rPr>
      </w:pPr>
      <w:r>
        <w:rPr>
          <w:rFonts w:ascii="楷体" w:eastAsia="楷体" w:hAnsi="楷体" w:hint="eastAsia"/>
          <w:b/>
          <w:sz w:val="32"/>
          <w:szCs w:val="32"/>
        </w:rPr>
        <w:t>（</w:t>
      </w:r>
      <w:r>
        <w:rPr>
          <w:rFonts w:ascii="楷体" w:eastAsia="楷体" w:hAnsi="楷体"/>
          <w:b/>
          <w:sz w:val="32"/>
          <w:szCs w:val="32"/>
        </w:rPr>
        <w:t>二）</w:t>
      </w:r>
      <w:r>
        <w:rPr>
          <w:rFonts w:ascii="楷体" w:eastAsia="楷体" w:hAnsi="楷体" w:hint="eastAsia"/>
          <w:b/>
          <w:sz w:val="32"/>
          <w:szCs w:val="32"/>
        </w:rPr>
        <w:t>基本要求</w:t>
      </w:r>
    </w:p>
    <w:p w:rsidR="00042C73" w:rsidRDefault="0098372A">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1</w:t>
      </w:r>
      <w:r>
        <w:rPr>
          <w:rFonts w:ascii="仿宋_GB2312" w:eastAsia="仿宋_GB2312" w:hAnsi="宋体"/>
          <w:b/>
          <w:bCs/>
          <w:sz w:val="32"/>
          <w:szCs w:val="32"/>
        </w:rPr>
        <w:t>.</w:t>
      </w:r>
      <w:r>
        <w:rPr>
          <w:rFonts w:ascii="仿宋_GB2312" w:eastAsia="仿宋_GB2312" w:hAnsi="宋体" w:hint="eastAsia"/>
          <w:b/>
          <w:bCs/>
          <w:sz w:val="32"/>
          <w:szCs w:val="32"/>
        </w:rPr>
        <w:t>人员要求</w:t>
      </w:r>
    </w:p>
    <w:p w:rsidR="00042C73" w:rsidRDefault="0098372A">
      <w:pPr>
        <w:ind w:firstLineChars="200" w:firstLine="640"/>
        <w:rPr>
          <w:rFonts w:ascii="仿宋_GB2312" w:eastAsia="仿宋_GB2312" w:hAnsi="宋体"/>
          <w:sz w:val="32"/>
          <w:szCs w:val="32"/>
        </w:rPr>
      </w:pPr>
      <w:r>
        <w:rPr>
          <w:rFonts w:ascii="仿宋_GB2312" w:eastAsia="仿宋_GB2312" w:hAnsi="宋体" w:hint="eastAsia"/>
          <w:sz w:val="32"/>
          <w:szCs w:val="32"/>
        </w:rPr>
        <w:t>未经培训的操作者可能错误连接雾化器（如将其错误地连接在湿化罐位置）、设置错误的驱动气流或呼吸机参数（如未调整为雾化模式），导致药物大量沉积在呼吸机管路中而</w:t>
      </w:r>
      <w:proofErr w:type="gramStart"/>
      <w:r>
        <w:rPr>
          <w:rFonts w:ascii="仿宋_GB2312" w:eastAsia="仿宋_GB2312" w:hAnsi="宋体" w:hint="eastAsia"/>
          <w:sz w:val="32"/>
          <w:szCs w:val="32"/>
        </w:rPr>
        <w:t>非患者</w:t>
      </w:r>
      <w:proofErr w:type="gramEnd"/>
      <w:r>
        <w:rPr>
          <w:rFonts w:ascii="仿宋_GB2312" w:eastAsia="仿宋_GB2312" w:hAnsi="宋体" w:hint="eastAsia"/>
          <w:sz w:val="32"/>
          <w:szCs w:val="32"/>
        </w:rPr>
        <w:t>肺部，治疗无效。因此，</w:t>
      </w:r>
      <w:r>
        <w:rPr>
          <w:rFonts w:ascii="仿宋_GB2312" w:eastAsia="仿宋_GB2312" w:hAnsi="宋体"/>
          <w:sz w:val="32"/>
          <w:szCs w:val="32"/>
        </w:rPr>
        <w:t>操作者应经过机械通气、振动筛孔雾化器操作培训</w:t>
      </w:r>
      <w:r>
        <w:rPr>
          <w:rFonts w:ascii="仿宋_GB2312" w:eastAsia="仿宋_GB2312" w:hAnsi="宋体" w:hint="eastAsia"/>
          <w:sz w:val="32"/>
          <w:szCs w:val="32"/>
        </w:rPr>
        <w:t>。</w:t>
      </w:r>
    </w:p>
    <w:p w:rsidR="00042C73" w:rsidRDefault="0098372A">
      <w:pPr>
        <w:spacing w:line="560" w:lineRule="exact"/>
        <w:ind w:firstLineChars="200" w:firstLine="643"/>
        <w:rPr>
          <w:rFonts w:ascii="仿宋_GB2312" w:eastAsia="仿宋_GB2312" w:hAnsi="宋体"/>
          <w:b/>
          <w:bCs/>
          <w:sz w:val="32"/>
          <w:szCs w:val="32"/>
        </w:rPr>
      </w:pPr>
      <w:r>
        <w:rPr>
          <w:rFonts w:ascii="仿宋_GB2312" w:eastAsia="仿宋_GB2312" w:hAnsi="宋体" w:hint="eastAsia"/>
          <w:b/>
          <w:bCs/>
          <w:sz w:val="32"/>
          <w:szCs w:val="32"/>
        </w:rPr>
        <w:t>2</w:t>
      </w:r>
      <w:r>
        <w:rPr>
          <w:rFonts w:ascii="仿宋_GB2312" w:eastAsia="仿宋_GB2312" w:hAnsi="宋体"/>
          <w:b/>
          <w:bCs/>
          <w:sz w:val="32"/>
          <w:szCs w:val="32"/>
        </w:rPr>
        <w:t>.</w:t>
      </w:r>
      <w:r>
        <w:rPr>
          <w:rFonts w:ascii="仿宋_GB2312" w:eastAsia="仿宋_GB2312" w:hAnsi="宋体" w:hint="eastAsia"/>
          <w:b/>
          <w:bCs/>
          <w:sz w:val="32"/>
          <w:szCs w:val="32"/>
        </w:rPr>
        <w:t>设备要求</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一次性无菌雾化杯、</w:t>
      </w:r>
      <w:r>
        <w:rPr>
          <w:rFonts w:ascii="仿宋_GB2312" w:eastAsia="仿宋_GB2312" w:hAnsi="宋体" w:hint="eastAsia"/>
          <w:sz w:val="32"/>
          <w:szCs w:val="32"/>
        </w:rPr>
        <w:t>T</w:t>
      </w:r>
      <w:r>
        <w:rPr>
          <w:rFonts w:ascii="仿宋_GB2312" w:eastAsia="仿宋_GB2312" w:hAnsi="宋体" w:hint="eastAsia"/>
          <w:sz w:val="32"/>
          <w:szCs w:val="32"/>
        </w:rPr>
        <w:t>型接头、控制器等都是振动筛孔雾化吸入正常进行的关键。“一次性无菌雾化杯”的要求至关重要。它直接接触药液和进入呼吸回路的气体，必须无菌以预防呼吸机相关性肺炎（</w:t>
      </w:r>
      <w:r>
        <w:rPr>
          <w:rFonts w:ascii="仿宋_GB2312" w:eastAsia="仿宋_GB2312" w:hAnsi="宋体" w:hint="eastAsia"/>
          <w:sz w:val="32"/>
          <w:szCs w:val="32"/>
        </w:rPr>
        <w:t>VAP</w:t>
      </w:r>
      <w:r>
        <w:rPr>
          <w:rFonts w:ascii="仿宋_GB2312" w:eastAsia="仿宋_GB2312" w:hAnsi="宋体" w:hint="eastAsia"/>
          <w:sz w:val="32"/>
          <w:szCs w:val="32"/>
        </w:rPr>
        <w:t>）</w:t>
      </w:r>
      <w:r>
        <w:rPr>
          <w:rFonts w:ascii="仿宋_GB2312" w:eastAsia="仿宋_GB2312" w:hAnsi="宋体" w:hint="eastAsia"/>
          <w:sz w:val="32"/>
          <w:szCs w:val="32"/>
        </w:rPr>
        <w:t xml:space="preserve"> </w:t>
      </w:r>
      <w:r>
        <w:rPr>
          <w:rFonts w:ascii="仿宋_GB2312" w:eastAsia="仿宋_GB2312" w:hAnsi="宋体" w:hint="eastAsia"/>
          <w:sz w:val="32"/>
          <w:szCs w:val="32"/>
        </w:rPr>
        <w:t>。重复使用雾化杯是重大的感染风险源。“</w:t>
      </w:r>
      <w:r>
        <w:rPr>
          <w:rFonts w:ascii="仿宋_GB2312" w:eastAsia="仿宋_GB2312" w:hAnsi="宋体" w:hint="eastAsia"/>
          <w:sz w:val="32"/>
          <w:szCs w:val="32"/>
        </w:rPr>
        <w:t>T</w:t>
      </w:r>
      <w:r>
        <w:rPr>
          <w:rFonts w:ascii="仿宋_GB2312" w:eastAsia="仿宋_GB2312" w:hAnsi="宋体" w:hint="eastAsia"/>
          <w:sz w:val="32"/>
          <w:szCs w:val="32"/>
        </w:rPr>
        <w:t>型接头”是连接雾化器与呼吸机管路的专用接口</w:t>
      </w:r>
      <w:r>
        <w:rPr>
          <w:rFonts w:ascii="仿宋_GB2312" w:eastAsia="仿宋_GB2312" w:hAnsi="宋体" w:hint="eastAsia"/>
          <w:sz w:val="32"/>
          <w:szCs w:val="32"/>
        </w:rPr>
        <w:t>，“控制器”为雾化器提供稳定电能，控制其振动频率，是保证雾化性能稳定、输出持续的关键部件，根据以上提出了振动筛孔雾化器的设备要求。</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机械通气患者必须吸入充分湿化加温的气体，以保护气道黏膜功能，但在雾化治疗期间，需临时关闭或绕过湿化器。此时，加热导丝管路的作用是防止因雾化产生的低温饱和气体在管路中形成大量冷凝水，从而避免管路积水、误判潮气量及滋生细菌。呼气端过滤器能有效拦截药物微粒及飞沫，保护昂贵的呼吸机设备免遭损害，并确保监测数据的长期准确性，根据以上提出了呼吸机的设备要求。</w:t>
      </w:r>
    </w:p>
    <w:p w:rsidR="00042C73" w:rsidRDefault="0098372A">
      <w:pPr>
        <w:ind w:firstLineChars="200" w:firstLine="643"/>
        <w:rPr>
          <w:rFonts w:ascii="楷体" w:eastAsia="楷体" w:hAnsi="楷体"/>
          <w:b/>
          <w:sz w:val="32"/>
          <w:szCs w:val="32"/>
        </w:rPr>
      </w:pPr>
      <w:r>
        <w:rPr>
          <w:rFonts w:ascii="楷体" w:eastAsia="楷体" w:hAnsi="楷体" w:hint="eastAsia"/>
          <w:b/>
          <w:sz w:val="32"/>
          <w:szCs w:val="32"/>
        </w:rPr>
        <w:lastRenderedPageBreak/>
        <w:t>（三</w:t>
      </w:r>
      <w:r>
        <w:rPr>
          <w:rFonts w:ascii="楷体" w:eastAsia="楷体" w:hAnsi="楷体"/>
          <w:b/>
          <w:sz w:val="32"/>
          <w:szCs w:val="32"/>
        </w:rPr>
        <w:t>）</w:t>
      </w:r>
      <w:r>
        <w:rPr>
          <w:rFonts w:ascii="楷体" w:eastAsia="楷体" w:hAnsi="楷体" w:hint="eastAsia"/>
          <w:b/>
          <w:sz w:val="32"/>
          <w:szCs w:val="32"/>
        </w:rPr>
        <w:t>操作流程及要求</w:t>
      </w:r>
    </w:p>
    <w:p w:rsidR="00042C73" w:rsidRDefault="0098372A">
      <w:pPr>
        <w:ind w:firstLineChars="200" w:firstLine="643"/>
        <w:rPr>
          <w:rFonts w:ascii="楷体" w:eastAsia="楷体" w:hAnsi="楷体"/>
          <w:bCs/>
          <w:sz w:val="32"/>
          <w:szCs w:val="32"/>
        </w:rPr>
      </w:pPr>
      <w:r>
        <w:rPr>
          <w:rFonts w:ascii="楷体" w:eastAsia="楷体" w:hAnsi="楷体"/>
          <w:b/>
          <w:sz w:val="32"/>
          <w:szCs w:val="32"/>
        </w:rPr>
        <w:t>1.</w:t>
      </w:r>
      <w:r>
        <w:rPr>
          <w:rFonts w:ascii="楷体" w:eastAsia="楷体" w:hAnsi="楷体" w:hint="eastAsia"/>
          <w:b/>
          <w:sz w:val="32"/>
          <w:szCs w:val="32"/>
        </w:rPr>
        <w:t>操作</w:t>
      </w:r>
      <w:r>
        <w:rPr>
          <w:rFonts w:ascii="楷体" w:eastAsia="楷体" w:hAnsi="楷体" w:hint="eastAsia"/>
          <w:b/>
          <w:sz w:val="32"/>
          <w:szCs w:val="32"/>
        </w:rPr>
        <w:t>流程：</w:t>
      </w:r>
      <w:r>
        <w:rPr>
          <w:rFonts w:ascii="仿宋_GB2312" w:eastAsia="仿宋_GB2312" w:hAnsi="楷体" w:hint="eastAsia"/>
          <w:bCs/>
          <w:sz w:val="32"/>
          <w:szCs w:val="32"/>
        </w:rPr>
        <w:t>主要是依据机械通气患者振动筛孔雾化吸入实际操作流程来确定。</w:t>
      </w:r>
    </w:p>
    <w:p w:rsidR="00042C73" w:rsidRDefault="0098372A">
      <w:pPr>
        <w:ind w:firstLineChars="200" w:firstLine="643"/>
        <w:rPr>
          <w:rFonts w:ascii="楷体" w:eastAsia="楷体" w:hAnsi="楷体"/>
          <w:b/>
          <w:sz w:val="32"/>
          <w:szCs w:val="32"/>
        </w:rPr>
      </w:pPr>
      <w:r>
        <w:rPr>
          <w:rFonts w:ascii="楷体" w:eastAsia="楷体" w:hAnsi="楷体" w:hint="eastAsia"/>
          <w:b/>
          <w:sz w:val="32"/>
          <w:szCs w:val="32"/>
        </w:rPr>
        <w:t>2</w:t>
      </w:r>
      <w:r>
        <w:rPr>
          <w:rFonts w:ascii="楷体" w:eastAsia="楷体" w:hAnsi="楷体"/>
          <w:b/>
          <w:sz w:val="32"/>
          <w:szCs w:val="32"/>
        </w:rPr>
        <w:t>.</w:t>
      </w:r>
      <w:r>
        <w:rPr>
          <w:rFonts w:ascii="楷体" w:eastAsia="楷体" w:hAnsi="楷体" w:hint="eastAsia"/>
          <w:b/>
          <w:sz w:val="32"/>
          <w:szCs w:val="32"/>
        </w:rPr>
        <w:t>评估</w:t>
      </w:r>
    </w:p>
    <w:p w:rsidR="00042C73" w:rsidRDefault="0098372A">
      <w:pPr>
        <w:spacing w:line="560" w:lineRule="exact"/>
        <w:ind w:firstLineChars="200" w:firstLine="643"/>
        <w:rPr>
          <w:rFonts w:ascii="仿宋_GB2312" w:eastAsia="仿宋_GB2312" w:hAnsi="宋体"/>
          <w:b/>
          <w:bCs/>
          <w:sz w:val="32"/>
          <w:szCs w:val="32"/>
        </w:rPr>
      </w:pPr>
      <w:r>
        <w:rPr>
          <w:rFonts w:ascii="仿宋_GB2312" w:eastAsia="仿宋_GB2312" w:hAnsi="宋体" w:hint="eastAsia"/>
          <w:b/>
          <w:bCs/>
          <w:sz w:val="32"/>
          <w:szCs w:val="32"/>
        </w:rPr>
        <w:t>（</w:t>
      </w:r>
      <w:r>
        <w:rPr>
          <w:rFonts w:ascii="仿宋_GB2312" w:eastAsia="仿宋_GB2312" w:hAnsi="宋体" w:hint="eastAsia"/>
          <w:b/>
          <w:bCs/>
          <w:sz w:val="32"/>
          <w:szCs w:val="32"/>
        </w:rPr>
        <w:t>1</w:t>
      </w:r>
      <w:r>
        <w:rPr>
          <w:rFonts w:ascii="仿宋_GB2312" w:eastAsia="仿宋_GB2312" w:hAnsi="宋体" w:hint="eastAsia"/>
          <w:b/>
          <w:bCs/>
          <w:sz w:val="32"/>
          <w:szCs w:val="32"/>
        </w:rPr>
        <w:t>）适应症</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慢性气道疾病急性发作（哮喘、慢阻肺等）：这类疾病急性期存在严重的气道痉挛、炎症和分泌物增多。雾化吸入支气管舒张剂和激素是一线基础治疗。在机械通气下，确保这些药物高效递送至关重要，以降低气道阻力、缓解呼吸机对抗。</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气道损伤性疾病（梗阻、吸入性损伤等）：患者气道黏膜受损、水肿，或有毒物残留。雾化吸入激素（减轻水肿）、祛痰药物（如乙酰半胱氨酸，可兼作解毒）等能直接处理局部损伤。这是全身治疗无法替代的局部干预。</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各系统疾病合并的肺部感染：主要指针对耐药菌（如铜绿假单胞菌）的吸入性抗生素治疗（如多粘菌素、氨基糖苷类）。雾化给药可以在肺内产生极高的药物浓度，同时显著降低肾毒性、耳毒性等全身副作用，是全身抗生素的重要辅助。</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其他（</w:t>
      </w:r>
      <w:proofErr w:type="gramStart"/>
      <w:r>
        <w:rPr>
          <w:rFonts w:ascii="仿宋_GB2312" w:eastAsia="仿宋_GB2312" w:hAnsi="宋体" w:hint="eastAsia"/>
          <w:sz w:val="32"/>
          <w:szCs w:val="32"/>
        </w:rPr>
        <w:t>围手术期</w:t>
      </w:r>
      <w:proofErr w:type="gramEnd"/>
      <w:r>
        <w:rPr>
          <w:rFonts w:ascii="仿宋_GB2312" w:eastAsia="仿宋_GB2312" w:hAnsi="宋体" w:hint="eastAsia"/>
          <w:sz w:val="32"/>
          <w:szCs w:val="32"/>
        </w:rPr>
        <w:t>/</w:t>
      </w:r>
      <w:r>
        <w:rPr>
          <w:rFonts w:ascii="仿宋_GB2312" w:eastAsia="仿宋_GB2312" w:hAnsi="宋体" w:hint="eastAsia"/>
          <w:sz w:val="32"/>
          <w:szCs w:val="32"/>
        </w:rPr>
        <w:t>操作相关）：在拔管前、或进行气道操作前后，雾化吸入激素或利多卡因等，可以预防或减轻喉头水肿</w:t>
      </w:r>
      <w:r>
        <w:rPr>
          <w:rFonts w:ascii="仿宋_GB2312" w:eastAsia="仿宋_GB2312" w:hAnsi="宋体" w:hint="eastAsia"/>
          <w:sz w:val="32"/>
          <w:szCs w:val="32"/>
        </w:rPr>
        <w:t>、气道痉挛，提高操作安全性和成功率。这体现了雾化在气道管理中的预防性应用价值。</w:t>
      </w:r>
    </w:p>
    <w:p w:rsidR="00042C73" w:rsidRDefault="0098372A">
      <w:pPr>
        <w:spacing w:line="560" w:lineRule="exact"/>
        <w:ind w:firstLineChars="200" w:firstLine="643"/>
        <w:rPr>
          <w:rFonts w:ascii="仿宋_GB2312" w:eastAsia="仿宋_GB2312" w:hAnsi="宋体"/>
          <w:b/>
          <w:bCs/>
          <w:sz w:val="32"/>
          <w:szCs w:val="32"/>
        </w:rPr>
      </w:pPr>
      <w:r>
        <w:rPr>
          <w:rFonts w:ascii="仿宋_GB2312" w:eastAsia="仿宋_GB2312" w:hAnsi="宋体" w:hint="eastAsia"/>
          <w:b/>
          <w:bCs/>
          <w:sz w:val="32"/>
          <w:szCs w:val="32"/>
        </w:rPr>
        <w:t>（</w:t>
      </w:r>
      <w:r>
        <w:rPr>
          <w:rFonts w:ascii="仿宋_GB2312" w:eastAsia="仿宋_GB2312" w:hAnsi="宋体" w:hint="eastAsia"/>
          <w:b/>
          <w:bCs/>
          <w:sz w:val="32"/>
          <w:szCs w:val="32"/>
        </w:rPr>
        <w:t>2</w:t>
      </w:r>
      <w:r>
        <w:rPr>
          <w:rFonts w:ascii="仿宋_GB2312" w:eastAsia="仿宋_GB2312" w:hAnsi="宋体" w:hint="eastAsia"/>
          <w:b/>
          <w:bCs/>
          <w:sz w:val="32"/>
          <w:szCs w:val="32"/>
        </w:rPr>
        <w:t>）禁忌症</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对雾化吸入药物中任</w:t>
      </w:r>
      <w:proofErr w:type="gramStart"/>
      <w:r>
        <w:rPr>
          <w:rFonts w:ascii="仿宋_GB2312" w:eastAsia="仿宋_GB2312" w:hAnsi="宋体" w:hint="eastAsia"/>
          <w:sz w:val="32"/>
          <w:szCs w:val="32"/>
        </w:rPr>
        <w:t>一</w:t>
      </w:r>
      <w:proofErr w:type="gramEnd"/>
      <w:r>
        <w:rPr>
          <w:rFonts w:ascii="仿宋_GB2312" w:eastAsia="仿宋_GB2312" w:hAnsi="宋体" w:hint="eastAsia"/>
          <w:sz w:val="32"/>
          <w:szCs w:val="32"/>
        </w:rPr>
        <w:t>成分过敏：在机械通气状态下，一旦发生严重过敏反应（如急性支气管痉挛、喉头水肿、过敏性休克），处理将极其困难且危险，可能迅速危及生命。</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对振动筛孔雾化器材料过敏：虽然罕见，但雾化杯、管路等塑料组件可能含有某些过敏原（如乳胶等）。对于免疫系统处于应激状态的危重患者，需排除一切可能的过敏源。</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患者无法耐受：具体指在雾化过程中，患者出现以下情况：</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剧烈的气道痉挛或呛咳，导致血氧饱和度持续下降；</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无法解释</w:t>
      </w:r>
      <w:r>
        <w:rPr>
          <w:rFonts w:ascii="仿宋_GB2312" w:eastAsia="仿宋_GB2312" w:hAnsi="宋体" w:hint="eastAsia"/>
          <w:sz w:val="32"/>
          <w:szCs w:val="32"/>
        </w:rPr>
        <w:t>的血压剧烈波动；</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人机对抗显著加剧，危及通气安全；</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出现其他生命体征的严重不稳定。</w:t>
      </w:r>
    </w:p>
    <w:p w:rsidR="00042C73" w:rsidRDefault="0098372A">
      <w:pPr>
        <w:spacing w:line="560" w:lineRule="exact"/>
        <w:ind w:firstLineChars="200" w:firstLine="643"/>
        <w:rPr>
          <w:rFonts w:ascii="仿宋_GB2312" w:eastAsia="仿宋_GB2312" w:hAnsi="宋体"/>
          <w:b/>
          <w:bCs/>
          <w:sz w:val="32"/>
          <w:szCs w:val="32"/>
        </w:rPr>
      </w:pPr>
      <w:r>
        <w:rPr>
          <w:rFonts w:ascii="仿宋_GB2312" w:eastAsia="仿宋_GB2312" w:hAnsi="宋体" w:hint="eastAsia"/>
          <w:b/>
          <w:bCs/>
          <w:sz w:val="32"/>
          <w:szCs w:val="32"/>
        </w:rPr>
        <w:t>（</w:t>
      </w:r>
      <w:r>
        <w:rPr>
          <w:rFonts w:ascii="仿宋_GB2312" w:eastAsia="仿宋_GB2312" w:hAnsi="宋体" w:hint="eastAsia"/>
          <w:b/>
          <w:bCs/>
          <w:sz w:val="32"/>
          <w:szCs w:val="32"/>
        </w:rPr>
        <w:t>3</w:t>
      </w:r>
      <w:r>
        <w:rPr>
          <w:rFonts w:ascii="仿宋_GB2312" w:eastAsia="仿宋_GB2312" w:hAnsi="宋体" w:hint="eastAsia"/>
          <w:b/>
          <w:bCs/>
          <w:sz w:val="32"/>
          <w:szCs w:val="32"/>
        </w:rPr>
        <w:t>）患者评估</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通过评估患者的意识状态、配合能力、心理状态，能够清楚患者是否存在意识障碍、是否能够配合治疗、是否存在焦虑、恐惧等，这些会影响给药方式和治疗效果。雾化产生的气溶胶</w:t>
      </w:r>
      <w:proofErr w:type="gramStart"/>
      <w:r>
        <w:rPr>
          <w:rFonts w:ascii="仿宋_GB2312" w:eastAsia="仿宋_GB2312" w:hAnsi="宋体" w:hint="eastAsia"/>
          <w:sz w:val="32"/>
          <w:szCs w:val="32"/>
        </w:rPr>
        <w:t>流可能</w:t>
      </w:r>
      <w:proofErr w:type="gramEnd"/>
      <w:r>
        <w:rPr>
          <w:rFonts w:ascii="仿宋_GB2312" w:eastAsia="仿宋_GB2312" w:hAnsi="宋体" w:hint="eastAsia"/>
          <w:sz w:val="32"/>
          <w:szCs w:val="32"/>
        </w:rPr>
        <w:t>将口腔内的病原微生物（如细菌、真菌）带入下呼吸道，引发新的感染或加重原有感染，因此还</w:t>
      </w:r>
      <w:proofErr w:type="gramStart"/>
      <w:r>
        <w:rPr>
          <w:rFonts w:ascii="仿宋_GB2312" w:eastAsia="仿宋_GB2312" w:hAnsi="宋体" w:hint="eastAsia"/>
          <w:sz w:val="32"/>
          <w:szCs w:val="32"/>
        </w:rPr>
        <w:t>需评价</w:t>
      </w:r>
      <w:proofErr w:type="gramEnd"/>
      <w:r>
        <w:rPr>
          <w:rFonts w:ascii="仿宋_GB2312" w:eastAsia="仿宋_GB2312" w:hAnsi="宋体" w:hint="eastAsia"/>
          <w:sz w:val="32"/>
          <w:szCs w:val="32"/>
        </w:rPr>
        <w:t>口腔清洁度、口腔黏膜有无真菌感染等。</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治疗前评估患者心率、血压、呼吸、血氧饱和度，是为了在雾化过程中和治疗后进行对比。</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评估气道状态，是为了确保治疗有效且安</w:t>
      </w:r>
      <w:r>
        <w:rPr>
          <w:rFonts w:ascii="仿宋_GB2312" w:eastAsia="仿宋_GB2312" w:hAnsi="宋体" w:hint="eastAsia"/>
          <w:sz w:val="32"/>
          <w:szCs w:val="32"/>
        </w:rPr>
        <w:t>全的核心。</w:t>
      </w:r>
      <w:bookmarkStart w:id="12" w:name="OLE_LINK7"/>
      <w:r>
        <w:rPr>
          <w:rFonts w:ascii="仿宋_GB2312" w:eastAsia="仿宋_GB2312" w:hAnsi="宋体" w:hint="eastAsia"/>
          <w:sz w:val="32"/>
          <w:szCs w:val="32"/>
        </w:rPr>
        <w:t>大量、粘稠的痰液</w:t>
      </w:r>
      <w:bookmarkEnd w:id="12"/>
      <w:r>
        <w:rPr>
          <w:rFonts w:ascii="仿宋_GB2312" w:eastAsia="仿宋_GB2312" w:hAnsi="宋体" w:hint="eastAsia"/>
          <w:sz w:val="32"/>
          <w:szCs w:val="32"/>
        </w:rPr>
        <w:t>会阻挡药物到达气道和肺部靶点，若存在大量、粘稠的痰液，在雾化前需进行有效吸痰，清除主要堵塞，</w:t>
      </w:r>
      <w:r>
        <w:rPr>
          <w:rFonts w:ascii="仿宋_GB2312" w:eastAsia="仿宋_GB2312" w:hAnsi="宋体" w:hint="eastAsia"/>
          <w:sz w:val="32"/>
          <w:szCs w:val="32"/>
        </w:rPr>
        <w:lastRenderedPageBreak/>
        <w:t>让药物能发挥作用。雾化治疗后，痰液被稀释、松动，需要患者通过咳嗽将其排出，咳嗽能力差的患者可能无法有效排痰，可能导致痰液堵塞加重，甚至引发窒息，对于咳嗽无力的患者，必须提前备好吸痰装置，并在治疗后及时辅助排痰或吸痰。</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呼吸机模式、潮气量、气流速度等参数直接影响雾化药物的输送效率和沉积部位，因此，在雾化吸入前需评估以上参数。</w:t>
      </w:r>
    </w:p>
    <w:p w:rsidR="00042C73" w:rsidRDefault="0098372A">
      <w:pPr>
        <w:spacing w:line="560" w:lineRule="exact"/>
        <w:ind w:firstLineChars="200" w:firstLine="643"/>
        <w:rPr>
          <w:rFonts w:ascii="仿宋_GB2312" w:eastAsia="仿宋_GB2312" w:hAnsi="宋体"/>
          <w:b/>
          <w:bCs/>
          <w:sz w:val="32"/>
          <w:szCs w:val="32"/>
        </w:rPr>
      </w:pPr>
      <w:r>
        <w:rPr>
          <w:rFonts w:ascii="仿宋_GB2312" w:eastAsia="仿宋_GB2312" w:hAnsi="宋体" w:hint="eastAsia"/>
          <w:b/>
          <w:bCs/>
          <w:sz w:val="32"/>
          <w:szCs w:val="32"/>
        </w:rPr>
        <w:t>(</w:t>
      </w:r>
      <w:r>
        <w:rPr>
          <w:rFonts w:ascii="仿宋_GB2312" w:eastAsia="仿宋_GB2312" w:hAnsi="宋体"/>
          <w:b/>
          <w:bCs/>
          <w:sz w:val="32"/>
          <w:szCs w:val="32"/>
        </w:rPr>
        <w:t>4)</w:t>
      </w:r>
      <w:r>
        <w:rPr>
          <w:rFonts w:ascii="仿宋_GB2312" w:eastAsia="仿宋_GB2312" w:hAnsi="宋体" w:hint="eastAsia"/>
          <w:b/>
          <w:bCs/>
          <w:sz w:val="32"/>
          <w:szCs w:val="32"/>
        </w:rPr>
        <w:t>药物评估</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机械通气患者多为危重症（如</w:t>
      </w:r>
      <w:r>
        <w:rPr>
          <w:rFonts w:ascii="仿宋_GB2312" w:eastAsia="仿宋_GB2312" w:hAnsi="宋体" w:hint="eastAsia"/>
          <w:sz w:val="32"/>
          <w:szCs w:val="32"/>
        </w:rPr>
        <w:t xml:space="preserve"> ARDS</w:t>
      </w:r>
      <w:r>
        <w:rPr>
          <w:rFonts w:ascii="仿宋_GB2312" w:eastAsia="仿宋_GB2312" w:hAnsi="宋体" w:hint="eastAsia"/>
          <w:sz w:val="32"/>
          <w:szCs w:val="32"/>
        </w:rPr>
        <w:t>、慢阻肺急性加重、术后呼吸衰竭），呼吸功能受损严重，且常合并多器官功能障碍。一旦出现药物名称错误、剂量偏差（如支气管扩张剂过量导致心律失常、糖皮质激素剂量不足导致炎症控制不佳），或配伍禁忌（如某些抗生素与支气管扩张剂混合后发生化学变化），不仅会导致治疗失败，还可能直接诱发严重不良反应（如气道痉挛、血压骤降、过敏加重），甚至危及生命。</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单剂量制剂的剂量</w:t>
      </w:r>
      <w:r>
        <w:rPr>
          <w:rFonts w:ascii="仿宋_GB2312" w:eastAsia="仿宋_GB2312" w:hAnsi="宋体" w:hint="eastAsia"/>
          <w:sz w:val="32"/>
          <w:szCs w:val="32"/>
        </w:rPr>
        <w:t>精准，无需手动稀释，可避免因稀释操作导致的剂量偏差；同时，单剂量制剂通常为雾化专用配方，辅料更适合雾化给药，不会对气道造成额外刺激。非雾化剂型的药物颗粒大小、溶解度、释放速度均不适合雾化给药。</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澄清、无沉淀、不变色是雾化药液的基本物理要求。若药液出现浑浊、沉淀、变色、分层等现象，可能是由于：药</w:t>
      </w:r>
      <w:r>
        <w:rPr>
          <w:rFonts w:ascii="仿宋_GB2312" w:eastAsia="仿宋_GB2312" w:hAnsi="宋体" w:hint="eastAsia"/>
          <w:sz w:val="32"/>
          <w:szCs w:val="32"/>
        </w:rPr>
        <w:lastRenderedPageBreak/>
        <w:t>物过期（有效期核查的补充，部分药物虽在有效期内，但储存不当也会变质）、储存条件不当（如温度过高、光照过强、受潮）、配伍后发生物理变化（如溶解度降低导致的沉淀）、包装破损导致的污染。</w:t>
      </w:r>
    </w:p>
    <w:p w:rsidR="00042C73" w:rsidRDefault="0098372A">
      <w:pPr>
        <w:spacing w:line="560" w:lineRule="exact"/>
        <w:ind w:firstLineChars="200" w:firstLine="643"/>
        <w:rPr>
          <w:rFonts w:ascii="仿宋_GB2312" w:eastAsia="仿宋_GB2312" w:hAnsi="宋体"/>
          <w:b/>
          <w:bCs/>
          <w:sz w:val="32"/>
          <w:szCs w:val="32"/>
        </w:rPr>
      </w:pPr>
      <w:r>
        <w:rPr>
          <w:rFonts w:ascii="仿宋_GB2312" w:eastAsia="仿宋_GB2312" w:hAnsi="宋体" w:hint="eastAsia"/>
          <w:b/>
          <w:bCs/>
          <w:sz w:val="32"/>
          <w:szCs w:val="32"/>
        </w:rPr>
        <w:t>（</w:t>
      </w:r>
      <w:r>
        <w:rPr>
          <w:rFonts w:ascii="仿宋_GB2312" w:eastAsia="仿宋_GB2312" w:hAnsi="宋体" w:hint="eastAsia"/>
          <w:b/>
          <w:bCs/>
          <w:sz w:val="32"/>
          <w:szCs w:val="32"/>
        </w:rPr>
        <w:t>5</w:t>
      </w:r>
      <w:r>
        <w:rPr>
          <w:rFonts w:ascii="仿宋_GB2312" w:eastAsia="仿宋_GB2312" w:hAnsi="宋体" w:hint="eastAsia"/>
          <w:b/>
          <w:bCs/>
          <w:sz w:val="32"/>
          <w:szCs w:val="32"/>
        </w:rPr>
        <w:t>）设备评估</w:t>
      </w:r>
    </w:p>
    <w:p w:rsidR="00042C73" w:rsidRDefault="0098372A">
      <w:pPr>
        <w:ind w:firstLineChars="200" w:firstLine="640"/>
        <w:rPr>
          <w:rFonts w:ascii="仿宋_GB2312" w:eastAsia="仿宋_GB2312" w:hAnsi="宋体"/>
          <w:sz w:val="32"/>
          <w:szCs w:val="32"/>
        </w:rPr>
      </w:pPr>
      <w:r>
        <w:rPr>
          <w:rFonts w:ascii="仿宋_GB2312" w:eastAsia="仿宋_GB2312" w:hAnsi="宋体" w:hint="eastAsia"/>
          <w:sz w:val="32"/>
          <w:szCs w:val="32"/>
        </w:rPr>
        <w:t>振动筛孔雾化器：雾化</w:t>
      </w:r>
      <w:r>
        <w:rPr>
          <w:rFonts w:ascii="仿宋_GB2312" w:eastAsia="仿宋_GB2312" w:hAnsi="宋体" w:hint="eastAsia"/>
          <w:sz w:val="32"/>
          <w:szCs w:val="32"/>
        </w:rPr>
        <w:t>杯、连接管、接口等组件若有裂纹、破损或密封不严，会导致药液泄漏、剂量不准，并可能引入病原体，增加呼吸机相关性肺炎（</w:t>
      </w:r>
      <w:r>
        <w:rPr>
          <w:rFonts w:ascii="仿宋_GB2312" w:eastAsia="仿宋_GB2312" w:hAnsi="宋体" w:hint="eastAsia"/>
          <w:sz w:val="32"/>
          <w:szCs w:val="32"/>
        </w:rPr>
        <w:t>VAP</w:t>
      </w:r>
      <w:r>
        <w:rPr>
          <w:rFonts w:ascii="仿宋_GB2312" w:eastAsia="仿宋_GB2312" w:hAnsi="宋体" w:hint="eastAsia"/>
          <w:sz w:val="32"/>
          <w:szCs w:val="32"/>
        </w:rPr>
        <w:t>）风险，因此需检查设备及组件完整性。</w:t>
      </w:r>
    </w:p>
    <w:p w:rsidR="00042C73" w:rsidRDefault="00042C73">
      <w:pPr>
        <w:ind w:firstLineChars="200" w:firstLine="640"/>
        <w:rPr>
          <w:rFonts w:ascii="仿宋_GB2312" w:eastAsia="仿宋_GB2312" w:hAnsi="宋体"/>
          <w:sz w:val="32"/>
          <w:szCs w:val="32"/>
        </w:rPr>
      </w:pPr>
    </w:p>
    <w:p w:rsidR="00042C73" w:rsidRDefault="0098372A">
      <w:pPr>
        <w:ind w:firstLineChars="200" w:firstLine="640"/>
        <w:rPr>
          <w:rFonts w:ascii="仿宋_GB2312" w:eastAsia="仿宋_GB2312" w:hAnsi="宋体"/>
          <w:sz w:val="32"/>
          <w:szCs w:val="32"/>
        </w:rPr>
      </w:pPr>
      <w:r>
        <w:rPr>
          <w:rFonts w:ascii="仿宋_GB2312" w:eastAsia="仿宋_GB2312" w:hAnsi="宋体" w:hint="eastAsia"/>
          <w:sz w:val="32"/>
          <w:szCs w:val="32"/>
        </w:rPr>
        <w:t>呼吸机：管路漏气会直接导致送气量不足，潮气量和分钟通气量下降，影响氧合和通气。管路漏气会直接导致送气量不足，潮气量和分钟通气量下降，影响氧合和通气。因此在启动前需要检查呼吸机管路密闭性，清理冷凝水及分泌物。</w:t>
      </w:r>
    </w:p>
    <w:p w:rsidR="00042C73" w:rsidRDefault="0098372A">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3</w:t>
      </w:r>
      <w:r>
        <w:rPr>
          <w:rFonts w:ascii="仿宋_GB2312" w:eastAsia="仿宋_GB2312" w:hAnsi="宋体"/>
          <w:b/>
          <w:bCs/>
          <w:sz w:val="32"/>
          <w:szCs w:val="32"/>
        </w:rPr>
        <w:t>.</w:t>
      </w:r>
      <w:bookmarkStart w:id="13" w:name="OLE_LINK8"/>
      <w:r>
        <w:rPr>
          <w:rFonts w:ascii="仿宋_GB2312" w:eastAsia="仿宋_GB2312" w:hAnsi="宋体" w:hint="eastAsia"/>
          <w:b/>
          <w:bCs/>
          <w:sz w:val="32"/>
          <w:szCs w:val="32"/>
        </w:rPr>
        <w:t>操作前</w:t>
      </w:r>
      <w:bookmarkEnd w:id="13"/>
      <w:r>
        <w:rPr>
          <w:rFonts w:ascii="仿宋_GB2312" w:eastAsia="仿宋_GB2312" w:hAnsi="宋体" w:hint="eastAsia"/>
          <w:b/>
          <w:bCs/>
          <w:sz w:val="32"/>
          <w:szCs w:val="32"/>
        </w:rPr>
        <w:t>准备</w:t>
      </w:r>
    </w:p>
    <w:p w:rsidR="00042C73" w:rsidRDefault="0098372A">
      <w:pPr>
        <w:spacing w:line="560" w:lineRule="exact"/>
        <w:ind w:firstLineChars="200" w:firstLine="640"/>
        <w:rPr>
          <w:rFonts w:ascii="仿宋_GB2312" w:eastAsia="仿宋_GB2312" w:hAnsi="宋体"/>
          <w:sz w:val="32"/>
          <w:szCs w:val="32"/>
        </w:rPr>
      </w:pPr>
      <w:bookmarkStart w:id="14" w:name="OLE_LINK6"/>
      <w:r>
        <w:rPr>
          <w:rFonts w:ascii="仿宋_GB2312" w:eastAsia="仿宋_GB2312" w:hAnsi="宋体" w:hint="eastAsia"/>
          <w:sz w:val="32"/>
          <w:szCs w:val="32"/>
        </w:rPr>
        <w:t>确保患者了解治疗的目的（如化痰、平喘、抗感染等），取得配合，确保治疗安全</w:t>
      </w:r>
      <w:bookmarkEnd w:id="14"/>
      <w:r>
        <w:rPr>
          <w:rFonts w:ascii="仿宋_GB2312" w:eastAsia="仿宋_GB2312" w:hAnsi="宋体" w:hint="eastAsia"/>
          <w:sz w:val="32"/>
          <w:szCs w:val="32"/>
        </w:rPr>
        <w:t>、有效，操作前需告知患者振动筛孔雾化吸入的目的、方法及注</w:t>
      </w:r>
      <w:r>
        <w:rPr>
          <w:rFonts w:ascii="仿宋_GB2312" w:eastAsia="仿宋_GB2312" w:hAnsi="宋体" w:hint="eastAsia"/>
          <w:sz w:val="32"/>
          <w:szCs w:val="32"/>
        </w:rPr>
        <w:t>意事项。</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30</w:t>
      </w:r>
      <w:r>
        <w:rPr>
          <w:rFonts w:ascii="仿宋_GB2312" w:eastAsia="仿宋_GB2312" w:hAnsi="宋体" w:hint="eastAsia"/>
          <w:sz w:val="32"/>
          <w:szCs w:val="32"/>
        </w:rPr>
        <w:t>°～</w:t>
      </w:r>
      <w:r>
        <w:rPr>
          <w:rFonts w:ascii="仿宋_GB2312" w:eastAsia="仿宋_GB2312" w:hAnsi="宋体" w:hint="eastAsia"/>
          <w:sz w:val="32"/>
          <w:szCs w:val="32"/>
        </w:rPr>
        <w:t>50</w:t>
      </w:r>
      <w:r>
        <w:rPr>
          <w:rFonts w:ascii="仿宋_GB2312" w:eastAsia="仿宋_GB2312" w:hAnsi="宋体" w:hint="eastAsia"/>
          <w:sz w:val="32"/>
          <w:szCs w:val="32"/>
        </w:rPr>
        <w:t>°，有利于膈肌下降、胸腔扩大，改善通气并减少误吸风险。取健侧卧位，使药物借助重力作用，更好地沉积到患侧肺部的支气管，提升局部疗效。</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操作前务必吸净气道分泌物，确保气道通畅，避免药物被分泌物阻挡无法到达目标区域。</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根据雾化吸入过程，用药顺序应遵循“支气管舒张剂</w:t>
      </w:r>
      <w:r>
        <w:rPr>
          <w:rFonts w:ascii="仿宋_GB2312" w:eastAsia="仿宋_GB2312" w:hAnsi="宋体" w:hint="eastAsia"/>
          <w:sz w:val="32"/>
          <w:szCs w:val="32"/>
        </w:rPr>
        <w:t xml:space="preserve"> </w:t>
      </w:r>
      <w:r>
        <w:rPr>
          <w:rFonts w:ascii="仿宋_GB2312" w:eastAsia="仿宋_GB2312" w:hAnsi="宋体" w:hint="eastAsia"/>
          <w:sz w:val="32"/>
          <w:szCs w:val="32"/>
        </w:rPr>
        <w:t>→黏液溶解剂</w:t>
      </w:r>
      <w:r>
        <w:rPr>
          <w:rFonts w:ascii="仿宋_GB2312" w:eastAsia="仿宋_GB2312" w:hAnsi="宋体" w:hint="eastAsia"/>
          <w:sz w:val="32"/>
          <w:szCs w:val="32"/>
        </w:rPr>
        <w:t>/</w:t>
      </w:r>
      <w:r>
        <w:rPr>
          <w:rFonts w:ascii="仿宋_GB2312" w:eastAsia="仿宋_GB2312" w:hAnsi="宋体" w:hint="eastAsia"/>
          <w:sz w:val="32"/>
          <w:szCs w:val="32"/>
        </w:rPr>
        <w:t>高渗盐水→抗生素→激素”的顺序：</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1</w:t>
      </w:r>
      <w:r>
        <w:rPr>
          <w:rFonts w:ascii="仿宋_GB2312" w:eastAsia="仿宋_GB2312" w:hAnsi="宋体" w:hint="eastAsia"/>
          <w:sz w:val="32"/>
          <w:szCs w:val="32"/>
        </w:rPr>
        <w:t>）支气管舒张剂（如沙丁胺醇）：先扩张气道，为后续药物进入创造通路。</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2</w:t>
      </w:r>
      <w:r>
        <w:rPr>
          <w:rFonts w:ascii="仿宋_GB2312" w:eastAsia="仿宋_GB2312" w:hAnsi="宋体" w:hint="eastAsia"/>
          <w:sz w:val="32"/>
          <w:szCs w:val="32"/>
        </w:rPr>
        <w:t>）黏液溶解剂（如乙酰半胱氨酸）或高渗盐水：稀释并松动痰液，利于排出。</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3</w:t>
      </w:r>
      <w:r>
        <w:rPr>
          <w:rFonts w:ascii="仿宋_GB2312" w:eastAsia="仿宋_GB2312" w:hAnsi="宋体" w:hint="eastAsia"/>
          <w:sz w:val="32"/>
          <w:szCs w:val="32"/>
        </w:rPr>
        <w:t>）抗生素（</w:t>
      </w:r>
      <w:proofErr w:type="gramStart"/>
      <w:r>
        <w:rPr>
          <w:rFonts w:ascii="仿宋_GB2312" w:eastAsia="仿宋_GB2312" w:hAnsi="宋体" w:hint="eastAsia"/>
          <w:sz w:val="32"/>
          <w:szCs w:val="32"/>
        </w:rPr>
        <w:t>如妥布</w:t>
      </w:r>
      <w:proofErr w:type="gramEnd"/>
      <w:r>
        <w:rPr>
          <w:rFonts w:ascii="仿宋_GB2312" w:eastAsia="仿宋_GB2312" w:hAnsi="宋体" w:hint="eastAsia"/>
          <w:sz w:val="32"/>
          <w:szCs w:val="32"/>
        </w:rPr>
        <w:t>霉素）：在气道相</w:t>
      </w:r>
      <w:r>
        <w:rPr>
          <w:rFonts w:ascii="仿宋_GB2312" w:eastAsia="仿宋_GB2312" w:hAnsi="宋体" w:hint="eastAsia"/>
          <w:sz w:val="32"/>
          <w:szCs w:val="32"/>
        </w:rPr>
        <w:t>对清洁通畅后使用，更好地接触黏膜发挥抗感染作用。</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4</w:t>
      </w:r>
      <w:r>
        <w:rPr>
          <w:rFonts w:ascii="仿宋_GB2312" w:eastAsia="仿宋_GB2312" w:hAnsi="宋体" w:hint="eastAsia"/>
          <w:sz w:val="32"/>
          <w:szCs w:val="32"/>
        </w:rPr>
        <w:t>）激素（如</w:t>
      </w:r>
      <w:proofErr w:type="gramStart"/>
      <w:r>
        <w:rPr>
          <w:rFonts w:ascii="仿宋_GB2312" w:eastAsia="仿宋_GB2312" w:hAnsi="宋体" w:hint="eastAsia"/>
          <w:sz w:val="32"/>
          <w:szCs w:val="32"/>
        </w:rPr>
        <w:t>布地奈德</w:t>
      </w:r>
      <w:proofErr w:type="gramEnd"/>
      <w:r>
        <w:rPr>
          <w:rFonts w:ascii="仿宋_GB2312" w:eastAsia="仿宋_GB2312" w:hAnsi="宋体" w:hint="eastAsia"/>
          <w:sz w:val="32"/>
          <w:szCs w:val="32"/>
        </w:rPr>
        <w:t>）：最后使用，抗炎、降低气道高反应性，并减少前</w:t>
      </w:r>
      <w:proofErr w:type="gramStart"/>
      <w:r>
        <w:rPr>
          <w:rFonts w:ascii="仿宋_GB2312" w:eastAsia="仿宋_GB2312" w:hAnsi="宋体" w:hint="eastAsia"/>
          <w:sz w:val="32"/>
          <w:szCs w:val="32"/>
        </w:rPr>
        <w:t>序药物</w:t>
      </w:r>
      <w:proofErr w:type="gramEnd"/>
      <w:r>
        <w:rPr>
          <w:rFonts w:ascii="仿宋_GB2312" w:eastAsia="仿宋_GB2312" w:hAnsi="宋体" w:hint="eastAsia"/>
          <w:sz w:val="32"/>
          <w:szCs w:val="32"/>
        </w:rPr>
        <w:t>可能引起的刺激。</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对于气管插管或气管切开的患者，雾化前需检查并妥善固定人工气道，防止在操作过程中因牵拉导致管路脱出。</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若患者已连接密闭式吸痰管，雾化时无需取下该装置。可直接在管路与呼吸机回路之间（通常通过一个额外端口）接入雾化器，实现不中断通气的雾化治疗，减少开放气道带来的污染和缺氧风险。</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若患者使用人工鼻（热湿交换器），雾化前必须暂时移除。因为</w:t>
      </w:r>
      <w:proofErr w:type="gramStart"/>
      <w:r>
        <w:rPr>
          <w:rFonts w:ascii="仿宋_GB2312" w:eastAsia="仿宋_GB2312" w:hAnsi="宋体" w:hint="eastAsia"/>
          <w:sz w:val="32"/>
          <w:szCs w:val="32"/>
        </w:rPr>
        <w:t>人工鼻会阻挡</w:t>
      </w:r>
      <w:proofErr w:type="gramEnd"/>
      <w:r>
        <w:rPr>
          <w:rFonts w:ascii="仿宋_GB2312" w:eastAsia="仿宋_GB2312" w:hAnsi="宋体" w:hint="eastAsia"/>
          <w:sz w:val="32"/>
          <w:szCs w:val="32"/>
        </w:rPr>
        <w:t>绝大部分气溶胶颗粒。</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雾化治疗后，应立即重新连接人工鼻，以恢复对吸入气体的加温加湿功能，保护气道黏膜。</w:t>
      </w:r>
    </w:p>
    <w:p w:rsidR="00042C73" w:rsidRDefault="0098372A">
      <w:pPr>
        <w:ind w:firstLineChars="200" w:firstLine="643"/>
        <w:rPr>
          <w:rFonts w:ascii="仿宋_GB2312" w:eastAsia="仿宋_GB2312" w:hAnsi="宋体"/>
          <w:b/>
          <w:bCs/>
          <w:sz w:val="32"/>
          <w:szCs w:val="32"/>
        </w:rPr>
      </w:pPr>
      <w:r>
        <w:rPr>
          <w:rFonts w:ascii="仿宋_GB2312" w:eastAsia="仿宋_GB2312" w:hAnsi="宋体"/>
          <w:b/>
          <w:bCs/>
          <w:sz w:val="32"/>
          <w:szCs w:val="32"/>
        </w:rPr>
        <w:t>4.</w:t>
      </w:r>
      <w:bookmarkStart w:id="15" w:name="OLE_LINK14"/>
      <w:bookmarkStart w:id="16" w:name="_Hlk221270225"/>
      <w:r>
        <w:rPr>
          <w:rFonts w:ascii="仿宋_GB2312" w:eastAsia="仿宋_GB2312" w:hAnsi="宋体" w:hint="eastAsia"/>
          <w:b/>
          <w:bCs/>
          <w:sz w:val="32"/>
          <w:szCs w:val="32"/>
        </w:rPr>
        <w:t>通气模式与参数设置</w:t>
      </w:r>
      <w:bookmarkEnd w:id="15"/>
      <w:bookmarkEnd w:id="16"/>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主要是参考《机械通气患者雾化治疗指南》</w:t>
      </w:r>
      <w:bookmarkStart w:id="17" w:name="OLE_LINK12"/>
      <w:r>
        <w:rPr>
          <w:rFonts w:ascii="仿宋_GB2312" w:eastAsia="仿宋_GB2312" w:hAnsi="宋体" w:hint="eastAsia"/>
          <w:sz w:val="32"/>
          <w:szCs w:val="32"/>
        </w:rPr>
        <w:t>、《成人机械通气患者雾化吸入管理的最佳证据总结》</w:t>
      </w:r>
      <w:bookmarkEnd w:id="17"/>
      <w:r>
        <w:rPr>
          <w:rFonts w:ascii="仿宋_GB2312" w:eastAsia="仿宋_GB2312" w:hAnsi="宋体" w:hint="eastAsia"/>
          <w:sz w:val="32"/>
          <w:szCs w:val="32"/>
        </w:rPr>
        <w:t>来确定。适中的潮气量结合较慢的呼吸频率，可以确保足够的吸气时间用于</w:t>
      </w:r>
      <w:r>
        <w:rPr>
          <w:rFonts w:ascii="仿宋_GB2312" w:eastAsia="仿宋_GB2312" w:hAnsi="宋体" w:hint="eastAsia"/>
          <w:sz w:val="32"/>
          <w:szCs w:val="32"/>
        </w:rPr>
        <w:lastRenderedPageBreak/>
        <w:t>药物输送，同时避免过高的分钟通气量导致呼气</w:t>
      </w:r>
      <w:proofErr w:type="gramStart"/>
      <w:r>
        <w:rPr>
          <w:rFonts w:ascii="仿宋_GB2312" w:eastAsia="仿宋_GB2312" w:hAnsi="宋体" w:hint="eastAsia"/>
          <w:sz w:val="32"/>
          <w:szCs w:val="32"/>
        </w:rPr>
        <w:t>相药物</w:t>
      </w:r>
      <w:proofErr w:type="gramEnd"/>
      <w:r>
        <w:rPr>
          <w:rFonts w:ascii="仿宋_GB2312" w:eastAsia="仿宋_GB2312" w:hAnsi="宋体" w:hint="eastAsia"/>
          <w:sz w:val="32"/>
          <w:szCs w:val="32"/>
        </w:rPr>
        <w:t>丢失增加，并符合肺保护性通气策略。潮气量（</w:t>
      </w:r>
      <w:r>
        <w:rPr>
          <w:rFonts w:ascii="仿宋_GB2312" w:eastAsia="仿宋_GB2312" w:hAnsi="宋体" w:hint="eastAsia"/>
          <w:sz w:val="32"/>
          <w:szCs w:val="32"/>
        </w:rPr>
        <w:t>8 mL/kg</w:t>
      </w:r>
      <w:r>
        <w:rPr>
          <w:rFonts w:ascii="仿宋_GB2312" w:eastAsia="仿宋_GB2312" w:hAnsi="宋体" w:hint="eastAsia"/>
          <w:sz w:val="32"/>
          <w:szCs w:val="32"/>
        </w:rPr>
        <w:t>理想体重）与呼吸频率（</w:t>
      </w:r>
      <w:r>
        <w:rPr>
          <w:rFonts w:ascii="仿宋_GB2312" w:eastAsia="仿宋_GB2312" w:hAnsi="宋体" w:hint="eastAsia"/>
          <w:sz w:val="32"/>
          <w:szCs w:val="32"/>
        </w:rPr>
        <w:t>12</w:t>
      </w:r>
      <w:r>
        <w:rPr>
          <w:rFonts w:ascii="仿宋_GB2312" w:eastAsia="仿宋_GB2312" w:hAnsi="宋体" w:hint="eastAsia"/>
          <w:sz w:val="32"/>
          <w:szCs w:val="32"/>
        </w:rPr>
        <w:t>～</w:t>
      </w:r>
      <w:r>
        <w:rPr>
          <w:rFonts w:ascii="仿宋_GB2312" w:eastAsia="仿宋_GB2312" w:hAnsi="宋体" w:hint="eastAsia"/>
          <w:sz w:val="32"/>
          <w:szCs w:val="32"/>
        </w:rPr>
        <w:t>15</w:t>
      </w:r>
      <w:r>
        <w:rPr>
          <w:rFonts w:ascii="仿宋_GB2312" w:eastAsia="仿宋_GB2312" w:hAnsi="宋体" w:hint="eastAsia"/>
          <w:sz w:val="32"/>
          <w:szCs w:val="32"/>
        </w:rPr>
        <w:t>次</w:t>
      </w:r>
      <w:r>
        <w:rPr>
          <w:rFonts w:ascii="仿宋_GB2312" w:eastAsia="仿宋_GB2312" w:hAnsi="宋体" w:hint="eastAsia"/>
          <w:sz w:val="32"/>
          <w:szCs w:val="32"/>
        </w:rPr>
        <w:t>/min</w:t>
      </w:r>
      <w:r>
        <w:rPr>
          <w:rFonts w:ascii="仿宋_GB2312" w:eastAsia="仿宋_GB2312" w:hAnsi="宋体" w:hint="eastAsia"/>
          <w:sz w:val="32"/>
          <w:szCs w:val="32"/>
        </w:rPr>
        <w:t>）；《机械通气患者</w:t>
      </w:r>
      <w:r>
        <w:rPr>
          <w:rFonts w:ascii="仿宋_GB2312" w:eastAsia="仿宋_GB2312" w:hAnsi="宋体" w:hint="eastAsia"/>
          <w:sz w:val="32"/>
          <w:szCs w:val="32"/>
        </w:rPr>
        <w:t>雾化治疗指南》明确指出，延长吸气时间（包括吸气末暂停）有利于气溶胶在肺内的沉降。设置</w:t>
      </w:r>
      <w:r>
        <w:rPr>
          <w:rFonts w:ascii="仿宋_GB2312" w:eastAsia="仿宋_GB2312" w:hAnsi="宋体" w:hint="eastAsia"/>
          <w:sz w:val="32"/>
          <w:szCs w:val="32"/>
        </w:rPr>
        <w:t>I:E</w:t>
      </w:r>
      <w:r>
        <w:rPr>
          <w:rFonts w:ascii="仿宋_GB2312" w:eastAsia="仿宋_GB2312" w:hAnsi="宋体" w:hint="eastAsia"/>
          <w:sz w:val="32"/>
          <w:szCs w:val="32"/>
        </w:rPr>
        <w:t>比≤</w:t>
      </w:r>
      <w:r>
        <w:rPr>
          <w:rFonts w:ascii="仿宋_GB2312" w:eastAsia="仿宋_GB2312" w:hAnsi="宋体" w:hint="eastAsia"/>
          <w:sz w:val="32"/>
          <w:szCs w:val="32"/>
        </w:rPr>
        <w:t>1:2</w:t>
      </w:r>
      <w:r>
        <w:rPr>
          <w:rFonts w:ascii="仿宋_GB2312" w:eastAsia="仿宋_GB2312" w:hAnsi="宋体" w:hint="eastAsia"/>
          <w:sz w:val="32"/>
          <w:szCs w:val="32"/>
        </w:rPr>
        <w:t>并加入适度的吸气末暂停，可以有效增加气溶胶在肺泡区域的停留时间，促进药物沉积。因此参考参考《机械通气患者雾化治疗指南》、《成人机械通气患者雾化吸入管理的最佳证据总结》来确定通气模式与参数设置。</w:t>
      </w:r>
    </w:p>
    <w:p w:rsidR="00042C73" w:rsidRDefault="0098372A">
      <w:pPr>
        <w:rPr>
          <w:rFonts w:ascii="仿宋_GB2312" w:eastAsia="仿宋_GB2312" w:hAnsi="宋体"/>
          <w:sz w:val="32"/>
          <w:szCs w:val="32"/>
        </w:rPr>
      </w:pPr>
      <w:r>
        <w:rPr>
          <w:noProof/>
        </w:rPr>
        <w:drawing>
          <wp:inline distT="0" distB="0" distL="0" distR="0">
            <wp:extent cx="5274310" cy="99314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5274310" cy="993140"/>
                    </a:xfrm>
                    <a:prstGeom prst="rect">
                      <a:avLst/>
                    </a:prstGeom>
                  </pic:spPr>
                </pic:pic>
              </a:graphicData>
            </a:graphic>
          </wp:inline>
        </w:drawing>
      </w:r>
    </w:p>
    <w:p w:rsidR="00042C73" w:rsidRDefault="0098372A">
      <w:pPr>
        <w:jc w:val="center"/>
        <w:rPr>
          <w:rFonts w:ascii="仿宋_GB2312" w:eastAsia="仿宋_GB2312" w:hAnsi="宋体"/>
          <w:sz w:val="24"/>
        </w:rPr>
      </w:pPr>
      <w:r>
        <w:rPr>
          <w:rFonts w:ascii="仿宋_GB2312" w:eastAsia="仿宋_GB2312" w:hAnsi="宋体" w:hint="eastAsia"/>
          <w:sz w:val="24"/>
        </w:rPr>
        <w:t>来源：《成人机械通气患者雾化吸入管理的最佳证据总结》</w:t>
      </w:r>
    </w:p>
    <w:p w:rsidR="00042C73" w:rsidRDefault="0098372A">
      <w:pPr>
        <w:spacing w:line="560" w:lineRule="exact"/>
        <w:ind w:firstLineChars="200" w:firstLine="643"/>
        <w:rPr>
          <w:rFonts w:ascii="仿宋_GB2312" w:eastAsia="仿宋_GB2312" w:hAnsi="宋体"/>
          <w:b/>
          <w:bCs/>
          <w:sz w:val="32"/>
          <w:szCs w:val="32"/>
        </w:rPr>
      </w:pPr>
      <w:r>
        <w:rPr>
          <w:rFonts w:ascii="仿宋_GB2312" w:eastAsia="仿宋_GB2312" w:hAnsi="宋体"/>
          <w:b/>
          <w:bCs/>
          <w:sz w:val="32"/>
          <w:szCs w:val="32"/>
        </w:rPr>
        <w:t>5.</w:t>
      </w:r>
      <w:r>
        <w:rPr>
          <w:rFonts w:hint="eastAsia"/>
          <w:b/>
          <w:bCs/>
        </w:rPr>
        <w:t xml:space="preserve"> </w:t>
      </w:r>
      <w:bookmarkStart w:id="18" w:name="OLE_LINK16"/>
      <w:bookmarkStart w:id="19" w:name="_Hlk221271037"/>
      <w:r>
        <w:rPr>
          <w:rFonts w:ascii="仿宋_GB2312" w:eastAsia="仿宋_GB2312" w:hAnsi="宋体" w:hint="eastAsia"/>
          <w:b/>
          <w:bCs/>
          <w:sz w:val="32"/>
          <w:szCs w:val="32"/>
        </w:rPr>
        <w:t>振动筛孔雾化装置连接及启动</w:t>
      </w:r>
      <w:bookmarkEnd w:id="18"/>
      <w:bookmarkEnd w:id="19"/>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主要是依据《成人机械通气患者雾化吸入管理的最佳证据总结》以及起草单位的实际工作经验来确定，根据实际经验给出了振动筛孔雾化装置连接及启动的操作步骤。携用物至床旁，操作前再次核对患者身份（姓名、住院号）及雾化药物，确保无误。</w:t>
      </w:r>
    </w:p>
    <w:p w:rsidR="00042C73" w:rsidRDefault="0098372A">
      <w:pPr>
        <w:rPr>
          <w:rFonts w:ascii="仿宋_GB2312" w:eastAsia="仿宋_GB2312" w:hAnsi="宋体"/>
          <w:sz w:val="32"/>
          <w:szCs w:val="32"/>
        </w:rPr>
      </w:pPr>
      <w:r>
        <w:rPr>
          <w:noProof/>
        </w:rPr>
        <w:drawing>
          <wp:inline distT="0" distB="0" distL="0" distR="0">
            <wp:extent cx="5274310" cy="721360"/>
            <wp:effectExtent l="0" t="0" r="254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5274310" cy="721360"/>
                    </a:xfrm>
                    <a:prstGeom prst="rect">
                      <a:avLst/>
                    </a:prstGeom>
                  </pic:spPr>
                </pic:pic>
              </a:graphicData>
            </a:graphic>
          </wp:inline>
        </w:drawing>
      </w:r>
    </w:p>
    <w:p w:rsidR="00042C73" w:rsidRDefault="0098372A">
      <w:pPr>
        <w:rPr>
          <w:rFonts w:ascii="仿宋_GB2312" w:eastAsia="仿宋_GB2312" w:hAnsi="宋体"/>
          <w:sz w:val="32"/>
          <w:szCs w:val="32"/>
        </w:rPr>
      </w:pPr>
      <w:r>
        <w:rPr>
          <w:noProof/>
        </w:rPr>
        <w:drawing>
          <wp:inline distT="0" distB="0" distL="0" distR="0">
            <wp:extent cx="5274310" cy="46101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5274310" cy="461010"/>
                    </a:xfrm>
                    <a:prstGeom prst="rect">
                      <a:avLst/>
                    </a:prstGeom>
                  </pic:spPr>
                </pic:pic>
              </a:graphicData>
            </a:graphic>
          </wp:inline>
        </w:drawing>
      </w:r>
    </w:p>
    <w:p w:rsidR="00042C73" w:rsidRDefault="0098372A">
      <w:pPr>
        <w:rPr>
          <w:rFonts w:ascii="仿宋_GB2312" w:eastAsia="仿宋_GB2312" w:hAnsi="宋体"/>
          <w:sz w:val="32"/>
          <w:szCs w:val="32"/>
        </w:rPr>
      </w:pPr>
      <w:r>
        <w:rPr>
          <w:noProof/>
        </w:rPr>
        <w:lastRenderedPageBreak/>
        <w:drawing>
          <wp:inline distT="0" distB="0" distL="0" distR="0">
            <wp:extent cx="5274310" cy="1381125"/>
            <wp:effectExtent l="0" t="0" r="254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5274310" cy="1381125"/>
                    </a:xfrm>
                    <a:prstGeom prst="rect">
                      <a:avLst/>
                    </a:prstGeom>
                  </pic:spPr>
                </pic:pic>
              </a:graphicData>
            </a:graphic>
          </wp:inline>
        </w:drawing>
      </w:r>
    </w:p>
    <w:p w:rsidR="00042C73" w:rsidRDefault="0098372A">
      <w:pPr>
        <w:jc w:val="center"/>
        <w:rPr>
          <w:rFonts w:ascii="仿宋_GB2312" w:eastAsia="仿宋_GB2312" w:hAnsi="宋体"/>
          <w:sz w:val="32"/>
          <w:szCs w:val="32"/>
        </w:rPr>
      </w:pPr>
      <w:r>
        <w:rPr>
          <w:rFonts w:ascii="仿宋_GB2312" w:eastAsia="仿宋_GB2312" w:hAnsi="宋体" w:hint="eastAsia"/>
          <w:sz w:val="24"/>
        </w:rPr>
        <w:t>来源：《成人机械通气患者雾化吸入管理的最佳证据总结》</w:t>
      </w:r>
    </w:p>
    <w:p w:rsidR="00042C73" w:rsidRDefault="0098372A">
      <w:pPr>
        <w:spacing w:line="560" w:lineRule="exact"/>
        <w:ind w:firstLineChars="200" w:firstLine="643"/>
        <w:rPr>
          <w:rFonts w:ascii="仿宋_GB2312" w:eastAsia="仿宋_GB2312" w:hAnsi="宋体"/>
          <w:b/>
          <w:bCs/>
          <w:sz w:val="32"/>
          <w:szCs w:val="32"/>
        </w:rPr>
      </w:pPr>
      <w:r>
        <w:rPr>
          <w:rFonts w:ascii="仿宋_GB2312" w:eastAsia="仿宋_GB2312" w:hAnsi="宋体"/>
          <w:b/>
          <w:bCs/>
          <w:sz w:val="32"/>
          <w:szCs w:val="32"/>
        </w:rPr>
        <w:t>6.</w:t>
      </w:r>
      <w:r>
        <w:rPr>
          <w:rFonts w:hint="eastAsia"/>
          <w:b/>
          <w:bCs/>
        </w:rPr>
        <w:t xml:space="preserve"> </w:t>
      </w:r>
      <w:r>
        <w:rPr>
          <w:rFonts w:ascii="仿宋_GB2312" w:eastAsia="仿宋_GB2312" w:hAnsi="宋体" w:hint="eastAsia"/>
          <w:b/>
          <w:bCs/>
          <w:sz w:val="32"/>
          <w:szCs w:val="32"/>
        </w:rPr>
        <w:t>监测</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主要是依据《成人机械通气患者雾化吸入管理的最佳证据总结》以及起草单位的实际工作经验来确定，振动筛孔雾化吸入过程中，密切观察患者心率、血压、呼吸频率、血氧饱和度</w:t>
      </w:r>
      <w:r>
        <w:rPr>
          <w:rFonts w:ascii="仿宋_GB2312" w:eastAsia="仿宋_GB2312" w:hAnsi="宋体"/>
          <w:sz w:val="32"/>
          <w:szCs w:val="32"/>
        </w:rPr>
        <w:t>(</w:t>
      </w:r>
      <w:proofErr w:type="spellStart"/>
      <w:r>
        <w:rPr>
          <w:rFonts w:ascii="仿宋_GB2312" w:eastAsia="仿宋_GB2312" w:hAnsi="宋体"/>
          <w:sz w:val="32"/>
          <w:szCs w:val="32"/>
        </w:rPr>
        <w:t>SpO</w:t>
      </w:r>
      <w:proofErr w:type="spellEnd"/>
      <w:r>
        <w:rPr>
          <w:rFonts w:ascii="Cambria Math" w:eastAsia="仿宋_GB2312" w:hAnsi="Cambria Math" w:cs="Cambria Math"/>
          <w:sz w:val="32"/>
          <w:szCs w:val="32"/>
        </w:rPr>
        <w:t>₂</w:t>
      </w:r>
      <w:r>
        <w:rPr>
          <w:rFonts w:ascii="仿宋_GB2312" w:eastAsia="仿宋_GB2312" w:hAnsi="宋体"/>
          <w:sz w:val="32"/>
          <w:szCs w:val="32"/>
        </w:rPr>
        <w:t>)</w:t>
      </w:r>
      <w:r>
        <w:rPr>
          <w:rFonts w:ascii="仿宋_GB2312" w:eastAsia="仿宋_GB2312" w:hAnsi="宋体" w:hint="eastAsia"/>
          <w:sz w:val="32"/>
          <w:szCs w:val="32"/>
        </w:rPr>
        <w:t>及呼吸形态（有无费力、三</w:t>
      </w:r>
      <w:proofErr w:type="gramStart"/>
      <w:r>
        <w:rPr>
          <w:rFonts w:ascii="仿宋_GB2312" w:eastAsia="仿宋_GB2312" w:hAnsi="宋体" w:hint="eastAsia"/>
          <w:sz w:val="32"/>
          <w:szCs w:val="32"/>
        </w:rPr>
        <w:t>凹</w:t>
      </w:r>
      <w:proofErr w:type="gramEnd"/>
      <w:r>
        <w:rPr>
          <w:rFonts w:ascii="仿宋_GB2312" w:eastAsia="仿宋_GB2312" w:hAnsi="宋体" w:hint="eastAsia"/>
          <w:sz w:val="32"/>
          <w:szCs w:val="32"/>
        </w:rPr>
        <w:t>征）。一旦出现，</w:t>
      </w:r>
      <w:r>
        <w:rPr>
          <w:rFonts w:ascii="仿宋_GB2312" w:eastAsia="仿宋_GB2312" w:hAnsi="宋体" w:hint="eastAsia"/>
          <w:sz w:val="32"/>
          <w:szCs w:val="32"/>
        </w:rPr>
        <w:t>立即暂停雾化，通知医生，同时排查原因（如痰</w:t>
      </w:r>
      <w:proofErr w:type="gramStart"/>
      <w:r>
        <w:rPr>
          <w:rFonts w:ascii="仿宋_GB2312" w:eastAsia="仿宋_GB2312" w:hAnsi="宋体" w:hint="eastAsia"/>
          <w:sz w:val="32"/>
          <w:szCs w:val="32"/>
        </w:rPr>
        <w:t>栓</w:t>
      </w:r>
      <w:proofErr w:type="gramEnd"/>
      <w:r>
        <w:rPr>
          <w:rFonts w:ascii="仿宋_GB2312" w:eastAsia="仿宋_GB2312" w:hAnsi="宋体" w:hint="eastAsia"/>
          <w:sz w:val="32"/>
          <w:szCs w:val="32"/>
        </w:rPr>
        <w:t>、支气管痉挛、心功能不全等），并</w:t>
      </w:r>
      <w:proofErr w:type="gramStart"/>
      <w:r>
        <w:rPr>
          <w:rFonts w:ascii="仿宋_GB2312" w:eastAsia="仿宋_GB2312" w:hAnsi="宋体" w:hint="eastAsia"/>
          <w:sz w:val="32"/>
          <w:szCs w:val="32"/>
        </w:rPr>
        <w:t>遵</w:t>
      </w:r>
      <w:proofErr w:type="gramEnd"/>
      <w:r>
        <w:rPr>
          <w:rFonts w:ascii="仿宋_GB2312" w:eastAsia="仿宋_GB2312" w:hAnsi="宋体" w:hint="eastAsia"/>
          <w:sz w:val="32"/>
          <w:szCs w:val="32"/>
        </w:rPr>
        <w:t>医嘱处理（如吸氧、用药、调整治疗）。同时需观察痰液的量、颜色（黄、绿、白等）、性状（稀薄、粘稠、结痂），评估感染控制、痰液稀释效果及气道湿化情况。若分泌物增多、粘稠不易排出，应及时按需吸痰，保持气道通畅，确保药物能到达目标区域。</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振动筛孔雾化吸入过程中，需关注呼吸机是否出现</w:t>
      </w:r>
      <w:r>
        <w:rPr>
          <w:rFonts w:ascii="仿宋_GB2312" w:eastAsia="仿宋_GB2312" w:hAnsi="宋体" w:hint="eastAsia"/>
          <w:sz w:val="32"/>
          <w:szCs w:val="32"/>
        </w:rPr>
        <w:t xml:space="preserve"> </w:t>
      </w:r>
      <w:r>
        <w:rPr>
          <w:rFonts w:ascii="仿宋_GB2312" w:eastAsia="仿宋_GB2312" w:hAnsi="宋体" w:hint="eastAsia"/>
          <w:sz w:val="32"/>
          <w:szCs w:val="32"/>
        </w:rPr>
        <w:t>“人机对抗”、</w:t>
      </w:r>
      <w:bookmarkStart w:id="20" w:name="OLE_LINK21"/>
      <w:r>
        <w:rPr>
          <w:rFonts w:ascii="仿宋_GB2312" w:eastAsia="仿宋_GB2312" w:hAnsi="宋体" w:hint="eastAsia"/>
          <w:sz w:val="32"/>
          <w:szCs w:val="32"/>
        </w:rPr>
        <w:t>气道压力升高</w:t>
      </w:r>
      <w:bookmarkEnd w:id="20"/>
      <w:r>
        <w:rPr>
          <w:rFonts w:ascii="仿宋_GB2312" w:eastAsia="仿宋_GB2312" w:hAnsi="宋体" w:hint="eastAsia"/>
          <w:sz w:val="32"/>
          <w:szCs w:val="32"/>
        </w:rPr>
        <w:t>、潮气量下降等报警。如出现气道压力升高，则可能提示气道痉挛或痰液堵塞，需吸痰，并</w:t>
      </w:r>
      <w:proofErr w:type="gramStart"/>
      <w:r>
        <w:rPr>
          <w:rFonts w:ascii="仿宋_GB2312" w:eastAsia="仿宋_GB2312" w:hAnsi="宋体" w:hint="eastAsia"/>
          <w:sz w:val="32"/>
          <w:szCs w:val="32"/>
        </w:rPr>
        <w:t>遵</w:t>
      </w:r>
      <w:proofErr w:type="gramEnd"/>
      <w:r>
        <w:rPr>
          <w:rFonts w:ascii="仿宋_GB2312" w:eastAsia="仿宋_GB2312" w:hAnsi="宋体" w:hint="eastAsia"/>
          <w:sz w:val="32"/>
          <w:szCs w:val="32"/>
        </w:rPr>
        <w:t>医嘱使用支气管舒张剂；潮气量下降可能与管路漏气（</w:t>
      </w:r>
      <w:proofErr w:type="gramStart"/>
      <w:r>
        <w:rPr>
          <w:rFonts w:ascii="仿宋_GB2312" w:eastAsia="仿宋_GB2312" w:hAnsi="宋体" w:hint="eastAsia"/>
          <w:sz w:val="32"/>
          <w:szCs w:val="32"/>
        </w:rPr>
        <w:t>尤</w:t>
      </w:r>
      <w:r>
        <w:rPr>
          <w:rFonts w:ascii="仿宋_GB2312" w:eastAsia="仿宋_GB2312" w:hAnsi="宋体" w:hint="eastAsia"/>
          <w:sz w:val="32"/>
          <w:szCs w:val="32"/>
        </w:rPr>
        <w:t>其无</w:t>
      </w:r>
      <w:proofErr w:type="gramEnd"/>
      <w:r>
        <w:rPr>
          <w:rFonts w:ascii="仿宋_GB2312" w:eastAsia="仿宋_GB2312" w:hAnsi="宋体" w:hint="eastAsia"/>
          <w:sz w:val="32"/>
          <w:szCs w:val="32"/>
        </w:rPr>
        <w:t>创通气）、肺顺应性下降有关，需检查管路连接及患者气道状况。</w:t>
      </w:r>
    </w:p>
    <w:p w:rsidR="00042C73" w:rsidRDefault="0098372A">
      <w:pPr>
        <w:spacing w:line="560" w:lineRule="exact"/>
        <w:ind w:firstLineChars="200" w:firstLine="643"/>
        <w:rPr>
          <w:rFonts w:ascii="仿宋_GB2312" w:eastAsia="仿宋_GB2312" w:hAnsi="宋体"/>
          <w:b/>
          <w:bCs/>
          <w:sz w:val="32"/>
          <w:szCs w:val="32"/>
        </w:rPr>
      </w:pPr>
      <w:r>
        <w:rPr>
          <w:rFonts w:ascii="仿宋_GB2312" w:eastAsia="仿宋_GB2312" w:hAnsi="宋体"/>
          <w:b/>
          <w:bCs/>
          <w:sz w:val="32"/>
          <w:szCs w:val="32"/>
        </w:rPr>
        <w:t>7.</w:t>
      </w:r>
      <w:r>
        <w:rPr>
          <w:rFonts w:hint="eastAsia"/>
          <w:b/>
          <w:bCs/>
        </w:rPr>
        <w:t xml:space="preserve"> </w:t>
      </w:r>
      <w:r>
        <w:rPr>
          <w:rFonts w:ascii="仿宋_GB2312" w:eastAsia="仿宋_GB2312" w:hAnsi="宋体" w:hint="eastAsia"/>
          <w:b/>
          <w:bCs/>
          <w:sz w:val="32"/>
          <w:szCs w:val="32"/>
        </w:rPr>
        <w:t>操作后处理</w:t>
      </w:r>
    </w:p>
    <w:p w:rsidR="00042C73" w:rsidRDefault="0098372A">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主要是依据《成人机械通气患者雾化吸入管理的最佳证</w:t>
      </w:r>
      <w:r>
        <w:rPr>
          <w:rFonts w:ascii="仿宋_GB2312" w:eastAsia="仿宋_GB2312" w:hAnsi="宋体" w:hint="eastAsia"/>
          <w:sz w:val="32"/>
          <w:szCs w:val="32"/>
        </w:rPr>
        <w:lastRenderedPageBreak/>
        <w:t>据总结》以及起草单位的实际工作经验来确定，治疗结束后立即用清水冲洗药杯，可防止残留药液干涸、结晶，堵塞精密的振动筛孔雾化片，是维持设备性能和延长使用寿命的基础步骤。部分高端设备设计有“自清洁”模式，通过高频振动配合生理盐水冲洗，能更彻底地清洁雾化片及药杯内部复杂结构。此操作严格遵循特定设备的生产商指南，确保清洁有效性并避免人为损坏。雾化吸入后，湿化和药物作用可能使痰液松动但尚未排</w:t>
      </w:r>
      <w:r>
        <w:rPr>
          <w:rFonts w:ascii="仿宋_GB2312" w:eastAsia="仿宋_GB2312" w:hAnsi="宋体" w:hint="eastAsia"/>
          <w:sz w:val="32"/>
          <w:szCs w:val="32"/>
        </w:rPr>
        <w:t>出。指导有效咳嗽、辅助叩背或按需吸痰，是促进分泌物清除、巩固治疗效果、预防肺不张和继发感染的必要后续护理措施。断开设备与电源及呼吸回路的连接，是防止误启动、保障电路安全、便于进行后续清洁和保养的基本安全操作。雾化过程中，部分气溶胶可能随呼气进入呼气端过滤器，导致其阻力增加、潮湿甚至堵塞，影响呼吸机正常工作并增加患者呼吸功。规定更换频率（持续给药时每</w:t>
      </w:r>
      <w:r>
        <w:rPr>
          <w:rFonts w:ascii="仿宋_GB2312" w:eastAsia="仿宋_GB2312" w:hAnsi="宋体" w:hint="eastAsia"/>
          <w:sz w:val="32"/>
          <w:szCs w:val="32"/>
        </w:rPr>
        <w:t>2-4</w:t>
      </w:r>
      <w:r>
        <w:rPr>
          <w:rFonts w:ascii="仿宋_GB2312" w:eastAsia="仿宋_GB2312" w:hAnsi="宋体" w:hint="eastAsia"/>
          <w:sz w:val="32"/>
          <w:szCs w:val="32"/>
        </w:rPr>
        <w:t>小时）是</w:t>
      </w:r>
      <w:proofErr w:type="gramStart"/>
      <w:r>
        <w:rPr>
          <w:rFonts w:ascii="仿宋_GB2312" w:eastAsia="仿宋_GB2312" w:hAnsi="宋体" w:hint="eastAsia"/>
          <w:sz w:val="32"/>
          <w:szCs w:val="32"/>
        </w:rPr>
        <w:t>基于防止</w:t>
      </w:r>
      <w:proofErr w:type="gramEnd"/>
      <w:r>
        <w:rPr>
          <w:rFonts w:ascii="仿宋_GB2312" w:eastAsia="仿宋_GB2312" w:hAnsi="宋体" w:hint="eastAsia"/>
          <w:sz w:val="32"/>
          <w:szCs w:val="32"/>
        </w:rPr>
        <w:t>过滤器效能下降的安全时限，确保通气安全。雾化时为优化药物输送所调整的通气模式或参数，可能并非患者基础疾病所需的</w:t>
      </w:r>
      <w:proofErr w:type="gramStart"/>
      <w:r>
        <w:rPr>
          <w:rFonts w:ascii="仿宋_GB2312" w:eastAsia="仿宋_GB2312" w:hAnsi="宋体" w:hint="eastAsia"/>
          <w:sz w:val="32"/>
          <w:szCs w:val="32"/>
        </w:rPr>
        <w:t>最佳支持</w:t>
      </w:r>
      <w:proofErr w:type="gramEnd"/>
      <w:r>
        <w:rPr>
          <w:rFonts w:ascii="仿宋_GB2312" w:eastAsia="仿宋_GB2312" w:hAnsi="宋体" w:hint="eastAsia"/>
          <w:sz w:val="32"/>
          <w:szCs w:val="32"/>
        </w:rPr>
        <w:t>条件。治疗结束后必须及</w:t>
      </w:r>
      <w:r>
        <w:rPr>
          <w:rFonts w:ascii="仿宋_GB2312" w:eastAsia="仿宋_GB2312" w:hAnsi="宋体" w:hint="eastAsia"/>
          <w:sz w:val="32"/>
          <w:szCs w:val="32"/>
        </w:rPr>
        <w:t>时恢复原有个体化设置，以确保持续、安全、有效的呼吸支持。雾化吸入治疗属于可产生气溶胶的操作，可能增加环境中病原体传播的风险。治疗后加强物体表面（如床头柜、设备表面）的擦拭清洁，并酌情增加空气消毒（如紫外线灯照射、动态空气消毒机运行）的频次或时长，是阻断潜在传播途径、保护其他患者及医务人员的重要环节。</w:t>
      </w:r>
    </w:p>
    <w:p w:rsidR="00042C73" w:rsidRDefault="0098372A">
      <w:pPr>
        <w:ind w:firstLineChars="200" w:firstLine="643"/>
        <w:rPr>
          <w:rFonts w:ascii="楷体" w:eastAsia="楷体" w:hAnsi="楷体"/>
          <w:b/>
          <w:bCs/>
          <w:sz w:val="32"/>
          <w:szCs w:val="32"/>
        </w:rPr>
      </w:pPr>
      <w:r>
        <w:rPr>
          <w:rFonts w:ascii="楷体" w:eastAsia="楷体" w:hAnsi="楷体" w:hint="eastAsia"/>
          <w:b/>
          <w:bCs/>
          <w:sz w:val="32"/>
          <w:szCs w:val="32"/>
        </w:rPr>
        <w:t>（四）</w:t>
      </w:r>
      <w:bookmarkStart w:id="21" w:name="_Toc217401234"/>
      <w:bookmarkStart w:id="22" w:name="_Toc218416842"/>
      <w:bookmarkStart w:id="23" w:name="_Toc218417390"/>
      <w:bookmarkStart w:id="24" w:name="_Toc217401046"/>
      <w:bookmarkStart w:id="25" w:name="_Toc218417510"/>
      <w:bookmarkStart w:id="26" w:name="_Toc217401589"/>
      <w:bookmarkStart w:id="27" w:name="_Toc218417425"/>
      <w:r>
        <w:rPr>
          <w:rFonts w:ascii="楷体" w:eastAsia="楷体" w:hAnsi="楷体" w:hint="eastAsia"/>
          <w:b/>
          <w:bCs/>
          <w:sz w:val="32"/>
          <w:szCs w:val="32"/>
        </w:rPr>
        <w:t>不良事件预防及处理</w:t>
      </w:r>
      <w:bookmarkEnd w:id="21"/>
      <w:bookmarkEnd w:id="22"/>
      <w:bookmarkEnd w:id="23"/>
      <w:bookmarkEnd w:id="24"/>
      <w:bookmarkEnd w:id="25"/>
      <w:bookmarkEnd w:id="26"/>
      <w:bookmarkEnd w:id="27"/>
    </w:p>
    <w:p w:rsidR="00042C73" w:rsidRDefault="0098372A">
      <w:pPr>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主要是依据《成人机械通气患者雾化吸入管理的最佳证据总结》以及起草单位的实际工作经验来确定，分为雾化吸入治疗相关不良事件预防及处理和仪器设备相关不良事件及处理，无创机械通气患者雾化吸入结束后，应及时洗脸、清洁口腔，避免药物残留引起皮肤过敏或口腔黏膜溃疡等。</w:t>
      </w:r>
    </w:p>
    <w:p w:rsidR="00042C73" w:rsidRDefault="0098372A">
      <w:pPr>
        <w:rPr>
          <w:rFonts w:ascii="仿宋_GB2312" w:eastAsia="仿宋_GB2312" w:hAnsi="宋体"/>
          <w:sz w:val="32"/>
          <w:szCs w:val="32"/>
        </w:rPr>
      </w:pPr>
      <w:r>
        <w:rPr>
          <w:noProof/>
        </w:rPr>
        <w:drawing>
          <wp:inline distT="0" distB="0" distL="0" distR="0">
            <wp:extent cx="5274310" cy="68707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5274310" cy="687070"/>
                    </a:xfrm>
                    <a:prstGeom prst="rect">
                      <a:avLst/>
                    </a:prstGeom>
                  </pic:spPr>
                </pic:pic>
              </a:graphicData>
            </a:graphic>
          </wp:inline>
        </w:drawing>
      </w:r>
    </w:p>
    <w:p w:rsidR="00042C73" w:rsidRDefault="0098372A">
      <w:pPr>
        <w:rPr>
          <w:rFonts w:ascii="仿宋_GB2312" w:eastAsia="仿宋_GB2312" w:hAnsi="宋体"/>
          <w:sz w:val="32"/>
          <w:szCs w:val="32"/>
        </w:rPr>
      </w:pPr>
      <w:r>
        <w:rPr>
          <w:noProof/>
        </w:rPr>
        <w:drawing>
          <wp:inline distT="0" distB="0" distL="0" distR="0">
            <wp:extent cx="5274310" cy="621030"/>
            <wp:effectExtent l="0" t="0" r="254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4"/>
                    <a:stretch>
                      <a:fillRect/>
                    </a:stretch>
                  </pic:blipFill>
                  <pic:spPr>
                    <a:xfrm>
                      <a:off x="0" y="0"/>
                      <a:ext cx="5274310" cy="621030"/>
                    </a:xfrm>
                    <a:prstGeom prst="rect">
                      <a:avLst/>
                    </a:prstGeom>
                  </pic:spPr>
                </pic:pic>
              </a:graphicData>
            </a:graphic>
          </wp:inline>
        </w:drawing>
      </w:r>
    </w:p>
    <w:p w:rsidR="00042C73" w:rsidRDefault="0098372A">
      <w:pPr>
        <w:jc w:val="center"/>
        <w:rPr>
          <w:rFonts w:ascii="仿宋_GB2312" w:eastAsia="仿宋_GB2312" w:hAnsi="宋体"/>
          <w:sz w:val="32"/>
          <w:szCs w:val="32"/>
        </w:rPr>
      </w:pPr>
      <w:r>
        <w:rPr>
          <w:rFonts w:ascii="仿宋_GB2312" w:eastAsia="仿宋_GB2312" w:hAnsi="宋体" w:hint="eastAsia"/>
          <w:sz w:val="24"/>
        </w:rPr>
        <w:t>来源：《成人机械通气患者雾化吸入管理的最佳证据总结》</w:t>
      </w:r>
    </w:p>
    <w:p w:rsidR="00042C73" w:rsidRDefault="0098372A">
      <w:pPr>
        <w:spacing w:beforeLines="50" w:before="156" w:afterLines="50" w:after="156" w:line="560" w:lineRule="exact"/>
        <w:ind w:firstLineChars="200" w:firstLine="640"/>
        <w:outlineLvl w:val="0"/>
        <w:rPr>
          <w:rFonts w:ascii="黑体" w:eastAsia="黑体" w:hAnsi="宋体" w:cs="仿宋_GB2312"/>
          <w:sz w:val="32"/>
          <w:szCs w:val="32"/>
        </w:rPr>
      </w:pPr>
      <w:r>
        <w:rPr>
          <w:rFonts w:ascii="黑体" w:eastAsia="黑体" w:hAnsi="宋体" w:cs="仿宋_GB2312" w:hint="eastAsia"/>
          <w:sz w:val="32"/>
          <w:szCs w:val="32"/>
          <w:lang w:bidi="ar"/>
        </w:rPr>
        <w:t>六、重大意见分歧的处理依据和结果</w:t>
      </w:r>
    </w:p>
    <w:p w:rsidR="00042C73" w:rsidRDefault="0098372A">
      <w:pPr>
        <w:spacing w:line="560" w:lineRule="exact"/>
        <w:ind w:firstLineChars="200" w:firstLine="640"/>
        <w:rPr>
          <w:rFonts w:ascii="仿宋_GB2312" w:eastAsia="仿宋_GB2312" w:hAnsi="仿宋" w:cs="仿宋_GB2312"/>
          <w:sz w:val="32"/>
          <w:szCs w:val="32"/>
          <w:lang w:bidi="ar"/>
        </w:rPr>
      </w:pPr>
      <w:r>
        <w:rPr>
          <w:rFonts w:ascii="仿宋_GB2312" w:eastAsia="仿宋_GB2312" w:hAnsi="仿宋" w:cs="仿宋_GB2312" w:hint="eastAsia"/>
          <w:sz w:val="32"/>
          <w:szCs w:val="32"/>
          <w:lang w:bidi="ar"/>
        </w:rPr>
        <w:t>本标准研制过程中无重大分歧意见。</w:t>
      </w:r>
    </w:p>
    <w:p w:rsidR="00042C73" w:rsidRDefault="0098372A">
      <w:pPr>
        <w:spacing w:before="156" w:after="156"/>
        <w:ind w:firstLineChars="200" w:firstLine="640"/>
        <w:outlineLvl w:val="0"/>
        <w:rPr>
          <w:rFonts w:ascii="黑体" w:eastAsia="黑体" w:hAnsi="宋体" w:cs="黑体"/>
          <w:bCs/>
          <w:color w:val="FF0000"/>
          <w:sz w:val="32"/>
          <w:szCs w:val="32"/>
        </w:rPr>
      </w:pPr>
      <w:r>
        <w:rPr>
          <w:rFonts w:ascii="黑体" w:eastAsia="黑体" w:hAnsi="宋体" w:cs="黑体" w:hint="eastAsia"/>
          <w:bCs/>
          <w:sz w:val="32"/>
          <w:szCs w:val="32"/>
          <w:lang w:bidi="ar"/>
        </w:rPr>
        <w:t>七、实施标准的措施</w:t>
      </w:r>
    </w:p>
    <w:p w:rsidR="00042C73" w:rsidRDefault="0098372A">
      <w:pPr>
        <w:spacing w:line="560" w:lineRule="exact"/>
        <w:ind w:firstLineChars="200" w:firstLine="640"/>
        <w:rPr>
          <w:rFonts w:ascii="仿宋_GB2312" w:eastAsia="仿宋_GB2312" w:hAnsi="仿宋" w:cs="仿宋_GB2312"/>
          <w:color w:val="000000"/>
          <w:sz w:val="32"/>
          <w:szCs w:val="32"/>
          <w:lang w:bidi="ar"/>
        </w:rPr>
      </w:pPr>
      <w:r>
        <w:rPr>
          <w:rFonts w:ascii="仿宋_GB2312" w:eastAsia="仿宋_GB2312" w:hAnsi="仿宋" w:cs="仿宋_GB2312" w:hint="eastAsia"/>
          <w:color w:val="000000"/>
          <w:sz w:val="32"/>
          <w:szCs w:val="32"/>
          <w:lang w:bidi="ar"/>
        </w:rPr>
        <w:t>团体标准</w:t>
      </w:r>
      <w:r>
        <w:rPr>
          <w:rFonts w:ascii="仿宋_GB2312" w:eastAsia="仿宋_GB2312" w:hAnsi="Calibri" w:hint="eastAsia"/>
          <w:sz w:val="32"/>
          <w:szCs w:val="32"/>
        </w:rPr>
        <w:t>《机械通气患者振动筛孔雾化吸入技术操作规范》</w:t>
      </w:r>
      <w:r>
        <w:rPr>
          <w:rFonts w:ascii="仿宋_GB2312" w:eastAsia="仿宋_GB2312" w:hAnsi="仿宋" w:cs="仿宋_GB2312" w:hint="eastAsia"/>
          <w:color w:val="000000"/>
          <w:sz w:val="32"/>
          <w:szCs w:val="32"/>
          <w:lang w:bidi="ar"/>
        </w:rPr>
        <w:t>发布后，积极向各级相关行政部门、医疗机构宣传，向所有医疗机构推荐执行本标准。</w:t>
      </w:r>
    </w:p>
    <w:p w:rsidR="00042C73" w:rsidRDefault="0098372A">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cs="黑体" w:hint="eastAsia"/>
          <w:sz w:val="32"/>
          <w:szCs w:val="32"/>
          <w:lang w:bidi="ar"/>
        </w:rPr>
        <w:t>八、其他应当说明的事项</w:t>
      </w:r>
    </w:p>
    <w:p w:rsidR="00042C73" w:rsidRDefault="0098372A">
      <w:pPr>
        <w:widowControl/>
        <w:ind w:firstLineChars="200" w:firstLine="640"/>
        <w:jc w:val="left"/>
      </w:pPr>
      <w:r>
        <w:rPr>
          <w:rFonts w:ascii="仿宋_GB2312" w:eastAsia="仿宋_GB2312" w:hAnsi="Calibri" w:hint="eastAsia"/>
          <w:sz w:val="32"/>
          <w:szCs w:val="32"/>
          <w:lang w:bidi="ar"/>
        </w:rPr>
        <w:t>无。</w:t>
      </w:r>
    </w:p>
    <w:p w:rsidR="00042C73" w:rsidRDefault="0098372A">
      <w:pPr>
        <w:spacing w:line="560" w:lineRule="exact"/>
        <w:ind w:right="2560"/>
        <w:jc w:val="right"/>
        <w:rPr>
          <w:rFonts w:ascii="仿宋_GB2312" w:eastAsia="仿宋_GB2312" w:hAnsi="宋体"/>
          <w:sz w:val="32"/>
          <w:szCs w:val="32"/>
        </w:rPr>
      </w:pPr>
      <w:r>
        <w:rPr>
          <w:rFonts w:ascii="仿宋_GB2312" w:eastAsia="仿宋_GB2312" w:hAnsi="宋体" w:hint="eastAsia"/>
          <w:sz w:val="32"/>
          <w:szCs w:val="32"/>
        </w:rPr>
        <w:t>团体标准</w:t>
      </w:r>
    </w:p>
    <w:p w:rsidR="00042C73" w:rsidRDefault="0098372A">
      <w:pPr>
        <w:spacing w:line="560" w:lineRule="exact"/>
        <w:ind w:firstLineChars="300" w:firstLine="960"/>
        <w:jc w:val="right"/>
        <w:rPr>
          <w:rFonts w:ascii="仿宋_GB2312" w:eastAsia="仿宋_GB2312" w:hAnsi="宋体"/>
          <w:sz w:val="32"/>
          <w:szCs w:val="32"/>
        </w:rPr>
      </w:pPr>
      <w:r>
        <w:rPr>
          <w:rFonts w:ascii="仿宋_GB2312" w:eastAsia="仿宋_GB2312" w:hAnsi="宋体" w:hint="eastAsia"/>
          <w:sz w:val="32"/>
          <w:szCs w:val="32"/>
        </w:rPr>
        <w:t xml:space="preserve"> </w:t>
      </w:r>
      <w:r>
        <w:rPr>
          <w:rFonts w:ascii="仿宋_GB2312" w:eastAsia="仿宋_GB2312" w:hAnsi="Calibri" w:hint="eastAsia"/>
          <w:sz w:val="32"/>
          <w:szCs w:val="32"/>
        </w:rPr>
        <w:t>《机械通气患者振动筛孔雾化吸入技术操作规范》</w:t>
      </w:r>
    </w:p>
    <w:p w:rsidR="00042C73" w:rsidRDefault="0098372A">
      <w:pPr>
        <w:spacing w:line="560" w:lineRule="exact"/>
        <w:ind w:right="2240"/>
        <w:jc w:val="right"/>
        <w:rPr>
          <w:rFonts w:ascii="仿宋_GB2312" w:eastAsia="仿宋_GB2312" w:hAnsi="宋体"/>
          <w:sz w:val="32"/>
          <w:szCs w:val="32"/>
        </w:rPr>
      </w:pPr>
      <w:r>
        <w:rPr>
          <w:rFonts w:ascii="仿宋_GB2312" w:eastAsia="仿宋_GB2312" w:hAnsi="宋体" w:hint="eastAsia"/>
          <w:sz w:val="32"/>
          <w:szCs w:val="32"/>
        </w:rPr>
        <w:t>标准编制组</w:t>
      </w:r>
    </w:p>
    <w:p w:rsidR="00042C73" w:rsidRDefault="0098372A" w:rsidP="00E657D4">
      <w:pPr>
        <w:spacing w:line="560" w:lineRule="exact"/>
        <w:ind w:right="1920"/>
        <w:jc w:val="right"/>
        <w:rPr>
          <w:rFonts w:ascii="仿宋_GB2312" w:eastAsia="仿宋_GB2312" w:hAnsi="宋体" w:hint="eastAsia"/>
          <w:sz w:val="32"/>
          <w:szCs w:val="32"/>
        </w:rPr>
      </w:pPr>
      <w:r>
        <w:rPr>
          <w:rFonts w:ascii="仿宋_GB2312" w:eastAsia="仿宋_GB2312" w:hAnsi="宋体" w:hint="eastAsia"/>
          <w:sz w:val="32"/>
          <w:szCs w:val="32"/>
        </w:rPr>
        <w:t>202</w:t>
      </w:r>
      <w:r>
        <w:rPr>
          <w:rFonts w:ascii="仿宋_GB2312" w:eastAsia="仿宋_GB2312" w:hAnsi="宋体"/>
          <w:sz w:val="32"/>
          <w:szCs w:val="32"/>
        </w:rPr>
        <w:t>6</w:t>
      </w:r>
      <w:r>
        <w:rPr>
          <w:rFonts w:ascii="仿宋_GB2312" w:eastAsia="仿宋_GB2312" w:hAnsi="宋体" w:hint="eastAsia"/>
          <w:sz w:val="32"/>
          <w:szCs w:val="32"/>
        </w:rPr>
        <w:t>年</w:t>
      </w:r>
      <w:r>
        <w:rPr>
          <w:rFonts w:ascii="仿宋_GB2312" w:eastAsia="仿宋_GB2312" w:hAnsi="宋体"/>
          <w:sz w:val="32"/>
          <w:szCs w:val="32"/>
        </w:rPr>
        <w:t>2</w:t>
      </w:r>
      <w:r>
        <w:rPr>
          <w:rFonts w:ascii="仿宋_GB2312" w:eastAsia="仿宋_GB2312" w:hAnsi="宋体" w:hint="eastAsia"/>
          <w:sz w:val="32"/>
          <w:szCs w:val="32"/>
        </w:rPr>
        <w:t>月</w:t>
      </w:r>
      <w:r>
        <w:rPr>
          <w:rFonts w:ascii="仿宋_GB2312" w:eastAsia="仿宋_GB2312" w:hAnsi="宋体" w:hint="eastAsia"/>
          <w:sz w:val="32"/>
          <w:szCs w:val="32"/>
        </w:rPr>
        <w:t>6</w:t>
      </w:r>
      <w:r>
        <w:rPr>
          <w:rFonts w:ascii="仿宋_GB2312" w:eastAsia="仿宋_GB2312" w:hAnsi="宋体" w:hint="eastAsia"/>
          <w:sz w:val="32"/>
          <w:szCs w:val="32"/>
        </w:rPr>
        <w:t>日</w:t>
      </w:r>
      <w:bookmarkStart w:id="28" w:name="_GoBack"/>
      <w:bookmarkEnd w:id="28"/>
    </w:p>
    <w:sectPr w:rsidR="00042C73">
      <w:footerReference w:type="default" r:id="rId15"/>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8372A" w:rsidRDefault="0098372A">
      <w:r>
        <w:separator/>
      </w:r>
    </w:p>
  </w:endnote>
  <w:endnote w:type="continuationSeparator" w:id="0">
    <w:p w:rsidR="0098372A" w:rsidRDefault="009837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E25B5C65-9D70-4B27-9B07-99D7056750EF}"/>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altName w:val="微软雅黑"/>
    <w:panose1 w:val="03000509000000000000"/>
    <w:charset w:val="86"/>
    <w:family w:val="script"/>
    <w:pitch w:val="fixed"/>
    <w:sig w:usb0="00000001" w:usb1="080E0000" w:usb2="00000010" w:usb3="00000000" w:csb0="00040000" w:csb1="00000000"/>
    <w:embedRegular r:id="rId2" w:subsetted="1" w:fontKey="{3C53E5D0-C03A-4AA2-9085-7B01EA7E1780}"/>
  </w:font>
  <w:font w:name="仿宋_GB2312">
    <w:panose1 w:val="02010609030101010101"/>
    <w:charset w:val="86"/>
    <w:family w:val="modern"/>
    <w:pitch w:val="fixed"/>
    <w:sig w:usb0="00000001" w:usb1="080E0000" w:usb2="00000010" w:usb3="00000000" w:csb0="00040000" w:csb1="00000000"/>
    <w:embedRegular r:id="rId3" w:subsetted="1" w:fontKey="{8E41642A-9520-406F-9DFC-E2E640BB84C5}"/>
    <w:embedBold r:id="rId4" w:subsetted="1" w:fontKey="{E7AF24D7-978D-4424-AE90-8F907D16E8D1}"/>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embedBold r:id="rId5" w:subsetted="1" w:fontKey="{DEB342B1-8DF3-4DD1-9C51-B4B92A912466}"/>
  </w:font>
  <w:font w:name="Cambria Math">
    <w:panose1 w:val="02040503050406030204"/>
    <w:charset w:val="00"/>
    <w:family w:val="roman"/>
    <w:pitch w:val="variable"/>
    <w:sig w:usb0="E00002FF" w:usb1="420024FF" w:usb2="00000000" w:usb3="00000000" w:csb0="0000019F" w:csb1="00000000"/>
    <w:embedRegular r:id="rId6" w:fontKey="{2F56DF75-8102-4D66-AB90-FB6AE047A4F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11666264"/>
    </w:sdtPr>
    <w:sdtEndPr/>
    <w:sdtContent>
      <w:p w:rsidR="00042C73" w:rsidRDefault="0098372A">
        <w:pPr>
          <w:pStyle w:val="af8"/>
          <w:jc w:val="center"/>
        </w:pPr>
        <w:r>
          <w:fldChar w:fldCharType="begin"/>
        </w:r>
        <w:r>
          <w:instrText>PAGE   \* MERGEFORMAT</w:instrText>
        </w:r>
        <w:r>
          <w:fldChar w:fldCharType="separate"/>
        </w:r>
        <w:r>
          <w:rPr>
            <w:lang w:val="zh-CN"/>
          </w:rPr>
          <w:t>22</w:t>
        </w:r>
        <w:r>
          <w:fldChar w:fldCharType="end"/>
        </w:r>
      </w:p>
    </w:sdtContent>
  </w:sdt>
  <w:p w:rsidR="00042C73" w:rsidRDefault="00042C73">
    <w:pPr>
      <w:pStyle w:val="af8"/>
      <w:tabs>
        <w:tab w:val="clear" w:pos="8306"/>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8372A" w:rsidRDefault="0098372A">
      <w:r>
        <w:separator/>
      </w:r>
    </w:p>
  </w:footnote>
  <w:footnote w:type="continuationSeparator" w:id="0">
    <w:p w:rsidR="0098372A" w:rsidRDefault="009837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4"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5" w15:restartNumberingAfterBreak="0">
    <w:nsid w:val="32534DA6"/>
    <w:multiLevelType w:val="multilevel"/>
    <w:tmpl w:val="32534DA6"/>
    <w:lvl w:ilvl="0">
      <w:start w:val="1"/>
      <w:numFmt w:val="decimal"/>
      <w:lvlText w:val="%1"/>
      <w:lvlJc w:val="left"/>
      <w:pPr>
        <w:ind w:left="562"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7"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2"/>
  </w:num>
  <w:num w:numId="2">
    <w:abstractNumId w:val="7"/>
  </w:num>
  <w:num w:numId="3">
    <w:abstractNumId w:val="4"/>
  </w:num>
  <w:num w:numId="4">
    <w:abstractNumId w:val="1"/>
  </w:num>
  <w:num w:numId="5">
    <w:abstractNumId w:val="6"/>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UzYjllYmY2NzhhNWE3MDUzYmVjNDFiZDNlNjU1MTcifQ=="/>
  </w:docVars>
  <w:rsids>
    <w:rsidRoot w:val="0037490B"/>
    <w:rsid w:val="9AFEF8F4"/>
    <w:rsid w:val="A9EC62E6"/>
    <w:rsid w:val="ADFA524C"/>
    <w:rsid w:val="BF17587B"/>
    <w:rsid w:val="CABE77DB"/>
    <w:rsid w:val="CDE3F8C7"/>
    <w:rsid w:val="CFFF220A"/>
    <w:rsid w:val="D59E1E3A"/>
    <w:rsid w:val="DEAE0E30"/>
    <w:rsid w:val="E5F966C6"/>
    <w:rsid w:val="E6E1BE7A"/>
    <w:rsid w:val="ED3FBEEB"/>
    <w:rsid w:val="EFCD0741"/>
    <w:rsid w:val="F17A7843"/>
    <w:rsid w:val="F1FFFA13"/>
    <w:rsid w:val="F4FE2C02"/>
    <w:rsid w:val="F5B35A8E"/>
    <w:rsid w:val="F67CA438"/>
    <w:rsid w:val="F6E759DC"/>
    <w:rsid w:val="F77D4B91"/>
    <w:rsid w:val="F7ED2ABE"/>
    <w:rsid w:val="FBB52907"/>
    <w:rsid w:val="FFC92AA6"/>
    <w:rsid w:val="FFFC8CAC"/>
    <w:rsid w:val="FFFDF38E"/>
    <w:rsid w:val="000005CA"/>
    <w:rsid w:val="00000707"/>
    <w:rsid w:val="00000AD9"/>
    <w:rsid w:val="00000E4A"/>
    <w:rsid w:val="00001814"/>
    <w:rsid w:val="00001CE0"/>
    <w:rsid w:val="00002424"/>
    <w:rsid w:val="00003484"/>
    <w:rsid w:val="00003DB3"/>
    <w:rsid w:val="0000435A"/>
    <w:rsid w:val="000067E2"/>
    <w:rsid w:val="000115BA"/>
    <w:rsid w:val="00012082"/>
    <w:rsid w:val="000126E8"/>
    <w:rsid w:val="000143C9"/>
    <w:rsid w:val="0001766E"/>
    <w:rsid w:val="000216C2"/>
    <w:rsid w:val="00021804"/>
    <w:rsid w:val="00021AAC"/>
    <w:rsid w:val="000227C7"/>
    <w:rsid w:val="00022BF7"/>
    <w:rsid w:val="00024B45"/>
    <w:rsid w:val="0002521E"/>
    <w:rsid w:val="000255FF"/>
    <w:rsid w:val="000256D7"/>
    <w:rsid w:val="000258DE"/>
    <w:rsid w:val="0002646B"/>
    <w:rsid w:val="000270D0"/>
    <w:rsid w:val="000276DC"/>
    <w:rsid w:val="0002775D"/>
    <w:rsid w:val="00030BAD"/>
    <w:rsid w:val="00030EE3"/>
    <w:rsid w:val="00031086"/>
    <w:rsid w:val="00031246"/>
    <w:rsid w:val="00031483"/>
    <w:rsid w:val="00031C1A"/>
    <w:rsid w:val="00033355"/>
    <w:rsid w:val="000336F6"/>
    <w:rsid w:val="0003494D"/>
    <w:rsid w:val="00036510"/>
    <w:rsid w:val="000370FC"/>
    <w:rsid w:val="000402C3"/>
    <w:rsid w:val="00042C73"/>
    <w:rsid w:val="00043580"/>
    <w:rsid w:val="000438DF"/>
    <w:rsid w:val="00043EE9"/>
    <w:rsid w:val="00044D55"/>
    <w:rsid w:val="00046883"/>
    <w:rsid w:val="000472C5"/>
    <w:rsid w:val="000504E1"/>
    <w:rsid w:val="0005176B"/>
    <w:rsid w:val="00051846"/>
    <w:rsid w:val="00051CD3"/>
    <w:rsid w:val="00052633"/>
    <w:rsid w:val="00052F64"/>
    <w:rsid w:val="00053989"/>
    <w:rsid w:val="00055035"/>
    <w:rsid w:val="00055AC5"/>
    <w:rsid w:val="00057DAE"/>
    <w:rsid w:val="00060C62"/>
    <w:rsid w:val="00061689"/>
    <w:rsid w:val="00062A4F"/>
    <w:rsid w:val="00062D7F"/>
    <w:rsid w:val="00063189"/>
    <w:rsid w:val="00064EA0"/>
    <w:rsid w:val="00065DD5"/>
    <w:rsid w:val="0006607C"/>
    <w:rsid w:val="000661B2"/>
    <w:rsid w:val="00067952"/>
    <w:rsid w:val="000702AE"/>
    <w:rsid w:val="000702F1"/>
    <w:rsid w:val="0007034B"/>
    <w:rsid w:val="0007171F"/>
    <w:rsid w:val="000718F2"/>
    <w:rsid w:val="00071923"/>
    <w:rsid w:val="0007388E"/>
    <w:rsid w:val="00074198"/>
    <w:rsid w:val="00074776"/>
    <w:rsid w:val="00074CA1"/>
    <w:rsid w:val="00076A07"/>
    <w:rsid w:val="00077D12"/>
    <w:rsid w:val="00080929"/>
    <w:rsid w:val="000821B5"/>
    <w:rsid w:val="00082CE2"/>
    <w:rsid w:val="00084F9C"/>
    <w:rsid w:val="00085453"/>
    <w:rsid w:val="00087B41"/>
    <w:rsid w:val="0009008C"/>
    <w:rsid w:val="0009078F"/>
    <w:rsid w:val="000907FE"/>
    <w:rsid w:val="00093876"/>
    <w:rsid w:val="0009433B"/>
    <w:rsid w:val="00094DC8"/>
    <w:rsid w:val="0009678E"/>
    <w:rsid w:val="0009683D"/>
    <w:rsid w:val="00096EB4"/>
    <w:rsid w:val="00097282"/>
    <w:rsid w:val="00097B46"/>
    <w:rsid w:val="000A119D"/>
    <w:rsid w:val="000A27BF"/>
    <w:rsid w:val="000A2963"/>
    <w:rsid w:val="000A3426"/>
    <w:rsid w:val="000A671D"/>
    <w:rsid w:val="000A7270"/>
    <w:rsid w:val="000A7445"/>
    <w:rsid w:val="000B354A"/>
    <w:rsid w:val="000B3F01"/>
    <w:rsid w:val="000B4B01"/>
    <w:rsid w:val="000B4D20"/>
    <w:rsid w:val="000B544F"/>
    <w:rsid w:val="000B6EA3"/>
    <w:rsid w:val="000B7B2A"/>
    <w:rsid w:val="000C1499"/>
    <w:rsid w:val="000C1656"/>
    <w:rsid w:val="000C187F"/>
    <w:rsid w:val="000C23E0"/>
    <w:rsid w:val="000C46BD"/>
    <w:rsid w:val="000C5759"/>
    <w:rsid w:val="000C5933"/>
    <w:rsid w:val="000C62C9"/>
    <w:rsid w:val="000C72A0"/>
    <w:rsid w:val="000C73BF"/>
    <w:rsid w:val="000D1CC7"/>
    <w:rsid w:val="000D28E9"/>
    <w:rsid w:val="000D3740"/>
    <w:rsid w:val="000D3DB2"/>
    <w:rsid w:val="000D472A"/>
    <w:rsid w:val="000D4F56"/>
    <w:rsid w:val="000D5FA6"/>
    <w:rsid w:val="000E0C1D"/>
    <w:rsid w:val="000E185F"/>
    <w:rsid w:val="000E31A9"/>
    <w:rsid w:val="000E3BE1"/>
    <w:rsid w:val="000E4416"/>
    <w:rsid w:val="000E4E87"/>
    <w:rsid w:val="000E5110"/>
    <w:rsid w:val="000E57B1"/>
    <w:rsid w:val="000F2752"/>
    <w:rsid w:val="000F3B3B"/>
    <w:rsid w:val="000F3F92"/>
    <w:rsid w:val="000F76C3"/>
    <w:rsid w:val="00100F24"/>
    <w:rsid w:val="00101414"/>
    <w:rsid w:val="00101862"/>
    <w:rsid w:val="001037D6"/>
    <w:rsid w:val="00103D28"/>
    <w:rsid w:val="0010718F"/>
    <w:rsid w:val="00112E2C"/>
    <w:rsid w:val="0011489D"/>
    <w:rsid w:val="00114A06"/>
    <w:rsid w:val="00114AEB"/>
    <w:rsid w:val="001156F1"/>
    <w:rsid w:val="00115C0F"/>
    <w:rsid w:val="00115C18"/>
    <w:rsid w:val="00120F4F"/>
    <w:rsid w:val="00120F6B"/>
    <w:rsid w:val="00121C31"/>
    <w:rsid w:val="001226E6"/>
    <w:rsid w:val="0012286E"/>
    <w:rsid w:val="00122F61"/>
    <w:rsid w:val="0012516A"/>
    <w:rsid w:val="001266A2"/>
    <w:rsid w:val="00126AE4"/>
    <w:rsid w:val="00126AFC"/>
    <w:rsid w:val="00126CE4"/>
    <w:rsid w:val="00126DAB"/>
    <w:rsid w:val="0012731A"/>
    <w:rsid w:val="00127F78"/>
    <w:rsid w:val="00131174"/>
    <w:rsid w:val="00132566"/>
    <w:rsid w:val="0013257F"/>
    <w:rsid w:val="001341F3"/>
    <w:rsid w:val="001344C5"/>
    <w:rsid w:val="00134518"/>
    <w:rsid w:val="00134634"/>
    <w:rsid w:val="0013499B"/>
    <w:rsid w:val="0013535E"/>
    <w:rsid w:val="00137782"/>
    <w:rsid w:val="00137E5E"/>
    <w:rsid w:val="00140098"/>
    <w:rsid w:val="0014119F"/>
    <w:rsid w:val="001420D9"/>
    <w:rsid w:val="00142A85"/>
    <w:rsid w:val="00143457"/>
    <w:rsid w:val="00143F6F"/>
    <w:rsid w:val="001440C6"/>
    <w:rsid w:val="001443AC"/>
    <w:rsid w:val="001446D9"/>
    <w:rsid w:val="00145356"/>
    <w:rsid w:val="00147A26"/>
    <w:rsid w:val="00147A7A"/>
    <w:rsid w:val="001502FB"/>
    <w:rsid w:val="001519D6"/>
    <w:rsid w:val="00152C71"/>
    <w:rsid w:val="00152C72"/>
    <w:rsid w:val="00153AB7"/>
    <w:rsid w:val="0015488D"/>
    <w:rsid w:val="00154E77"/>
    <w:rsid w:val="00160B78"/>
    <w:rsid w:val="00160FAE"/>
    <w:rsid w:val="00161DBA"/>
    <w:rsid w:val="00162358"/>
    <w:rsid w:val="0016247A"/>
    <w:rsid w:val="001631D2"/>
    <w:rsid w:val="0016525B"/>
    <w:rsid w:val="001657D7"/>
    <w:rsid w:val="00170088"/>
    <w:rsid w:val="0017019C"/>
    <w:rsid w:val="0017068B"/>
    <w:rsid w:val="001708E9"/>
    <w:rsid w:val="00170F62"/>
    <w:rsid w:val="001719D7"/>
    <w:rsid w:val="00172723"/>
    <w:rsid w:val="001729C6"/>
    <w:rsid w:val="00174F8D"/>
    <w:rsid w:val="001761D2"/>
    <w:rsid w:val="00176412"/>
    <w:rsid w:val="00176892"/>
    <w:rsid w:val="00180583"/>
    <w:rsid w:val="00181D6C"/>
    <w:rsid w:val="00183151"/>
    <w:rsid w:val="00184502"/>
    <w:rsid w:val="00185CA3"/>
    <w:rsid w:val="00187AE2"/>
    <w:rsid w:val="00190900"/>
    <w:rsid w:val="00190B98"/>
    <w:rsid w:val="00191A83"/>
    <w:rsid w:val="001922F7"/>
    <w:rsid w:val="00192386"/>
    <w:rsid w:val="00192739"/>
    <w:rsid w:val="00192792"/>
    <w:rsid w:val="00192AFA"/>
    <w:rsid w:val="001939FA"/>
    <w:rsid w:val="0019480E"/>
    <w:rsid w:val="00194F7E"/>
    <w:rsid w:val="00195981"/>
    <w:rsid w:val="00197D0D"/>
    <w:rsid w:val="001A032E"/>
    <w:rsid w:val="001A03FA"/>
    <w:rsid w:val="001A0FD6"/>
    <w:rsid w:val="001A1876"/>
    <w:rsid w:val="001A2348"/>
    <w:rsid w:val="001A4995"/>
    <w:rsid w:val="001A4DC7"/>
    <w:rsid w:val="001A566B"/>
    <w:rsid w:val="001A585A"/>
    <w:rsid w:val="001A68FB"/>
    <w:rsid w:val="001A783E"/>
    <w:rsid w:val="001B05B6"/>
    <w:rsid w:val="001B0F0E"/>
    <w:rsid w:val="001B1F8E"/>
    <w:rsid w:val="001B2C57"/>
    <w:rsid w:val="001B37F2"/>
    <w:rsid w:val="001B5654"/>
    <w:rsid w:val="001B6351"/>
    <w:rsid w:val="001B6DB3"/>
    <w:rsid w:val="001C08BD"/>
    <w:rsid w:val="001C0E52"/>
    <w:rsid w:val="001C1B03"/>
    <w:rsid w:val="001C2328"/>
    <w:rsid w:val="001C3E88"/>
    <w:rsid w:val="001C3FE3"/>
    <w:rsid w:val="001C457D"/>
    <w:rsid w:val="001C6A32"/>
    <w:rsid w:val="001C6AE6"/>
    <w:rsid w:val="001C6E0D"/>
    <w:rsid w:val="001C712F"/>
    <w:rsid w:val="001C7669"/>
    <w:rsid w:val="001D0EEF"/>
    <w:rsid w:val="001D2157"/>
    <w:rsid w:val="001D694F"/>
    <w:rsid w:val="001D6954"/>
    <w:rsid w:val="001E1747"/>
    <w:rsid w:val="001E21D6"/>
    <w:rsid w:val="001E32EC"/>
    <w:rsid w:val="001E386B"/>
    <w:rsid w:val="001E4662"/>
    <w:rsid w:val="001E4886"/>
    <w:rsid w:val="001E537B"/>
    <w:rsid w:val="001E6F36"/>
    <w:rsid w:val="001E6FEE"/>
    <w:rsid w:val="001E7634"/>
    <w:rsid w:val="001E7E5A"/>
    <w:rsid w:val="001E7EB0"/>
    <w:rsid w:val="001F03CB"/>
    <w:rsid w:val="001F19DD"/>
    <w:rsid w:val="001F1F80"/>
    <w:rsid w:val="001F2B23"/>
    <w:rsid w:val="001F319B"/>
    <w:rsid w:val="001F3453"/>
    <w:rsid w:val="001F357A"/>
    <w:rsid w:val="001F4A7D"/>
    <w:rsid w:val="001F5F4D"/>
    <w:rsid w:val="001F67DD"/>
    <w:rsid w:val="001F6FA5"/>
    <w:rsid w:val="001F7CCC"/>
    <w:rsid w:val="0020161B"/>
    <w:rsid w:val="002017AF"/>
    <w:rsid w:val="00203369"/>
    <w:rsid w:val="00203F22"/>
    <w:rsid w:val="00204DAA"/>
    <w:rsid w:val="00205F41"/>
    <w:rsid w:val="002064AD"/>
    <w:rsid w:val="0020725B"/>
    <w:rsid w:val="002127FC"/>
    <w:rsid w:val="002138EF"/>
    <w:rsid w:val="002148D2"/>
    <w:rsid w:val="00215122"/>
    <w:rsid w:val="00215686"/>
    <w:rsid w:val="002156A6"/>
    <w:rsid w:val="00216631"/>
    <w:rsid w:val="00217829"/>
    <w:rsid w:val="00220171"/>
    <w:rsid w:val="0022020B"/>
    <w:rsid w:val="00220A32"/>
    <w:rsid w:val="00220B99"/>
    <w:rsid w:val="002219B5"/>
    <w:rsid w:val="002230B5"/>
    <w:rsid w:val="00223172"/>
    <w:rsid w:val="0022384B"/>
    <w:rsid w:val="002239F3"/>
    <w:rsid w:val="00224603"/>
    <w:rsid w:val="00224982"/>
    <w:rsid w:val="00225AB5"/>
    <w:rsid w:val="00225C70"/>
    <w:rsid w:val="002306BF"/>
    <w:rsid w:val="00230FE3"/>
    <w:rsid w:val="00231E23"/>
    <w:rsid w:val="0023201C"/>
    <w:rsid w:val="002331BB"/>
    <w:rsid w:val="0023338E"/>
    <w:rsid w:val="002338C3"/>
    <w:rsid w:val="00234398"/>
    <w:rsid w:val="0023444B"/>
    <w:rsid w:val="00234EC1"/>
    <w:rsid w:val="002354BE"/>
    <w:rsid w:val="002357C8"/>
    <w:rsid w:val="0023595B"/>
    <w:rsid w:val="002425E3"/>
    <w:rsid w:val="00245211"/>
    <w:rsid w:val="00245AAB"/>
    <w:rsid w:val="00246705"/>
    <w:rsid w:val="002519A5"/>
    <w:rsid w:val="0025225A"/>
    <w:rsid w:val="00252C67"/>
    <w:rsid w:val="002531B2"/>
    <w:rsid w:val="00253A9C"/>
    <w:rsid w:val="0025439B"/>
    <w:rsid w:val="00254BED"/>
    <w:rsid w:val="00255076"/>
    <w:rsid w:val="00256646"/>
    <w:rsid w:val="00256BC8"/>
    <w:rsid w:val="00257736"/>
    <w:rsid w:val="00257962"/>
    <w:rsid w:val="002609DF"/>
    <w:rsid w:val="00262B50"/>
    <w:rsid w:val="0026386B"/>
    <w:rsid w:val="00266674"/>
    <w:rsid w:val="0027055E"/>
    <w:rsid w:val="00270F5A"/>
    <w:rsid w:val="00271153"/>
    <w:rsid w:val="002718CB"/>
    <w:rsid w:val="00271EEE"/>
    <w:rsid w:val="00272ECD"/>
    <w:rsid w:val="00273201"/>
    <w:rsid w:val="0027385C"/>
    <w:rsid w:val="002747C7"/>
    <w:rsid w:val="00274E08"/>
    <w:rsid w:val="00275A63"/>
    <w:rsid w:val="00275AA3"/>
    <w:rsid w:val="00282012"/>
    <w:rsid w:val="00282082"/>
    <w:rsid w:val="00282225"/>
    <w:rsid w:val="0028355F"/>
    <w:rsid w:val="00284186"/>
    <w:rsid w:val="00284311"/>
    <w:rsid w:val="0028475F"/>
    <w:rsid w:val="00284989"/>
    <w:rsid w:val="00287D8F"/>
    <w:rsid w:val="002908DF"/>
    <w:rsid w:val="00290CF8"/>
    <w:rsid w:val="00292CEA"/>
    <w:rsid w:val="00292DE5"/>
    <w:rsid w:val="00292F83"/>
    <w:rsid w:val="00293DF7"/>
    <w:rsid w:val="002946D7"/>
    <w:rsid w:val="00296164"/>
    <w:rsid w:val="002972DF"/>
    <w:rsid w:val="002A1DE2"/>
    <w:rsid w:val="002A2D83"/>
    <w:rsid w:val="002A34D4"/>
    <w:rsid w:val="002A52C4"/>
    <w:rsid w:val="002A607A"/>
    <w:rsid w:val="002A6206"/>
    <w:rsid w:val="002A65F2"/>
    <w:rsid w:val="002B100F"/>
    <w:rsid w:val="002B176E"/>
    <w:rsid w:val="002B3286"/>
    <w:rsid w:val="002B37E8"/>
    <w:rsid w:val="002B40F0"/>
    <w:rsid w:val="002B59C9"/>
    <w:rsid w:val="002B5BDE"/>
    <w:rsid w:val="002B6683"/>
    <w:rsid w:val="002B6E5E"/>
    <w:rsid w:val="002C01F9"/>
    <w:rsid w:val="002C03C4"/>
    <w:rsid w:val="002C19B5"/>
    <w:rsid w:val="002C211E"/>
    <w:rsid w:val="002C23B8"/>
    <w:rsid w:val="002C23C5"/>
    <w:rsid w:val="002C29BB"/>
    <w:rsid w:val="002C2B9D"/>
    <w:rsid w:val="002C3262"/>
    <w:rsid w:val="002C3400"/>
    <w:rsid w:val="002C36FA"/>
    <w:rsid w:val="002C3D9D"/>
    <w:rsid w:val="002C4ADF"/>
    <w:rsid w:val="002C5695"/>
    <w:rsid w:val="002C765C"/>
    <w:rsid w:val="002D0451"/>
    <w:rsid w:val="002D05DD"/>
    <w:rsid w:val="002D0EC0"/>
    <w:rsid w:val="002D0F44"/>
    <w:rsid w:val="002D0FDE"/>
    <w:rsid w:val="002D4929"/>
    <w:rsid w:val="002D4FC0"/>
    <w:rsid w:val="002D6215"/>
    <w:rsid w:val="002D6356"/>
    <w:rsid w:val="002D74C0"/>
    <w:rsid w:val="002E1137"/>
    <w:rsid w:val="002E1BFD"/>
    <w:rsid w:val="002E33C3"/>
    <w:rsid w:val="002E4BF9"/>
    <w:rsid w:val="002E5866"/>
    <w:rsid w:val="002F1BB3"/>
    <w:rsid w:val="002F25D8"/>
    <w:rsid w:val="002F28C2"/>
    <w:rsid w:val="002F57B7"/>
    <w:rsid w:val="002F5CD1"/>
    <w:rsid w:val="002F6272"/>
    <w:rsid w:val="002F639C"/>
    <w:rsid w:val="002F6494"/>
    <w:rsid w:val="002F683C"/>
    <w:rsid w:val="002F7551"/>
    <w:rsid w:val="002F7C10"/>
    <w:rsid w:val="00300A5E"/>
    <w:rsid w:val="00301DAC"/>
    <w:rsid w:val="00306E58"/>
    <w:rsid w:val="0030718D"/>
    <w:rsid w:val="00307D97"/>
    <w:rsid w:val="00307DD9"/>
    <w:rsid w:val="00311598"/>
    <w:rsid w:val="00311ABF"/>
    <w:rsid w:val="0031537E"/>
    <w:rsid w:val="00316932"/>
    <w:rsid w:val="00316CF4"/>
    <w:rsid w:val="00317166"/>
    <w:rsid w:val="003176CC"/>
    <w:rsid w:val="00320788"/>
    <w:rsid w:val="00320A3A"/>
    <w:rsid w:val="00324901"/>
    <w:rsid w:val="003254B9"/>
    <w:rsid w:val="00330D99"/>
    <w:rsid w:val="003322F5"/>
    <w:rsid w:val="00332F81"/>
    <w:rsid w:val="003355C8"/>
    <w:rsid w:val="00335B12"/>
    <w:rsid w:val="0033691C"/>
    <w:rsid w:val="00336BDE"/>
    <w:rsid w:val="00336DA4"/>
    <w:rsid w:val="00342B5F"/>
    <w:rsid w:val="00342DC7"/>
    <w:rsid w:val="00342F19"/>
    <w:rsid w:val="00343F16"/>
    <w:rsid w:val="00345537"/>
    <w:rsid w:val="00345A67"/>
    <w:rsid w:val="00346C3C"/>
    <w:rsid w:val="00346D55"/>
    <w:rsid w:val="0034784B"/>
    <w:rsid w:val="00347E0C"/>
    <w:rsid w:val="00350CD9"/>
    <w:rsid w:val="00351282"/>
    <w:rsid w:val="003518F5"/>
    <w:rsid w:val="003538EC"/>
    <w:rsid w:val="00354B2E"/>
    <w:rsid w:val="00355DDC"/>
    <w:rsid w:val="00356D90"/>
    <w:rsid w:val="003571D0"/>
    <w:rsid w:val="003579E3"/>
    <w:rsid w:val="00357B40"/>
    <w:rsid w:val="00360157"/>
    <w:rsid w:val="003607D1"/>
    <w:rsid w:val="003617F8"/>
    <w:rsid w:val="003627AD"/>
    <w:rsid w:val="00363472"/>
    <w:rsid w:val="0036366F"/>
    <w:rsid w:val="00364C43"/>
    <w:rsid w:val="00366F06"/>
    <w:rsid w:val="00367455"/>
    <w:rsid w:val="00367CD0"/>
    <w:rsid w:val="00367DDC"/>
    <w:rsid w:val="00370F39"/>
    <w:rsid w:val="00371857"/>
    <w:rsid w:val="0037336B"/>
    <w:rsid w:val="00373A00"/>
    <w:rsid w:val="00373CC6"/>
    <w:rsid w:val="00374750"/>
    <w:rsid w:val="0037490B"/>
    <w:rsid w:val="00374BC5"/>
    <w:rsid w:val="00375220"/>
    <w:rsid w:val="00375600"/>
    <w:rsid w:val="003758B9"/>
    <w:rsid w:val="00376BA3"/>
    <w:rsid w:val="0038249B"/>
    <w:rsid w:val="00384F17"/>
    <w:rsid w:val="00384F27"/>
    <w:rsid w:val="00385055"/>
    <w:rsid w:val="003860CF"/>
    <w:rsid w:val="00387FD0"/>
    <w:rsid w:val="00390362"/>
    <w:rsid w:val="003905EF"/>
    <w:rsid w:val="00390758"/>
    <w:rsid w:val="00391BF2"/>
    <w:rsid w:val="003928AE"/>
    <w:rsid w:val="00392C6C"/>
    <w:rsid w:val="00393139"/>
    <w:rsid w:val="00394180"/>
    <w:rsid w:val="0039441D"/>
    <w:rsid w:val="00394ABF"/>
    <w:rsid w:val="00394D6C"/>
    <w:rsid w:val="003950FD"/>
    <w:rsid w:val="00395AAD"/>
    <w:rsid w:val="00395E62"/>
    <w:rsid w:val="003A049C"/>
    <w:rsid w:val="003A0BEB"/>
    <w:rsid w:val="003A3C7C"/>
    <w:rsid w:val="003A3E22"/>
    <w:rsid w:val="003A3E99"/>
    <w:rsid w:val="003A46E5"/>
    <w:rsid w:val="003A5B7E"/>
    <w:rsid w:val="003B14A0"/>
    <w:rsid w:val="003B1803"/>
    <w:rsid w:val="003B1E11"/>
    <w:rsid w:val="003B1FBD"/>
    <w:rsid w:val="003B2C28"/>
    <w:rsid w:val="003B2C5B"/>
    <w:rsid w:val="003B498D"/>
    <w:rsid w:val="003B5280"/>
    <w:rsid w:val="003B5F4C"/>
    <w:rsid w:val="003B6B12"/>
    <w:rsid w:val="003B7268"/>
    <w:rsid w:val="003B76B6"/>
    <w:rsid w:val="003B7CB1"/>
    <w:rsid w:val="003C0AB3"/>
    <w:rsid w:val="003C1122"/>
    <w:rsid w:val="003C1230"/>
    <w:rsid w:val="003C2101"/>
    <w:rsid w:val="003C489B"/>
    <w:rsid w:val="003C5994"/>
    <w:rsid w:val="003C59C7"/>
    <w:rsid w:val="003C7D94"/>
    <w:rsid w:val="003C7FFD"/>
    <w:rsid w:val="003D1504"/>
    <w:rsid w:val="003D1E5A"/>
    <w:rsid w:val="003D226C"/>
    <w:rsid w:val="003D43E5"/>
    <w:rsid w:val="003D4B79"/>
    <w:rsid w:val="003D62FE"/>
    <w:rsid w:val="003D7D4F"/>
    <w:rsid w:val="003E0E39"/>
    <w:rsid w:val="003E11BD"/>
    <w:rsid w:val="003E17D3"/>
    <w:rsid w:val="003E2129"/>
    <w:rsid w:val="003E30BD"/>
    <w:rsid w:val="003E40BC"/>
    <w:rsid w:val="003E4459"/>
    <w:rsid w:val="003E5596"/>
    <w:rsid w:val="003E641C"/>
    <w:rsid w:val="003E6F67"/>
    <w:rsid w:val="003E7060"/>
    <w:rsid w:val="003F0862"/>
    <w:rsid w:val="003F131C"/>
    <w:rsid w:val="003F222F"/>
    <w:rsid w:val="003F3337"/>
    <w:rsid w:val="003F4547"/>
    <w:rsid w:val="003F4F2B"/>
    <w:rsid w:val="003F54C9"/>
    <w:rsid w:val="003F55E1"/>
    <w:rsid w:val="003F6173"/>
    <w:rsid w:val="003F654A"/>
    <w:rsid w:val="003F6AED"/>
    <w:rsid w:val="003F7403"/>
    <w:rsid w:val="003F762A"/>
    <w:rsid w:val="004008F5"/>
    <w:rsid w:val="00401B0C"/>
    <w:rsid w:val="00401CDE"/>
    <w:rsid w:val="00402E14"/>
    <w:rsid w:val="00402FC9"/>
    <w:rsid w:val="004035E3"/>
    <w:rsid w:val="00404818"/>
    <w:rsid w:val="00404A0D"/>
    <w:rsid w:val="00404C25"/>
    <w:rsid w:val="00404DFA"/>
    <w:rsid w:val="00410474"/>
    <w:rsid w:val="004106D2"/>
    <w:rsid w:val="00411321"/>
    <w:rsid w:val="00412910"/>
    <w:rsid w:val="004129E9"/>
    <w:rsid w:val="00413A94"/>
    <w:rsid w:val="00415EA5"/>
    <w:rsid w:val="00417E13"/>
    <w:rsid w:val="00420DEE"/>
    <w:rsid w:val="004211A8"/>
    <w:rsid w:val="00421747"/>
    <w:rsid w:val="00421BEA"/>
    <w:rsid w:val="0042414A"/>
    <w:rsid w:val="00424863"/>
    <w:rsid w:val="0042562D"/>
    <w:rsid w:val="0042681C"/>
    <w:rsid w:val="0043013B"/>
    <w:rsid w:val="00430849"/>
    <w:rsid w:val="0043155E"/>
    <w:rsid w:val="0043169F"/>
    <w:rsid w:val="0043286E"/>
    <w:rsid w:val="004335D5"/>
    <w:rsid w:val="00435C24"/>
    <w:rsid w:val="00442BF4"/>
    <w:rsid w:val="00443B36"/>
    <w:rsid w:val="004442E1"/>
    <w:rsid w:val="00445B75"/>
    <w:rsid w:val="0044688A"/>
    <w:rsid w:val="00450356"/>
    <w:rsid w:val="00450C89"/>
    <w:rsid w:val="00450E92"/>
    <w:rsid w:val="00451664"/>
    <w:rsid w:val="00452143"/>
    <w:rsid w:val="0045218D"/>
    <w:rsid w:val="00452AB3"/>
    <w:rsid w:val="004530D3"/>
    <w:rsid w:val="0045352B"/>
    <w:rsid w:val="00454515"/>
    <w:rsid w:val="004552D8"/>
    <w:rsid w:val="00456F07"/>
    <w:rsid w:val="0046017F"/>
    <w:rsid w:val="00461284"/>
    <w:rsid w:val="00461779"/>
    <w:rsid w:val="004619C3"/>
    <w:rsid w:val="0046503C"/>
    <w:rsid w:val="00465F1C"/>
    <w:rsid w:val="004661AA"/>
    <w:rsid w:val="00466614"/>
    <w:rsid w:val="00466F35"/>
    <w:rsid w:val="00467167"/>
    <w:rsid w:val="004671EF"/>
    <w:rsid w:val="00467906"/>
    <w:rsid w:val="00467E08"/>
    <w:rsid w:val="004703C2"/>
    <w:rsid w:val="00470E57"/>
    <w:rsid w:val="00471279"/>
    <w:rsid w:val="00471DC2"/>
    <w:rsid w:val="00472170"/>
    <w:rsid w:val="004725E4"/>
    <w:rsid w:val="004749A8"/>
    <w:rsid w:val="00475485"/>
    <w:rsid w:val="00475657"/>
    <w:rsid w:val="004779CA"/>
    <w:rsid w:val="00482858"/>
    <w:rsid w:val="004831E3"/>
    <w:rsid w:val="004846D3"/>
    <w:rsid w:val="00485834"/>
    <w:rsid w:val="004859DB"/>
    <w:rsid w:val="004861A8"/>
    <w:rsid w:val="00487025"/>
    <w:rsid w:val="00491233"/>
    <w:rsid w:val="00491688"/>
    <w:rsid w:val="004916D5"/>
    <w:rsid w:val="00492256"/>
    <w:rsid w:val="0049227A"/>
    <w:rsid w:val="00493251"/>
    <w:rsid w:val="00493667"/>
    <w:rsid w:val="00493F63"/>
    <w:rsid w:val="00494079"/>
    <w:rsid w:val="004944B1"/>
    <w:rsid w:val="0049496B"/>
    <w:rsid w:val="0049586B"/>
    <w:rsid w:val="00495DEE"/>
    <w:rsid w:val="004A0AC6"/>
    <w:rsid w:val="004A1FBA"/>
    <w:rsid w:val="004A273E"/>
    <w:rsid w:val="004A2CDA"/>
    <w:rsid w:val="004A2FD2"/>
    <w:rsid w:val="004A4E81"/>
    <w:rsid w:val="004A546A"/>
    <w:rsid w:val="004A75FE"/>
    <w:rsid w:val="004B0B55"/>
    <w:rsid w:val="004B0BD5"/>
    <w:rsid w:val="004B0E0F"/>
    <w:rsid w:val="004B2556"/>
    <w:rsid w:val="004B2C31"/>
    <w:rsid w:val="004B40E7"/>
    <w:rsid w:val="004B469C"/>
    <w:rsid w:val="004B4A2A"/>
    <w:rsid w:val="004B5341"/>
    <w:rsid w:val="004B5848"/>
    <w:rsid w:val="004B61B3"/>
    <w:rsid w:val="004B6241"/>
    <w:rsid w:val="004B7824"/>
    <w:rsid w:val="004B7DA9"/>
    <w:rsid w:val="004C41E7"/>
    <w:rsid w:val="004C4957"/>
    <w:rsid w:val="004C5F8A"/>
    <w:rsid w:val="004C6A11"/>
    <w:rsid w:val="004C6C6A"/>
    <w:rsid w:val="004C73A0"/>
    <w:rsid w:val="004D17C8"/>
    <w:rsid w:val="004D217A"/>
    <w:rsid w:val="004D23BA"/>
    <w:rsid w:val="004D4A3D"/>
    <w:rsid w:val="004D55DD"/>
    <w:rsid w:val="004D592B"/>
    <w:rsid w:val="004D5CD0"/>
    <w:rsid w:val="004D6690"/>
    <w:rsid w:val="004D768D"/>
    <w:rsid w:val="004E05FE"/>
    <w:rsid w:val="004E0D15"/>
    <w:rsid w:val="004E2471"/>
    <w:rsid w:val="004E2C83"/>
    <w:rsid w:val="004E3106"/>
    <w:rsid w:val="004E3527"/>
    <w:rsid w:val="004E3F4F"/>
    <w:rsid w:val="004E702B"/>
    <w:rsid w:val="004F01FA"/>
    <w:rsid w:val="004F0893"/>
    <w:rsid w:val="004F1610"/>
    <w:rsid w:val="004F2448"/>
    <w:rsid w:val="004F28DF"/>
    <w:rsid w:val="004F2A56"/>
    <w:rsid w:val="004F4BDF"/>
    <w:rsid w:val="004F5FF5"/>
    <w:rsid w:val="004F6D58"/>
    <w:rsid w:val="00500A17"/>
    <w:rsid w:val="00500D6B"/>
    <w:rsid w:val="0050150E"/>
    <w:rsid w:val="00502C7D"/>
    <w:rsid w:val="00502EDF"/>
    <w:rsid w:val="005041B1"/>
    <w:rsid w:val="00504915"/>
    <w:rsid w:val="00504E2E"/>
    <w:rsid w:val="005072D6"/>
    <w:rsid w:val="0051044C"/>
    <w:rsid w:val="005107DD"/>
    <w:rsid w:val="00510CD5"/>
    <w:rsid w:val="0051330A"/>
    <w:rsid w:val="0051363D"/>
    <w:rsid w:val="005142E2"/>
    <w:rsid w:val="0051458C"/>
    <w:rsid w:val="00514EAE"/>
    <w:rsid w:val="00515116"/>
    <w:rsid w:val="005168D0"/>
    <w:rsid w:val="00517901"/>
    <w:rsid w:val="00517B5F"/>
    <w:rsid w:val="00521AF8"/>
    <w:rsid w:val="005245C2"/>
    <w:rsid w:val="00524B13"/>
    <w:rsid w:val="00525206"/>
    <w:rsid w:val="00526408"/>
    <w:rsid w:val="00527045"/>
    <w:rsid w:val="005276F2"/>
    <w:rsid w:val="00527A05"/>
    <w:rsid w:val="00527D6B"/>
    <w:rsid w:val="00530175"/>
    <w:rsid w:val="0053065D"/>
    <w:rsid w:val="00530FD2"/>
    <w:rsid w:val="00531150"/>
    <w:rsid w:val="00531D25"/>
    <w:rsid w:val="00531FB1"/>
    <w:rsid w:val="0053200A"/>
    <w:rsid w:val="005333E8"/>
    <w:rsid w:val="005334D7"/>
    <w:rsid w:val="00534632"/>
    <w:rsid w:val="00535238"/>
    <w:rsid w:val="00536BC8"/>
    <w:rsid w:val="00537AAE"/>
    <w:rsid w:val="0054013F"/>
    <w:rsid w:val="00540A5D"/>
    <w:rsid w:val="005415F3"/>
    <w:rsid w:val="00541753"/>
    <w:rsid w:val="00541882"/>
    <w:rsid w:val="00542D21"/>
    <w:rsid w:val="005447AD"/>
    <w:rsid w:val="00544BDE"/>
    <w:rsid w:val="00550491"/>
    <w:rsid w:val="00551089"/>
    <w:rsid w:val="00551316"/>
    <w:rsid w:val="00551851"/>
    <w:rsid w:val="00551C6C"/>
    <w:rsid w:val="0055209C"/>
    <w:rsid w:val="0055220C"/>
    <w:rsid w:val="0055328C"/>
    <w:rsid w:val="005533A8"/>
    <w:rsid w:val="005548A7"/>
    <w:rsid w:val="00554B38"/>
    <w:rsid w:val="00555B22"/>
    <w:rsid w:val="00555DBF"/>
    <w:rsid w:val="00555E8C"/>
    <w:rsid w:val="0056065D"/>
    <w:rsid w:val="00560DF1"/>
    <w:rsid w:val="00562AEB"/>
    <w:rsid w:val="00562C90"/>
    <w:rsid w:val="00563B38"/>
    <w:rsid w:val="00566246"/>
    <w:rsid w:val="00567988"/>
    <w:rsid w:val="00571254"/>
    <w:rsid w:val="005712CA"/>
    <w:rsid w:val="0057177A"/>
    <w:rsid w:val="005727AE"/>
    <w:rsid w:val="005730A0"/>
    <w:rsid w:val="0057334E"/>
    <w:rsid w:val="005734FF"/>
    <w:rsid w:val="005745DF"/>
    <w:rsid w:val="00574E41"/>
    <w:rsid w:val="005761A6"/>
    <w:rsid w:val="0057641E"/>
    <w:rsid w:val="0057651A"/>
    <w:rsid w:val="00576BEB"/>
    <w:rsid w:val="0057713C"/>
    <w:rsid w:val="005778C3"/>
    <w:rsid w:val="00577BDE"/>
    <w:rsid w:val="00581081"/>
    <w:rsid w:val="00581141"/>
    <w:rsid w:val="00582099"/>
    <w:rsid w:val="0058257B"/>
    <w:rsid w:val="0058354D"/>
    <w:rsid w:val="005847B2"/>
    <w:rsid w:val="0058636A"/>
    <w:rsid w:val="005868CD"/>
    <w:rsid w:val="005878E9"/>
    <w:rsid w:val="00587C9C"/>
    <w:rsid w:val="0059192F"/>
    <w:rsid w:val="00591FD9"/>
    <w:rsid w:val="005921E9"/>
    <w:rsid w:val="00592BD2"/>
    <w:rsid w:val="005933A4"/>
    <w:rsid w:val="005939F4"/>
    <w:rsid w:val="005941EB"/>
    <w:rsid w:val="00594BAA"/>
    <w:rsid w:val="00595A3B"/>
    <w:rsid w:val="00597046"/>
    <w:rsid w:val="005970B9"/>
    <w:rsid w:val="005A1254"/>
    <w:rsid w:val="005A12B4"/>
    <w:rsid w:val="005A1593"/>
    <w:rsid w:val="005A1EE8"/>
    <w:rsid w:val="005A2675"/>
    <w:rsid w:val="005A2C9F"/>
    <w:rsid w:val="005A3679"/>
    <w:rsid w:val="005A3C5E"/>
    <w:rsid w:val="005A4739"/>
    <w:rsid w:val="005A4C0E"/>
    <w:rsid w:val="005A7FEB"/>
    <w:rsid w:val="005B0CE5"/>
    <w:rsid w:val="005B0DA2"/>
    <w:rsid w:val="005B214F"/>
    <w:rsid w:val="005B27AC"/>
    <w:rsid w:val="005B2FBF"/>
    <w:rsid w:val="005B3727"/>
    <w:rsid w:val="005B3858"/>
    <w:rsid w:val="005B63E1"/>
    <w:rsid w:val="005C054A"/>
    <w:rsid w:val="005C05E6"/>
    <w:rsid w:val="005C0BDE"/>
    <w:rsid w:val="005C1586"/>
    <w:rsid w:val="005C17B1"/>
    <w:rsid w:val="005C3575"/>
    <w:rsid w:val="005C42DA"/>
    <w:rsid w:val="005C527C"/>
    <w:rsid w:val="005C532A"/>
    <w:rsid w:val="005C5AC6"/>
    <w:rsid w:val="005C5F61"/>
    <w:rsid w:val="005C664B"/>
    <w:rsid w:val="005C676E"/>
    <w:rsid w:val="005C760D"/>
    <w:rsid w:val="005C780B"/>
    <w:rsid w:val="005D0BB6"/>
    <w:rsid w:val="005D2D1B"/>
    <w:rsid w:val="005D423C"/>
    <w:rsid w:val="005D42A4"/>
    <w:rsid w:val="005D4CCF"/>
    <w:rsid w:val="005D564B"/>
    <w:rsid w:val="005D603D"/>
    <w:rsid w:val="005D61C6"/>
    <w:rsid w:val="005D6E78"/>
    <w:rsid w:val="005D756C"/>
    <w:rsid w:val="005D7DA9"/>
    <w:rsid w:val="005E02C6"/>
    <w:rsid w:val="005E12A4"/>
    <w:rsid w:val="005E1E2D"/>
    <w:rsid w:val="005E27FC"/>
    <w:rsid w:val="005E2964"/>
    <w:rsid w:val="005E31F1"/>
    <w:rsid w:val="005E3295"/>
    <w:rsid w:val="005E3DF0"/>
    <w:rsid w:val="005E42E8"/>
    <w:rsid w:val="005E4EC0"/>
    <w:rsid w:val="005E6568"/>
    <w:rsid w:val="005F1195"/>
    <w:rsid w:val="005F220F"/>
    <w:rsid w:val="005F2FEF"/>
    <w:rsid w:val="005F358A"/>
    <w:rsid w:val="005F43EF"/>
    <w:rsid w:val="005F48D3"/>
    <w:rsid w:val="005F7D38"/>
    <w:rsid w:val="00601673"/>
    <w:rsid w:val="00601734"/>
    <w:rsid w:val="00601BC4"/>
    <w:rsid w:val="0060304F"/>
    <w:rsid w:val="00603BB3"/>
    <w:rsid w:val="00603FFD"/>
    <w:rsid w:val="00607703"/>
    <w:rsid w:val="00607B51"/>
    <w:rsid w:val="0061180E"/>
    <w:rsid w:val="00614E40"/>
    <w:rsid w:val="00615634"/>
    <w:rsid w:val="00615F98"/>
    <w:rsid w:val="00617E8B"/>
    <w:rsid w:val="006202DC"/>
    <w:rsid w:val="00621EF5"/>
    <w:rsid w:val="00623EE1"/>
    <w:rsid w:val="006241E5"/>
    <w:rsid w:val="006248EC"/>
    <w:rsid w:val="0062533E"/>
    <w:rsid w:val="00626683"/>
    <w:rsid w:val="006273C5"/>
    <w:rsid w:val="0063038C"/>
    <w:rsid w:val="0063044D"/>
    <w:rsid w:val="00630A5B"/>
    <w:rsid w:val="006314F4"/>
    <w:rsid w:val="00631678"/>
    <w:rsid w:val="00631B7C"/>
    <w:rsid w:val="006321B2"/>
    <w:rsid w:val="00632234"/>
    <w:rsid w:val="006330CE"/>
    <w:rsid w:val="00634230"/>
    <w:rsid w:val="00634A0E"/>
    <w:rsid w:val="00635B41"/>
    <w:rsid w:val="00635F68"/>
    <w:rsid w:val="00636141"/>
    <w:rsid w:val="006364FC"/>
    <w:rsid w:val="0063778D"/>
    <w:rsid w:val="00640060"/>
    <w:rsid w:val="006424F5"/>
    <w:rsid w:val="0064289F"/>
    <w:rsid w:val="00643B0D"/>
    <w:rsid w:val="00643C44"/>
    <w:rsid w:val="00644A19"/>
    <w:rsid w:val="0064622E"/>
    <w:rsid w:val="00647E24"/>
    <w:rsid w:val="0065060E"/>
    <w:rsid w:val="0065067A"/>
    <w:rsid w:val="0065099C"/>
    <w:rsid w:val="00650CE3"/>
    <w:rsid w:val="006512FA"/>
    <w:rsid w:val="006535F0"/>
    <w:rsid w:val="006546E6"/>
    <w:rsid w:val="0065692D"/>
    <w:rsid w:val="00657F61"/>
    <w:rsid w:val="00661ACD"/>
    <w:rsid w:val="0066228E"/>
    <w:rsid w:val="00663A0A"/>
    <w:rsid w:val="00665F2C"/>
    <w:rsid w:val="00666870"/>
    <w:rsid w:val="00666B4C"/>
    <w:rsid w:val="00666C16"/>
    <w:rsid w:val="00667F91"/>
    <w:rsid w:val="006700B4"/>
    <w:rsid w:val="0067189A"/>
    <w:rsid w:val="00671B56"/>
    <w:rsid w:val="00672920"/>
    <w:rsid w:val="006733C1"/>
    <w:rsid w:val="006743E7"/>
    <w:rsid w:val="00674449"/>
    <w:rsid w:val="006747D2"/>
    <w:rsid w:val="006756C5"/>
    <w:rsid w:val="006800B4"/>
    <w:rsid w:val="00681DB0"/>
    <w:rsid w:val="006834DF"/>
    <w:rsid w:val="00683CD7"/>
    <w:rsid w:val="00685C5E"/>
    <w:rsid w:val="00687AB0"/>
    <w:rsid w:val="00687BE4"/>
    <w:rsid w:val="00690488"/>
    <w:rsid w:val="00690773"/>
    <w:rsid w:val="00691471"/>
    <w:rsid w:val="00691A89"/>
    <w:rsid w:val="00692728"/>
    <w:rsid w:val="00692A7C"/>
    <w:rsid w:val="00692C1F"/>
    <w:rsid w:val="00692D05"/>
    <w:rsid w:val="00692D38"/>
    <w:rsid w:val="00693406"/>
    <w:rsid w:val="00693EF9"/>
    <w:rsid w:val="006958CA"/>
    <w:rsid w:val="00695C0D"/>
    <w:rsid w:val="0069670E"/>
    <w:rsid w:val="00696C86"/>
    <w:rsid w:val="006A00E5"/>
    <w:rsid w:val="006A412A"/>
    <w:rsid w:val="006A49FC"/>
    <w:rsid w:val="006A59C1"/>
    <w:rsid w:val="006A5B93"/>
    <w:rsid w:val="006A6825"/>
    <w:rsid w:val="006A692A"/>
    <w:rsid w:val="006A764D"/>
    <w:rsid w:val="006B24DB"/>
    <w:rsid w:val="006B3529"/>
    <w:rsid w:val="006B394D"/>
    <w:rsid w:val="006B3A28"/>
    <w:rsid w:val="006B3F4F"/>
    <w:rsid w:val="006B4C3A"/>
    <w:rsid w:val="006B5E2D"/>
    <w:rsid w:val="006B5ED6"/>
    <w:rsid w:val="006B6C36"/>
    <w:rsid w:val="006B7818"/>
    <w:rsid w:val="006C08D5"/>
    <w:rsid w:val="006C1864"/>
    <w:rsid w:val="006C1CFA"/>
    <w:rsid w:val="006C316B"/>
    <w:rsid w:val="006C33E4"/>
    <w:rsid w:val="006C4586"/>
    <w:rsid w:val="006C6500"/>
    <w:rsid w:val="006C7CB3"/>
    <w:rsid w:val="006D02A5"/>
    <w:rsid w:val="006D23B4"/>
    <w:rsid w:val="006D2415"/>
    <w:rsid w:val="006D2CE8"/>
    <w:rsid w:val="006D2D30"/>
    <w:rsid w:val="006D3032"/>
    <w:rsid w:val="006D3275"/>
    <w:rsid w:val="006D3E5E"/>
    <w:rsid w:val="006D57C2"/>
    <w:rsid w:val="006D5BF6"/>
    <w:rsid w:val="006D7720"/>
    <w:rsid w:val="006E4B45"/>
    <w:rsid w:val="006E566F"/>
    <w:rsid w:val="006E5E60"/>
    <w:rsid w:val="006E6B25"/>
    <w:rsid w:val="006F0798"/>
    <w:rsid w:val="006F36B6"/>
    <w:rsid w:val="006F375B"/>
    <w:rsid w:val="006F3DDA"/>
    <w:rsid w:val="006F5B43"/>
    <w:rsid w:val="006F61D8"/>
    <w:rsid w:val="006F629C"/>
    <w:rsid w:val="006F653B"/>
    <w:rsid w:val="006F7C11"/>
    <w:rsid w:val="00700614"/>
    <w:rsid w:val="00700892"/>
    <w:rsid w:val="007017BF"/>
    <w:rsid w:val="0070278C"/>
    <w:rsid w:val="00703120"/>
    <w:rsid w:val="00703D01"/>
    <w:rsid w:val="00703F7C"/>
    <w:rsid w:val="0071226C"/>
    <w:rsid w:val="00712270"/>
    <w:rsid w:val="00713F1C"/>
    <w:rsid w:val="00714621"/>
    <w:rsid w:val="00714AE8"/>
    <w:rsid w:val="00714E85"/>
    <w:rsid w:val="00715420"/>
    <w:rsid w:val="00716543"/>
    <w:rsid w:val="00716681"/>
    <w:rsid w:val="007166ED"/>
    <w:rsid w:val="0071696C"/>
    <w:rsid w:val="00720C8C"/>
    <w:rsid w:val="00720EB6"/>
    <w:rsid w:val="0072241C"/>
    <w:rsid w:val="00722609"/>
    <w:rsid w:val="00723904"/>
    <w:rsid w:val="007244AE"/>
    <w:rsid w:val="00724545"/>
    <w:rsid w:val="007250B5"/>
    <w:rsid w:val="00725EED"/>
    <w:rsid w:val="00726B17"/>
    <w:rsid w:val="0072700E"/>
    <w:rsid w:val="00727648"/>
    <w:rsid w:val="007305A1"/>
    <w:rsid w:val="00730961"/>
    <w:rsid w:val="0073387D"/>
    <w:rsid w:val="00735168"/>
    <w:rsid w:val="00736F85"/>
    <w:rsid w:val="00740F1A"/>
    <w:rsid w:val="00741392"/>
    <w:rsid w:val="00744676"/>
    <w:rsid w:val="007458AA"/>
    <w:rsid w:val="00746280"/>
    <w:rsid w:val="00752646"/>
    <w:rsid w:val="00752E35"/>
    <w:rsid w:val="00753C32"/>
    <w:rsid w:val="00753DEA"/>
    <w:rsid w:val="00753F3B"/>
    <w:rsid w:val="007553F2"/>
    <w:rsid w:val="0075554D"/>
    <w:rsid w:val="00755DE2"/>
    <w:rsid w:val="00756DC8"/>
    <w:rsid w:val="00756ECB"/>
    <w:rsid w:val="00760140"/>
    <w:rsid w:val="00763552"/>
    <w:rsid w:val="007643B9"/>
    <w:rsid w:val="007643DE"/>
    <w:rsid w:val="007663CB"/>
    <w:rsid w:val="00766A4F"/>
    <w:rsid w:val="007679B6"/>
    <w:rsid w:val="00770465"/>
    <w:rsid w:val="007708E8"/>
    <w:rsid w:val="0077162D"/>
    <w:rsid w:val="0077246D"/>
    <w:rsid w:val="00773638"/>
    <w:rsid w:val="0077363F"/>
    <w:rsid w:val="007743DC"/>
    <w:rsid w:val="00775793"/>
    <w:rsid w:val="00775F6A"/>
    <w:rsid w:val="00777DD8"/>
    <w:rsid w:val="007804CC"/>
    <w:rsid w:val="00780A0D"/>
    <w:rsid w:val="007813EE"/>
    <w:rsid w:val="00783197"/>
    <w:rsid w:val="0078489C"/>
    <w:rsid w:val="007848C2"/>
    <w:rsid w:val="0078709F"/>
    <w:rsid w:val="007912AC"/>
    <w:rsid w:val="00791D40"/>
    <w:rsid w:val="0079263F"/>
    <w:rsid w:val="00793FB2"/>
    <w:rsid w:val="00794143"/>
    <w:rsid w:val="00795047"/>
    <w:rsid w:val="0079601F"/>
    <w:rsid w:val="007961F4"/>
    <w:rsid w:val="007A0100"/>
    <w:rsid w:val="007A0202"/>
    <w:rsid w:val="007A2FBC"/>
    <w:rsid w:val="007A3953"/>
    <w:rsid w:val="007A3D2C"/>
    <w:rsid w:val="007A7D00"/>
    <w:rsid w:val="007B0360"/>
    <w:rsid w:val="007B0A02"/>
    <w:rsid w:val="007B0DCD"/>
    <w:rsid w:val="007B1C52"/>
    <w:rsid w:val="007B2E04"/>
    <w:rsid w:val="007B3A20"/>
    <w:rsid w:val="007B3FA6"/>
    <w:rsid w:val="007B4E3F"/>
    <w:rsid w:val="007B6E45"/>
    <w:rsid w:val="007B7B77"/>
    <w:rsid w:val="007C0961"/>
    <w:rsid w:val="007C19E8"/>
    <w:rsid w:val="007C54A8"/>
    <w:rsid w:val="007D0ADA"/>
    <w:rsid w:val="007D1364"/>
    <w:rsid w:val="007D1B47"/>
    <w:rsid w:val="007D1BAD"/>
    <w:rsid w:val="007D2CB6"/>
    <w:rsid w:val="007D2ECF"/>
    <w:rsid w:val="007D3B5F"/>
    <w:rsid w:val="007D45C0"/>
    <w:rsid w:val="007D4F60"/>
    <w:rsid w:val="007D6092"/>
    <w:rsid w:val="007D6AA5"/>
    <w:rsid w:val="007D6EB5"/>
    <w:rsid w:val="007E0CA5"/>
    <w:rsid w:val="007E11D4"/>
    <w:rsid w:val="007E1FC3"/>
    <w:rsid w:val="007E250D"/>
    <w:rsid w:val="007E36BC"/>
    <w:rsid w:val="007E3BD3"/>
    <w:rsid w:val="007E403A"/>
    <w:rsid w:val="007E4502"/>
    <w:rsid w:val="007E4C32"/>
    <w:rsid w:val="007E6510"/>
    <w:rsid w:val="007E7A36"/>
    <w:rsid w:val="007F0B80"/>
    <w:rsid w:val="007F24E0"/>
    <w:rsid w:val="007F5D50"/>
    <w:rsid w:val="007F7E92"/>
    <w:rsid w:val="008003A1"/>
    <w:rsid w:val="00800953"/>
    <w:rsid w:val="00800D4A"/>
    <w:rsid w:val="00802B58"/>
    <w:rsid w:val="00803513"/>
    <w:rsid w:val="00805E5E"/>
    <w:rsid w:val="0080672F"/>
    <w:rsid w:val="008070F5"/>
    <w:rsid w:val="008102EA"/>
    <w:rsid w:val="00810BFF"/>
    <w:rsid w:val="00810FB0"/>
    <w:rsid w:val="00811738"/>
    <w:rsid w:val="008117B3"/>
    <w:rsid w:val="00812AB4"/>
    <w:rsid w:val="0081376E"/>
    <w:rsid w:val="008142D6"/>
    <w:rsid w:val="008168A7"/>
    <w:rsid w:val="0081707C"/>
    <w:rsid w:val="00817353"/>
    <w:rsid w:val="00820A0E"/>
    <w:rsid w:val="00820C71"/>
    <w:rsid w:val="0082113C"/>
    <w:rsid w:val="00821180"/>
    <w:rsid w:val="008222C6"/>
    <w:rsid w:val="00823365"/>
    <w:rsid w:val="008235B5"/>
    <w:rsid w:val="008237FB"/>
    <w:rsid w:val="008243FA"/>
    <w:rsid w:val="00824656"/>
    <w:rsid w:val="008251EB"/>
    <w:rsid w:val="00826D12"/>
    <w:rsid w:val="00826E9A"/>
    <w:rsid w:val="0082749B"/>
    <w:rsid w:val="00830DAA"/>
    <w:rsid w:val="00832051"/>
    <w:rsid w:val="0083341F"/>
    <w:rsid w:val="00835439"/>
    <w:rsid w:val="008355CE"/>
    <w:rsid w:val="00836127"/>
    <w:rsid w:val="0083640A"/>
    <w:rsid w:val="008366C9"/>
    <w:rsid w:val="008366FC"/>
    <w:rsid w:val="00836C54"/>
    <w:rsid w:val="008378A9"/>
    <w:rsid w:val="00837CE2"/>
    <w:rsid w:val="00837F7F"/>
    <w:rsid w:val="008411FD"/>
    <w:rsid w:val="00841D0D"/>
    <w:rsid w:val="00845F7F"/>
    <w:rsid w:val="0084649C"/>
    <w:rsid w:val="008470E9"/>
    <w:rsid w:val="008471DF"/>
    <w:rsid w:val="008473C7"/>
    <w:rsid w:val="00850E3D"/>
    <w:rsid w:val="0085130F"/>
    <w:rsid w:val="00853219"/>
    <w:rsid w:val="0085331B"/>
    <w:rsid w:val="008545EB"/>
    <w:rsid w:val="00855291"/>
    <w:rsid w:val="008558E6"/>
    <w:rsid w:val="00855939"/>
    <w:rsid w:val="00856809"/>
    <w:rsid w:val="008570AD"/>
    <w:rsid w:val="00857B67"/>
    <w:rsid w:val="008601E8"/>
    <w:rsid w:val="00862709"/>
    <w:rsid w:val="00865234"/>
    <w:rsid w:val="00866450"/>
    <w:rsid w:val="008702D3"/>
    <w:rsid w:val="008702F8"/>
    <w:rsid w:val="00870F5A"/>
    <w:rsid w:val="00871EA3"/>
    <w:rsid w:val="008723EC"/>
    <w:rsid w:val="008726EC"/>
    <w:rsid w:val="0087271A"/>
    <w:rsid w:val="00872B61"/>
    <w:rsid w:val="0087397F"/>
    <w:rsid w:val="00873BBB"/>
    <w:rsid w:val="008743BE"/>
    <w:rsid w:val="00875020"/>
    <w:rsid w:val="00875187"/>
    <w:rsid w:val="0087663F"/>
    <w:rsid w:val="008771BB"/>
    <w:rsid w:val="00882892"/>
    <w:rsid w:val="00884BB2"/>
    <w:rsid w:val="00885125"/>
    <w:rsid w:val="00885742"/>
    <w:rsid w:val="008860C3"/>
    <w:rsid w:val="0088623D"/>
    <w:rsid w:val="00886314"/>
    <w:rsid w:val="00887CFC"/>
    <w:rsid w:val="008902BF"/>
    <w:rsid w:val="00890998"/>
    <w:rsid w:val="00890EEC"/>
    <w:rsid w:val="00891410"/>
    <w:rsid w:val="00891B0F"/>
    <w:rsid w:val="00893D52"/>
    <w:rsid w:val="00893E3F"/>
    <w:rsid w:val="0089482D"/>
    <w:rsid w:val="00894FCA"/>
    <w:rsid w:val="008950C7"/>
    <w:rsid w:val="008953E8"/>
    <w:rsid w:val="00895D07"/>
    <w:rsid w:val="008966FB"/>
    <w:rsid w:val="00896EC6"/>
    <w:rsid w:val="008A02CD"/>
    <w:rsid w:val="008A0AB8"/>
    <w:rsid w:val="008A0C99"/>
    <w:rsid w:val="008A0E43"/>
    <w:rsid w:val="008A1992"/>
    <w:rsid w:val="008A3633"/>
    <w:rsid w:val="008A3D84"/>
    <w:rsid w:val="008A408C"/>
    <w:rsid w:val="008A4D8D"/>
    <w:rsid w:val="008A70F4"/>
    <w:rsid w:val="008A7A96"/>
    <w:rsid w:val="008B09E4"/>
    <w:rsid w:val="008B1BAF"/>
    <w:rsid w:val="008B2864"/>
    <w:rsid w:val="008B331E"/>
    <w:rsid w:val="008B383E"/>
    <w:rsid w:val="008B52B5"/>
    <w:rsid w:val="008C0F99"/>
    <w:rsid w:val="008C2238"/>
    <w:rsid w:val="008C2BFA"/>
    <w:rsid w:val="008C591F"/>
    <w:rsid w:val="008C672B"/>
    <w:rsid w:val="008C7069"/>
    <w:rsid w:val="008D007A"/>
    <w:rsid w:val="008D0205"/>
    <w:rsid w:val="008D0750"/>
    <w:rsid w:val="008D17BC"/>
    <w:rsid w:val="008D273C"/>
    <w:rsid w:val="008D4CD0"/>
    <w:rsid w:val="008D4F87"/>
    <w:rsid w:val="008D5231"/>
    <w:rsid w:val="008E0059"/>
    <w:rsid w:val="008E0665"/>
    <w:rsid w:val="008E1A8E"/>
    <w:rsid w:val="008E281C"/>
    <w:rsid w:val="008E3382"/>
    <w:rsid w:val="008E61D6"/>
    <w:rsid w:val="008E66B4"/>
    <w:rsid w:val="008E6A17"/>
    <w:rsid w:val="008E6CA6"/>
    <w:rsid w:val="008E7761"/>
    <w:rsid w:val="008F03D4"/>
    <w:rsid w:val="008F1A36"/>
    <w:rsid w:val="008F26F8"/>
    <w:rsid w:val="008F36CD"/>
    <w:rsid w:val="008F3AA0"/>
    <w:rsid w:val="008F3AAE"/>
    <w:rsid w:val="008F406F"/>
    <w:rsid w:val="008F4429"/>
    <w:rsid w:val="008F67B4"/>
    <w:rsid w:val="008F7646"/>
    <w:rsid w:val="00900784"/>
    <w:rsid w:val="00900BA7"/>
    <w:rsid w:val="00900CEF"/>
    <w:rsid w:val="00900FFB"/>
    <w:rsid w:val="0090182F"/>
    <w:rsid w:val="00902292"/>
    <w:rsid w:val="00904B45"/>
    <w:rsid w:val="009060E8"/>
    <w:rsid w:val="00907253"/>
    <w:rsid w:val="009100B4"/>
    <w:rsid w:val="0091037F"/>
    <w:rsid w:val="00910FED"/>
    <w:rsid w:val="009111E3"/>
    <w:rsid w:val="00911E45"/>
    <w:rsid w:val="009150B1"/>
    <w:rsid w:val="0091618E"/>
    <w:rsid w:val="0091640D"/>
    <w:rsid w:val="0091702A"/>
    <w:rsid w:val="009175A8"/>
    <w:rsid w:val="00923828"/>
    <w:rsid w:val="00930472"/>
    <w:rsid w:val="009304AE"/>
    <w:rsid w:val="009309AB"/>
    <w:rsid w:val="00930DAA"/>
    <w:rsid w:val="00931B53"/>
    <w:rsid w:val="00932597"/>
    <w:rsid w:val="00932C51"/>
    <w:rsid w:val="009348A2"/>
    <w:rsid w:val="009358BF"/>
    <w:rsid w:val="00935937"/>
    <w:rsid w:val="00936B93"/>
    <w:rsid w:val="00936BDC"/>
    <w:rsid w:val="00940365"/>
    <w:rsid w:val="00941B9F"/>
    <w:rsid w:val="00942680"/>
    <w:rsid w:val="00942A04"/>
    <w:rsid w:val="009442F5"/>
    <w:rsid w:val="00944F52"/>
    <w:rsid w:val="00947DD5"/>
    <w:rsid w:val="00950CB6"/>
    <w:rsid w:val="009548E2"/>
    <w:rsid w:val="00956D3B"/>
    <w:rsid w:val="00957691"/>
    <w:rsid w:val="00957D8C"/>
    <w:rsid w:val="00961140"/>
    <w:rsid w:val="00961B89"/>
    <w:rsid w:val="009628BE"/>
    <w:rsid w:val="00962D90"/>
    <w:rsid w:val="00964155"/>
    <w:rsid w:val="00965D94"/>
    <w:rsid w:val="00966360"/>
    <w:rsid w:val="00966787"/>
    <w:rsid w:val="00966855"/>
    <w:rsid w:val="0096725A"/>
    <w:rsid w:val="009674B2"/>
    <w:rsid w:val="00967A50"/>
    <w:rsid w:val="009700B7"/>
    <w:rsid w:val="00970225"/>
    <w:rsid w:val="00970246"/>
    <w:rsid w:val="00970482"/>
    <w:rsid w:val="009711E6"/>
    <w:rsid w:val="0097184F"/>
    <w:rsid w:val="009719BB"/>
    <w:rsid w:val="00971ED0"/>
    <w:rsid w:val="0097534D"/>
    <w:rsid w:val="0097691A"/>
    <w:rsid w:val="00977B00"/>
    <w:rsid w:val="009808F9"/>
    <w:rsid w:val="00980DF4"/>
    <w:rsid w:val="009817B0"/>
    <w:rsid w:val="009824FB"/>
    <w:rsid w:val="00982D1D"/>
    <w:rsid w:val="009830D2"/>
    <w:rsid w:val="0098372A"/>
    <w:rsid w:val="00984AD6"/>
    <w:rsid w:val="00984CC6"/>
    <w:rsid w:val="00984D81"/>
    <w:rsid w:val="0098719A"/>
    <w:rsid w:val="00987547"/>
    <w:rsid w:val="009877D7"/>
    <w:rsid w:val="0099110E"/>
    <w:rsid w:val="00992414"/>
    <w:rsid w:val="0099288E"/>
    <w:rsid w:val="0099326E"/>
    <w:rsid w:val="009936BE"/>
    <w:rsid w:val="00994D0C"/>
    <w:rsid w:val="00995626"/>
    <w:rsid w:val="009A10F4"/>
    <w:rsid w:val="009A1999"/>
    <w:rsid w:val="009A27DB"/>
    <w:rsid w:val="009A38DD"/>
    <w:rsid w:val="009A607E"/>
    <w:rsid w:val="009A63A7"/>
    <w:rsid w:val="009A6727"/>
    <w:rsid w:val="009A6CCC"/>
    <w:rsid w:val="009B2FAD"/>
    <w:rsid w:val="009B39A8"/>
    <w:rsid w:val="009B3AE7"/>
    <w:rsid w:val="009B45C4"/>
    <w:rsid w:val="009B481D"/>
    <w:rsid w:val="009B4C75"/>
    <w:rsid w:val="009B587F"/>
    <w:rsid w:val="009B7F25"/>
    <w:rsid w:val="009C2653"/>
    <w:rsid w:val="009C36BA"/>
    <w:rsid w:val="009C37BA"/>
    <w:rsid w:val="009C38E2"/>
    <w:rsid w:val="009C4F91"/>
    <w:rsid w:val="009C5D70"/>
    <w:rsid w:val="009C7998"/>
    <w:rsid w:val="009D0222"/>
    <w:rsid w:val="009D1257"/>
    <w:rsid w:val="009D12AE"/>
    <w:rsid w:val="009D1DE1"/>
    <w:rsid w:val="009D294C"/>
    <w:rsid w:val="009D3643"/>
    <w:rsid w:val="009D3D54"/>
    <w:rsid w:val="009D584A"/>
    <w:rsid w:val="009D6718"/>
    <w:rsid w:val="009E057B"/>
    <w:rsid w:val="009E09EA"/>
    <w:rsid w:val="009E0D14"/>
    <w:rsid w:val="009E379B"/>
    <w:rsid w:val="009E3FC0"/>
    <w:rsid w:val="009E41C3"/>
    <w:rsid w:val="009E462D"/>
    <w:rsid w:val="009E4976"/>
    <w:rsid w:val="009E60C4"/>
    <w:rsid w:val="009E65BC"/>
    <w:rsid w:val="009F1313"/>
    <w:rsid w:val="009F1F14"/>
    <w:rsid w:val="009F2621"/>
    <w:rsid w:val="009F2C66"/>
    <w:rsid w:val="009F318F"/>
    <w:rsid w:val="009F4065"/>
    <w:rsid w:val="009F45B4"/>
    <w:rsid w:val="009F50D0"/>
    <w:rsid w:val="009F565B"/>
    <w:rsid w:val="009F56D1"/>
    <w:rsid w:val="009F62F3"/>
    <w:rsid w:val="009F7F56"/>
    <w:rsid w:val="00A001DF"/>
    <w:rsid w:val="00A00F78"/>
    <w:rsid w:val="00A01560"/>
    <w:rsid w:val="00A01F5C"/>
    <w:rsid w:val="00A03ACE"/>
    <w:rsid w:val="00A04906"/>
    <w:rsid w:val="00A04A9C"/>
    <w:rsid w:val="00A076BD"/>
    <w:rsid w:val="00A101F9"/>
    <w:rsid w:val="00A11132"/>
    <w:rsid w:val="00A11CA8"/>
    <w:rsid w:val="00A12A1B"/>
    <w:rsid w:val="00A13D36"/>
    <w:rsid w:val="00A13DF3"/>
    <w:rsid w:val="00A15550"/>
    <w:rsid w:val="00A15616"/>
    <w:rsid w:val="00A1585F"/>
    <w:rsid w:val="00A15F09"/>
    <w:rsid w:val="00A168DB"/>
    <w:rsid w:val="00A177AC"/>
    <w:rsid w:val="00A17E24"/>
    <w:rsid w:val="00A22078"/>
    <w:rsid w:val="00A22080"/>
    <w:rsid w:val="00A22096"/>
    <w:rsid w:val="00A22129"/>
    <w:rsid w:val="00A2304D"/>
    <w:rsid w:val="00A27211"/>
    <w:rsid w:val="00A3161A"/>
    <w:rsid w:val="00A31CA7"/>
    <w:rsid w:val="00A325E8"/>
    <w:rsid w:val="00A33141"/>
    <w:rsid w:val="00A33493"/>
    <w:rsid w:val="00A335AE"/>
    <w:rsid w:val="00A340EE"/>
    <w:rsid w:val="00A34ABC"/>
    <w:rsid w:val="00A355D4"/>
    <w:rsid w:val="00A35CE4"/>
    <w:rsid w:val="00A35D6B"/>
    <w:rsid w:val="00A36077"/>
    <w:rsid w:val="00A37331"/>
    <w:rsid w:val="00A40B3C"/>
    <w:rsid w:val="00A40BB0"/>
    <w:rsid w:val="00A40D3A"/>
    <w:rsid w:val="00A41A4C"/>
    <w:rsid w:val="00A424D4"/>
    <w:rsid w:val="00A43CBD"/>
    <w:rsid w:val="00A43E33"/>
    <w:rsid w:val="00A4427D"/>
    <w:rsid w:val="00A459BB"/>
    <w:rsid w:val="00A51B5A"/>
    <w:rsid w:val="00A51E25"/>
    <w:rsid w:val="00A52D34"/>
    <w:rsid w:val="00A52F62"/>
    <w:rsid w:val="00A533D6"/>
    <w:rsid w:val="00A53854"/>
    <w:rsid w:val="00A5398C"/>
    <w:rsid w:val="00A53C2B"/>
    <w:rsid w:val="00A55285"/>
    <w:rsid w:val="00A5531C"/>
    <w:rsid w:val="00A55982"/>
    <w:rsid w:val="00A56948"/>
    <w:rsid w:val="00A578B0"/>
    <w:rsid w:val="00A57BB6"/>
    <w:rsid w:val="00A62910"/>
    <w:rsid w:val="00A62B6B"/>
    <w:rsid w:val="00A62EA4"/>
    <w:rsid w:val="00A62F68"/>
    <w:rsid w:val="00A642F4"/>
    <w:rsid w:val="00A666DE"/>
    <w:rsid w:val="00A66715"/>
    <w:rsid w:val="00A67C12"/>
    <w:rsid w:val="00A708C8"/>
    <w:rsid w:val="00A709DA"/>
    <w:rsid w:val="00A71A26"/>
    <w:rsid w:val="00A72719"/>
    <w:rsid w:val="00A731D8"/>
    <w:rsid w:val="00A738F0"/>
    <w:rsid w:val="00A73D1D"/>
    <w:rsid w:val="00A74CFD"/>
    <w:rsid w:val="00A75F6C"/>
    <w:rsid w:val="00A76E7A"/>
    <w:rsid w:val="00A80C5F"/>
    <w:rsid w:val="00A81A71"/>
    <w:rsid w:val="00A82556"/>
    <w:rsid w:val="00A83087"/>
    <w:rsid w:val="00A8329F"/>
    <w:rsid w:val="00A8384F"/>
    <w:rsid w:val="00A8389B"/>
    <w:rsid w:val="00A8433A"/>
    <w:rsid w:val="00A84FBA"/>
    <w:rsid w:val="00A85983"/>
    <w:rsid w:val="00A85AC5"/>
    <w:rsid w:val="00A860B5"/>
    <w:rsid w:val="00A865AB"/>
    <w:rsid w:val="00A8756E"/>
    <w:rsid w:val="00A9010D"/>
    <w:rsid w:val="00A9072B"/>
    <w:rsid w:val="00A91045"/>
    <w:rsid w:val="00A923B6"/>
    <w:rsid w:val="00A94251"/>
    <w:rsid w:val="00A95F31"/>
    <w:rsid w:val="00A9696F"/>
    <w:rsid w:val="00A96A82"/>
    <w:rsid w:val="00AA034D"/>
    <w:rsid w:val="00AA0E44"/>
    <w:rsid w:val="00AA1F4C"/>
    <w:rsid w:val="00AA275F"/>
    <w:rsid w:val="00AA35BD"/>
    <w:rsid w:val="00AA4028"/>
    <w:rsid w:val="00AA46B0"/>
    <w:rsid w:val="00AA4A9C"/>
    <w:rsid w:val="00AA56EA"/>
    <w:rsid w:val="00AA65CB"/>
    <w:rsid w:val="00AA6978"/>
    <w:rsid w:val="00AA7544"/>
    <w:rsid w:val="00AB1C38"/>
    <w:rsid w:val="00AB1E15"/>
    <w:rsid w:val="00AB2E07"/>
    <w:rsid w:val="00AB33AE"/>
    <w:rsid w:val="00AB3A68"/>
    <w:rsid w:val="00AB47E7"/>
    <w:rsid w:val="00AB5195"/>
    <w:rsid w:val="00AB6779"/>
    <w:rsid w:val="00AB720D"/>
    <w:rsid w:val="00AB78CE"/>
    <w:rsid w:val="00AC36C1"/>
    <w:rsid w:val="00AC4380"/>
    <w:rsid w:val="00AC4887"/>
    <w:rsid w:val="00AC4B56"/>
    <w:rsid w:val="00AC4F50"/>
    <w:rsid w:val="00AC5111"/>
    <w:rsid w:val="00AC5843"/>
    <w:rsid w:val="00AC6D1C"/>
    <w:rsid w:val="00AC72A6"/>
    <w:rsid w:val="00AD001B"/>
    <w:rsid w:val="00AD009F"/>
    <w:rsid w:val="00AD0FC1"/>
    <w:rsid w:val="00AD1569"/>
    <w:rsid w:val="00AD1F08"/>
    <w:rsid w:val="00AD30BC"/>
    <w:rsid w:val="00AD41C5"/>
    <w:rsid w:val="00AD4248"/>
    <w:rsid w:val="00AD4D2F"/>
    <w:rsid w:val="00AD7858"/>
    <w:rsid w:val="00AE1363"/>
    <w:rsid w:val="00AE18AC"/>
    <w:rsid w:val="00AE27E5"/>
    <w:rsid w:val="00AE31D9"/>
    <w:rsid w:val="00AE3C24"/>
    <w:rsid w:val="00AE3FFA"/>
    <w:rsid w:val="00AE52E4"/>
    <w:rsid w:val="00AE5A98"/>
    <w:rsid w:val="00AE793B"/>
    <w:rsid w:val="00AF074E"/>
    <w:rsid w:val="00AF1365"/>
    <w:rsid w:val="00AF159D"/>
    <w:rsid w:val="00AF2B38"/>
    <w:rsid w:val="00AF3099"/>
    <w:rsid w:val="00AF4F8C"/>
    <w:rsid w:val="00AF5ECB"/>
    <w:rsid w:val="00AF6187"/>
    <w:rsid w:val="00AF729A"/>
    <w:rsid w:val="00AF7FF6"/>
    <w:rsid w:val="00B00392"/>
    <w:rsid w:val="00B008EC"/>
    <w:rsid w:val="00B00A57"/>
    <w:rsid w:val="00B00FBC"/>
    <w:rsid w:val="00B015BB"/>
    <w:rsid w:val="00B02513"/>
    <w:rsid w:val="00B02B41"/>
    <w:rsid w:val="00B02DB7"/>
    <w:rsid w:val="00B02E50"/>
    <w:rsid w:val="00B03178"/>
    <w:rsid w:val="00B031EA"/>
    <w:rsid w:val="00B05669"/>
    <w:rsid w:val="00B0593F"/>
    <w:rsid w:val="00B05CEE"/>
    <w:rsid w:val="00B06150"/>
    <w:rsid w:val="00B06285"/>
    <w:rsid w:val="00B075F4"/>
    <w:rsid w:val="00B17002"/>
    <w:rsid w:val="00B201E9"/>
    <w:rsid w:val="00B2092A"/>
    <w:rsid w:val="00B20ED6"/>
    <w:rsid w:val="00B220CD"/>
    <w:rsid w:val="00B22DD0"/>
    <w:rsid w:val="00B23D81"/>
    <w:rsid w:val="00B268BD"/>
    <w:rsid w:val="00B26AF5"/>
    <w:rsid w:val="00B26BC0"/>
    <w:rsid w:val="00B26CF3"/>
    <w:rsid w:val="00B322F1"/>
    <w:rsid w:val="00B33075"/>
    <w:rsid w:val="00B33842"/>
    <w:rsid w:val="00B34D2C"/>
    <w:rsid w:val="00B357BB"/>
    <w:rsid w:val="00B364AC"/>
    <w:rsid w:val="00B36F4A"/>
    <w:rsid w:val="00B37538"/>
    <w:rsid w:val="00B37863"/>
    <w:rsid w:val="00B37938"/>
    <w:rsid w:val="00B41B19"/>
    <w:rsid w:val="00B421F8"/>
    <w:rsid w:val="00B4227A"/>
    <w:rsid w:val="00B425E0"/>
    <w:rsid w:val="00B4300D"/>
    <w:rsid w:val="00B4496C"/>
    <w:rsid w:val="00B45252"/>
    <w:rsid w:val="00B456B8"/>
    <w:rsid w:val="00B45861"/>
    <w:rsid w:val="00B46600"/>
    <w:rsid w:val="00B515D4"/>
    <w:rsid w:val="00B519BA"/>
    <w:rsid w:val="00B523DB"/>
    <w:rsid w:val="00B53422"/>
    <w:rsid w:val="00B5342D"/>
    <w:rsid w:val="00B5640E"/>
    <w:rsid w:val="00B5655E"/>
    <w:rsid w:val="00B56C17"/>
    <w:rsid w:val="00B57211"/>
    <w:rsid w:val="00B57359"/>
    <w:rsid w:val="00B5769F"/>
    <w:rsid w:val="00B57867"/>
    <w:rsid w:val="00B63108"/>
    <w:rsid w:val="00B6355F"/>
    <w:rsid w:val="00B63750"/>
    <w:rsid w:val="00B637B7"/>
    <w:rsid w:val="00B63A5F"/>
    <w:rsid w:val="00B647D0"/>
    <w:rsid w:val="00B64EEC"/>
    <w:rsid w:val="00B65862"/>
    <w:rsid w:val="00B67E1A"/>
    <w:rsid w:val="00B702EE"/>
    <w:rsid w:val="00B70BFA"/>
    <w:rsid w:val="00B72598"/>
    <w:rsid w:val="00B72B32"/>
    <w:rsid w:val="00B73D1B"/>
    <w:rsid w:val="00B73F48"/>
    <w:rsid w:val="00B74D85"/>
    <w:rsid w:val="00B74FF5"/>
    <w:rsid w:val="00B76D50"/>
    <w:rsid w:val="00B77F81"/>
    <w:rsid w:val="00B81783"/>
    <w:rsid w:val="00B82082"/>
    <w:rsid w:val="00B82CD4"/>
    <w:rsid w:val="00B82D55"/>
    <w:rsid w:val="00B8314B"/>
    <w:rsid w:val="00B83EBB"/>
    <w:rsid w:val="00B853DF"/>
    <w:rsid w:val="00B86EFD"/>
    <w:rsid w:val="00B86FAF"/>
    <w:rsid w:val="00B878A8"/>
    <w:rsid w:val="00B90E1D"/>
    <w:rsid w:val="00B919C9"/>
    <w:rsid w:val="00B91A28"/>
    <w:rsid w:val="00B92057"/>
    <w:rsid w:val="00B9246E"/>
    <w:rsid w:val="00B929B3"/>
    <w:rsid w:val="00B92ADC"/>
    <w:rsid w:val="00B93027"/>
    <w:rsid w:val="00B932E9"/>
    <w:rsid w:val="00B9332E"/>
    <w:rsid w:val="00B9388D"/>
    <w:rsid w:val="00B93E41"/>
    <w:rsid w:val="00B942D9"/>
    <w:rsid w:val="00B94FB6"/>
    <w:rsid w:val="00B95736"/>
    <w:rsid w:val="00B95792"/>
    <w:rsid w:val="00B96023"/>
    <w:rsid w:val="00B96695"/>
    <w:rsid w:val="00B96741"/>
    <w:rsid w:val="00B97258"/>
    <w:rsid w:val="00B9762F"/>
    <w:rsid w:val="00B97CFA"/>
    <w:rsid w:val="00B97EC1"/>
    <w:rsid w:val="00BA0188"/>
    <w:rsid w:val="00BA3540"/>
    <w:rsid w:val="00BA361F"/>
    <w:rsid w:val="00BA37AA"/>
    <w:rsid w:val="00BA476E"/>
    <w:rsid w:val="00BA50D1"/>
    <w:rsid w:val="00BA53EE"/>
    <w:rsid w:val="00BB09A0"/>
    <w:rsid w:val="00BB0CDC"/>
    <w:rsid w:val="00BB2B12"/>
    <w:rsid w:val="00BB2B81"/>
    <w:rsid w:val="00BB557D"/>
    <w:rsid w:val="00BB59E1"/>
    <w:rsid w:val="00BB5D4D"/>
    <w:rsid w:val="00BB73F5"/>
    <w:rsid w:val="00BB7F2C"/>
    <w:rsid w:val="00BC0608"/>
    <w:rsid w:val="00BC07AC"/>
    <w:rsid w:val="00BC0B34"/>
    <w:rsid w:val="00BC13E1"/>
    <w:rsid w:val="00BC15D7"/>
    <w:rsid w:val="00BC1733"/>
    <w:rsid w:val="00BC1CD3"/>
    <w:rsid w:val="00BC3739"/>
    <w:rsid w:val="00BC38BC"/>
    <w:rsid w:val="00BC3BE2"/>
    <w:rsid w:val="00BC4743"/>
    <w:rsid w:val="00BC55C6"/>
    <w:rsid w:val="00BC5902"/>
    <w:rsid w:val="00BC6673"/>
    <w:rsid w:val="00BC67F6"/>
    <w:rsid w:val="00BC6FB4"/>
    <w:rsid w:val="00BC7F95"/>
    <w:rsid w:val="00BD123D"/>
    <w:rsid w:val="00BD166C"/>
    <w:rsid w:val="00BD5364"/>
    <w:rsid w:val="00BD6127"/>
    <w:rsid w:val="00BD73AE"/>
    <w:rsid w:val="00BE0A61"/>
    <w:rsid w:val="00BE0E67"/>
    <w:rsid w:val="00BE204E"/>
    <w:rsid w:val="00BE2C06"/>
    <w:rsid w:val="00BE3E86"/>
    <w:rsid w:val="00BE51EA"/>
    <w:rsid w:val="00BE693C"/>
    <w:rsid w:val="00BE6E94"/>
    <w:rsid w:val="00BE7E6D"/>
    <w:rsid w:val="00BF0CCA"/>
    <w:rsid w:val="00BF1578"/>
    <w:rsid w:val="00BF2C63"/>
    <w:rsid w:val="00BF3144"/>
    <w:rsid w:val="00BF406B"/>
    <w:rsid w:val="00BF475B"/>
    <w:rsid w:val="00BF5208"/>
    <w:rsid w:val="00BF567D"/>
    <w:rsid w:val="00BF59C0"/>
    <w:rsid w:val="00BF6515"/>
    <w:rsid w:val="00BF7AA4"/>
    <w:rsid w:val="00BF7AFD"/>
    <w:rsid w:val="00C00151"/>
    <w:rsid w:val="00C0099B"/>
    <w:rsid w:val="00C06FBF"/>
    <w:rsid w:val="00C07176"/>
    <w:rsid w:val="00C07C20"/>
    <w:rsid w:val="00C07D3E"/>
    <w:rsid w:val="00C07E9D"/>
    <w:rsid w:val="00C108EE"/>
    <w:rsid w:val="00C109F6"/>
    <w:rsid w:val="00C10FA7"/>
    <w:rsid w:val="00C1149C"/>
    <w:rsid w:val="00C11697"/>
    <w:rsid w:val="00C1215E"/>
    <w:rsid w:val="00C12E6E"/>
    <w:rsid w:val="00C14BEA"/>
    <w:rsid w:val="00C15169"/>
    <w:rsid w:val="00C151A2"/>
    <w:rsid w:val="00C1625F"/>
    <w:rsid w:val="00C16AA4"/>
    <w:rsid w:val="00C17BA5"/>
    <w:rsid w:val="00C218BD"/>
    <w:rsid w:val="00C22400"/>
    <w:rsid w:val="00C2442E"/>
    <w:rsid w:val="00C25194"/>
    <w:rsid w:val="00C27273"/>
    <w:rsid w:val="00C309EF"/>
    <w:rsid w:val="00C31691"/>
    <w:rsid w:val="00C32B6A"/>
    <w:rsid w:val="00C33890"/>
    <w:rsid w:val="00C34141"/>
    <w:rsid w:val="00C34B53"/>
    <w:rsid w:val="00C37192"/>
    <w:rsid w:val="00C377CA"/>
    <w:rsid w:val="00C37BB2"/>
    <w:rsid w:val="00C404E5"/>
    <w:rsid w:val="00C40C57"/>
    <w:rsid w:val="00C41EE9"/>
    <w:rsid w:val="00C42B78"/>
    <w:rsid w:val="00C42D81"/>
    <w:rsid w:val="00C431C4"/>
    <w:rsid w:val="00C43888"/>
    <w:rsid w:val="00C43E68"/>
    <w:rsid w:val="00C441FE"/>
    <w:rsid w:val="00C45763"/>
    <w:rsid w:val="00C46800"/>
    <w:rsid w:val="00C47018"/>
    <w:rsid w:val="00C47059"/>
    <w:rsid w:val="00C472BB"/>
    <w:rsid w:val="00C47DDD"/>
    <w:rsid w:val="00C51B2C"/>
    <w:rsid w:val="00C5219E"/>
    <w:rsid w:val="00C52809"/>
    <w:rsid w:val="00C52E1E"/>
    <w:rsid w:val="00C53121"/>
    <w:rsid w:val="00C53354"/>
    <w:rsid w:val="00C533C3"/>
    <w:rsid w:val="00C542FA"/>
    <w:rsid w:val="00C55F88"/>
    <w:rsid w:val="00C57985"/>
    <w:rsid w:val="00C611BE"/>
    <w:rsid w:val="00C61B65"/>
    <w:rsid w:val="00C625CB"/>
    <w:rsid w:val="00C62766"/>
    <w:rsid w:val="00C62CB7"/>
    <w:rsid w:val="00C6387E"/>
    <w:rsid w:val="00C63989"/>
    <w:rsid w:val="00C63A0A"/>
    <w:rsid w:val="00C64680"/>
    <w:rsid w:val="00C64AE8"/>
    <w:rsid w:val="00C65F6D"/>
    <w:rsid w:val="00C675C8"/>
    <w:rsid w:val="00C6783E"/>
    <w:rsid w:val="00C708F0"/>
    <w:rsid w:val="00C716A7"/>
    <w:rsid w:val="00C727F9"/>
    <w:rsid w:val="00C72E65"/>
    <w:rsid w:val="00C72F88"/>
    <w:rsid w:val="00C73C47"/>
    <w:rsid w:val="00C73DC7"/>
    <w:rsid w:val="00C73E1E"/>
    <w:rsid w:val="00C74CC3"/>
    <w:rsid w:val="00C75303"/>
    <w:rsid w:val="00C765A1"/>
    <w:rsid w:val="00C76804"/>
    <w:rsid w:val="00C83455"/>
    <w:rsid w:val="00C83B0E"/>
    <w:rsid w:val="00C85075"/>
    <w:rsid w:val="00C850B4"/>
    <w:rsid w:val="00C8550E"/>
    <w:rsid w:val="00C86507"/>
    <w:rsid w:val="00C87C61"/>
    <w:rsid w:val="00C87EB0"/>
    <w:rsid w:val="00C87F78"/>
    <w:rsid w:val="00C92C12"/>
    <w:rsid w:val="00C93490"/>
    <w:rsid w:val="00C94E17"/>
    <w:rsid w:val="00CA0091"/>
    <w:rsid w:val="00CA0772"/>
    <w:rsid w:val="00CA088D"/>
    <w:rsid w:val="00CA0C88"/>
    <w:rsid w:val="00CA0CAF"/>
    <w:rsid w:val="00CA2886"/>
    <w:rsid w:val="00CA2FF1"/>
    <w:rsid w:val="00CB015F"/>
    <w:rsid w:val="00CB0DE0"/>
    <w:rsid w:val="00CB358A"/>
    <w:rsid w:val="00CB56C3"/>
    <w:rsid w:val="00CB597D"/>
    <w:rsid w:val="00CB5DA3"/>
    <w:rsid w:val="00CC0B64"/>
    <w:rsid w:val="00CC2144"/>
    <w:rsid w:val="00CC2D9C"/>
    <w:rsid w:val="00CC371C"/>
    <w:rsid w:val="00CC382E"/>
    <w:rsid w:val="00CC5CD0"/>
    <w:rsid w:val="00CC5F72"/>
    <w:rsid w:val="00CC7C54"/>
    <w:rsid w:val="00CD2C53"/>
    <w:rsid w:val="00CD5574"/>
    <w:rsid w:val="00CD55BF"/>
    <w:rsid w:val="00CD602D"/>
    <w:rsid w:val="00CD683B"/>
    <w:rsid w:val="00CD6B20"/>
    <w:rsid w:val="00CD6D37"/>
    <w:rsid w:val="00CD77AA"/>
    <w:rsid w:val="00CD78E2"/>
    <w:rsid w:val="00CE1044"/>
    <w:rsid w:val="00CE28AD"/>
    <w:rsid w:val="00CE2EAD"/>
    <w:rsid w:val="00CE3A50"/>
    <w:rsid w:val="00CE599F"/>
    <w:rsid w:val="00CE68BA"/>
    <w:rsid w:val="00CF00C7"/>
    <w:rsid w:val="00CF04F7"/>
    <w:rsid w:val="00CF0B4B"/>
    <w:rsid w:val="00CF1614"/>
    <w:rsid w:val="00CF16AE"/>
    <w:rsid w:val="00CF27C8"/>
    <w:rsid w:val="00CF2E3A"/>
    <w:rsid w:val="00CF3A62"/>
    <w:rsid w:val="00CF3AC9"/>
    <w:rsid w:val="00CF5965"/>
    <w:rsid w:val="00CF5C74"/>
    <w:rsid w:val="00CF69C5"/>
    <w:rsid w:val="00CF6C41"/>
    <w:rsid w:val="00D031EC"/>
    <w:rsid w:val="00D045D0"/>
    <w:rsid w:val="00D061B1"/>
    <w:rsid w:val="00D06DD9"/>
    <w:rsid w:val="00D0708F"/>
    <w:rsid w:val="00D07556"/>
    <w:rsid w:val="00D1062C"/>
    <w:rsid w:val="00D11208"/>
    <w:rsid w:val="00D11292"/>
    <w:rsid w:val="00D114BB"/>
    <w:rsid w:val="00D12130"/>
    <w:rsid w:val="00D1310F"/>
    <w:rsid w:val="00D13797"/>
    <w:rsid w:val="00D1407F"/>
    <w:rsid w:val="00D15437"/>
    <w:rsid w:val="00D15552"/>
    <w:rsid w:val="00D15601"/>
    <w:rsid w:val="00D15A89"/>
    <w:rsid w:val="00D16AFF"/>
    <w:rsid w:val="00D17E02"/>
    <w:rsid w:val="00D20D9A"/>
    <w:rsid w:val="00D20EB3"/>
    <w:rsid w:val="00D21EF2"/>
    <w:rsid w:val="00D22403"/>
    <w:rsid w:val="00D24263"/>
    <w:rsid w:val="00D2508F"/>
    <w:rsid w:val="00D25835"/>
    <w:rsid w:val="00D2583B"/>
    <w:rsid w:val="00D26375"/>
    <w:rsid w:val="00D27C23"/>
    <w:rsid w:val="00D30C47"/>
    <w:rsid w:val="00D318CF"/>
    <w:rsid w:val="00D32278"/>
    <w:rsid w:val="00D328AD"/>
    <w:rsid w:val="00D33E70"/>
    <w:rsid w:val="00D34175"/>
    <w:rsid w:val="00D347A6"/>
    <w:rsid w:val="00D34ED1"/>
    <w:rsid w:val="00D36D5E"/>
    <w:rsid w:val="00D3741A"/>
    <w:rsid w:val="00D4017A"/>
    <w:rsid w:val="00D40310"/>
    <w:rsid w:val="00D4036B"/>
    <w:rsid w:val="00D408A1"/>
    <w:rsid w:val="00D40DEF"/>
    <w:rsid w:val="00D42389"/>
    <w:rsid w:val="00D4352B"/>
    <w:rsid w:val="00D440BA"/>
    <w:rsid w:val="00D441D1"/>
    <w:rsid w:val="00D449ED"/>
    <w:rsid w:val="00D4581F"/>
    <w:rsid w:val="00D45956"/>
    <w:rsid w:val="00D46384"/>
    <w:rsid w:val="00D469CC"/>
    <w:rsid w:val="00D46F8C"/>
    <w:rsid w:val="00D47E5B"/>
    <w:rsid w:val="00D51B21"/>
    <w:rsid w:val="00D52672"/>
    <w:rsid w:val="00D528C1"/>
    <w:rsid w:val="00D53D0E"/>
    <w:rsid w:val="00D5628E"/>
    <w:rsid w:val="00D60843"/>
    <w:rsid w:val="00D60DD4"/>
    <w:rsid w:val="00D616C1"/>
    <w:rsid w:val="00D617A7"/>
    <w:rsid w:val="00D619B9"/>
    <w:rsid w:val="00D61BA4"/>
    <w:rsid w:val="00D61FA1"/>
    <w:rsid w:val="00D62ABA"/>
    <w:rsid w:val="00D645EF"/>
    <w:rsid w:val="00D652F4"/>
    <w:rsid w:val="00D66818"/>
    <w:rsid w:val="00D66E26"/>
    <w:rsid w:val="00D675CF"/>
    <w:rsid w:val="00D675D1"/>
    <w:rsid w:val="00D67F84"/>
    <w:rsid w:val="00D70800"/>
    <w:rsid w:val="00D74FC3"/>
    <w:rsid w:val="00D75020"/>
    <w:rsid w:val="00D754E1"/>
    <w:rsid w:val="00D75C57"/>
    <w:rsid w:val="00D77FB9"/>
    <w:rsid w:val="00D8072E"/>
    <w:rsid w:val="00D8194D"/>
    <w:rsid w:val="00D82094"/>
    <w:rsid w:val="00D82B5B"/>
    <w:rsid w:val="00D85CFA"/>
    <w:rsid w:val="00D85E2A"/>
    <w:rsid w:val="00D869A8"/>
    <w:rsid w:val="00D86C42"/>
    <w:rsid w:val="00D87ED0"/>
    <w:rsid w:val="00D90F77"/>
    <w:rsid w:val="00D91C1A"/>
    <w:rsid w:val="00D91F2F"/>
    <w:rsid w:val="00D91FC2"/>
    <w:rsid w:val="00D93038"/>
    <w:rsid w:val="00D933B2"/>
    <w:rsid w:val="00D93DF7"/>
    <w:rsid w:val="00D946AE"/>
    <w:rsid w:val="00D9511B"/>
    <w:rsid w:val="00D962C9"/>
    <w:rsid w:val="00D968DE"/>
    <w:rsid w:val="00D97B2F"/>
    <w:rsid w:val="00DA1B76"/>
    <w:rsid w:val="00DA1D47"/>
    <w:rsid w:val="00DA2251"/>
    <w:rsid w:val="00DA274B"/>
    <w:rsid w:val="00DA393B"/>
    <w:rsid w:val="00DA474B"/>
    <w:rsid w:val="00DA4799"/>
    <w:rsid w:val="00DA642C"/>
    <w:rsid w:val="00DA67FD"/>
    <w:rsid w:val="00DA7041"/>
    <w:rsid w:val="00DA774D"/>
    <w:rsid w:val="00DB07E1"/>
    <w:rsid w:val="00DB1372"/>
    <w:rsid w:val="00DB23B4"/>
    <w:rsid w:val="00DB274C"/>
    <w:rsid w:val="00DB2FDD"/>
    <w:rsid w:val="00DB3340"/>
    <w:rsid w:val="00DB4346"/>
    <w:rsid w:val="00DB5819"/>
    <w:rsid w:val="00DB7142"/>
    <w:rsid w:val="00DB75ED"/>
    <w:rsid w:val="00DC032B"/>
    <w:rsid w:val="00DC12E2"/>
    <w:rsid w:val="00DC25F7"/>
    <w:rsid w:val="00DC3611"/>
    <w:rsid w:val="00DC4FC7"/>
    <w:rsid w:val="00DC5AAE"/>
    <w:rsid w:val="00DC6AAF"/>
    <w:rsid w:val="00DD028F"/>
    <w:rsid w:val="00DD08A4"/>
    <w:rsid w:val="00DD11A0"/>
    <w:rsid w:val="00DD14B1"/>
    <w:rsid w:val="00DD1BA6"/>
    <w:rsid w:val="00DD50C2"/>
    <w:rsid w:val="00DD6F7B"/>
    <w:rsid w:val="00DE1C9F"/>
    <w:rsid w:val="00DE23E0"/>
    <w:rsid w:val="00DE2ADC"/>
    <w:rsid w:val="00DE2BBD"/>
    <w:rsid w:val="00DE5CA0"/>
    <w:rsid w:val="00DE5FE4"/>
    <w:rsid w:val="00DE62E3"/>
    <w:rsid w:val="00DE6CCD"/>
    <w:rsid w:val="00DE6F30"/>
    <w:rsid w:val="00DF23C5"/>
    <w:rsid w:val="00DF26C9"/>
    <w:rsid w:val="00DF2E48"/>
    <w:rsid w:val="00DF3D6A"/>
    <w:rsid w:val="00DF5548"/>
    <w:rsid w:val="00DF5A44"/>
    <w:rsid w:val="00DF64DE"/>
    <w:rsid w:val="00DF68BF"/>
    <w:rsid w:val="00DF6C6E"/>
    <w:rsid w:val="00DF6F56"/>
    <w:rsid w:val="00DF6FBE"/>
    <w:rsid w:val="00DF7DDA"/>
    <w:rsid w:val="00E010F8"/>
    <w:rsid w:val="00E02AE7"/>
    <w:rsid w:val="00E031F2"/>
    <w:rsid w:val="00E0419E"/>
    <w:rsid w:val="00E0484A"/>
    <w:rsid w:val="00E04B88"/>
    <w:rsid w:val="00E05CC4"/>
    <w:rsid w:val="00E101E4"/>
    <w:rsid w:val="00E10F86"/>
    <w:rsid w:val="00E131B4"/>
    <w:rsid w:val="00E14671"/>
    <w:rsid w:val="00E14D18"/>
    <w:rsid w:val="00E14DDF"/>
    <w:rsid w:val="00E165DD"/>
    <w:rsid w:val="00E1768A"/>
    <w:rsid w:val="00E2194C"/>
    <w:rsid w:val="00E222B6"/>
    <w:rsid w:val="00E22415"/>
    <w:rsid w:val="00E252B3"/>
    <w:rsid w:val="00E25B5F"/>
    <w:rsid w:val="00E2620D"/>
    <w:rsid w:val="00E30715"/>
    <w:rsid w:val="00E309D2"/>
    <w:rsid w:val="00E31C36"/>
    <w:rsid w:val="00E32149"/>
    <w:rsid w:val="00E32685"/>
    <w:rsid w:val="00E326B9"/>
    <w:rsid w:val="00E330B4"/>
    <w:rsid w:val="00E330E1"/>
    <w:rsid w:val="00E33107"/>
    <w:rsid w:val="00E3313D"/>
    <w:rsid w:val="00E331FC"/>
    <w:rsid w:val="00E3322F"/>
    <w:rsid w:val="00E33E13"/>
    <w:rsid w:val="00E3431B"/>
    <w:rsid w:val="00E3543E"/>
    <w:rsid w:val="00E35555"/>
    <w:rsid w:val="00E362F0"/>
    <w:rsid w:val="00E36A4D"/>
    <w:rsid w:val="00E36B5E"/>
    <w:rsid w:val="00E36C4F"/>
    <w:rsid w:val="00E36F7F"/>
    <w:rsid w:val="00E40275"/>
    <w:rsid w:val="00E40396"/>
    <w:rsid w:val="00E409D2"/>
    <w:rsid w:val="00E411C0"/>
    <w:rsid w:val="00E41C0B"/>
    <w:rsid w:val="00E428BB"/>
    <w:rsid w:val="00E440E8"/>
    <w:rsid w:val="00E452A8"/>
    <w:rsid w:val="00E45A33"/>
    <w:rsid w:val="00E464DA"/>
    <w:rsid w:val="00E46520"/>
    <w:rsid w:val="00E46562"/>
    <w:rsid w:val="00E46986"/>
    <w:rsid w:val="00E47CC3"/>
    <w:rsid w:val="00E50279"/>
    <w:rsid w:val="00E50FC5"/>
    <w:rsid w:val="00E51CEB"/>
    <w:rsid w:val="00E52CEF"/>
    <w:rsid w:val="00E53B5B"/>
    <w:rsid w:val="00E53F4A"/>
    <w:rsid w:val="00E61368"/>
    <w:rsid w:val="00E61E1E"/>
    <w:rsid w:val="00E63216"/>
    <w:rsid w:val="00E657D4"/>
    <w:rsid w:val="00E66B5E"/>
    <w:rsid w:val="00E7032E"/>
    <w:rsid w:val="00E710A0"/>
    <w:rsid w:val="00E7231F"/>
    <w:rsid w:val="00E72487"/>
    <w:rsid w:val="00E731D2"/>
    <w:rsid w:val="00E739DB"/>
    <w:rsid w:val="00E73BA0"/>
    <w:rsid w:val="00E73DFB"/>
    <w:rsid w:val="00E755EC"/>
    <w:rsid w:val="00E756CB"/>
    <w:rsid w:val="00E774C0"/>
    <w:rsid w:val="00E8149E"/>
    <w:rsid w:val="00E824A5"/>
    <w:rsid w:val="00E8311F"/>
    <w:rsid w:val="00E8396E"/>
    <w:rsid w:val="00E84F3A"/>
    <w:rsid w:val="00E85550"/>
    <w:rsid w:val="00E87A0C"/>
    <w:rsid w:val="00E91514"/>
    <w:rsid w:val="00E9165F"/>
    <w:rsid w:val="00E91789"/>
    <w:rsid w:val="00E925CE"/>
    <w:rsid w:val="00E932CD"/>
    <w:rsid w:val="00E948F1"/>
    <w:rsid w:val="00E94C16"/>
    <w:rsid w:val="00E94CBF"/>
    <w:rsid w:val="00E95306"/>
    <w:rsid w:val="00E96B4C"/>
    <w:rsid w:val="00E96C60"/>
    <w:rsid w:val="00E9723F"/>
    <w:rsid w:val="00E97894"/>
    <w:rsid w:val="00E97D57"/>
    <w:rsid w:val="00EA10B0"/>
    <w:rsid w:val="00EA19B5"/>
    <w:rsid w:val="00EA2183"/>
    <w:rsid w:val="00EA381E"/>
    <w:rsid w:val="00EA3D94"/>
    <w:rsid w:val="00EA51FB"/>
    <w:rsid w:val="00EA5AA0"/>
    <w:rsid w:val="00EA5C43"/>
    <w:rsid w:val="00EB0606"/>
    <w:rsid w:val="00EB156A"/>
    <w:rsid w:val="00EB2CEE"/>
    <w:rsid w:val="00EB3985"/>
    <w:rsid w:val="00EB3CA3"/>
    <w:rsid w:val="00EB4D6E"/>
    <w:rsid w:val="00EB5264"/>
    <w:rsid w:val="00EB56E1"/>
    <w:rsid w:val="00EB76C8"/>
    <w:rsid w:val="00EB7F64"/>
    <w:rsid w:val="00EC03FD"/>
    <w:rsid w:val="00EC0852"/>
    <w:rsid w:val="00EC1C45"/>
    <w:rsid w:val="00EC1CDC"/>
    <w:rsid w:val="00EC221D"/>
    <w:rsid w:val="00EC2928"/>
    <w:rsid w:val="00EC3449"/>
    <w:rsid w:val="00EC3BDB"/>
    <w:rsid w:val="00EC6708"/>
    <w:rsid w:val="00ED2B49"/>
    <w:rsid w:val="00ED5D0C"/>
    <w:rsid w:val="00ED6308"/>
    <w:rsid w:val="00ED67C7"/>
    <w:rsid w:val="00ED7D0F"/>
    <w:rsid w:val="00ED7D4A"/>
    <w:rsid w:val="00EE16A2"/>
    <w:rsid w:val="00EE2ACE"/>
    <w:rsid w:val="00EE336C"/>
    <w:rsid w:val="00EE4143"/>
    <w:rsid w:val="00EE6AD6"/>
    <w:rsid w:val="00EE729C"/>
    <w:rsid w:val="00EE768A"/>
    <w:rsid w:val="00EE76E5"/>
    <w:rsid w:val="00EF0762"/>
    <w:rsid w:val="00EF11BE"/>
    <w:rsid w:val="00EF1F86"/>
    <w:rsid w:val="00EF2F76"/>
    <w:rsid w:val="00EF39BD"/>
    <w:rsid w:val="00EF45AA"/>
    <w:rsid w:val="00EF4727"/>
    <w:rsid w:val="00EF4D4D"/>
    <w:rsid w:val="00EF5E85"/>
    <w:rsid w:val="00EF72F7"/>
    <w:rsid w:val="00F01072"/>
    <w:rsid w:val="00F010A6"/>
    <w:rsid w:val="00F017E9"/>
    <w:rsid w:val="00F0282C"/>
    <w:rsid w:val="00F04397"/>
    <w:rsid w:val="00F04AFE"/>
    <w:rsid w:val="00F06165"/>
    <w:rsid w:val="00F07274"/>
    <w:rsid w:val="00F07959"/>
    <w:rsid w:val="00F07A06"/>
    <w:rsid w:val="00F07A84"/>
    <w:rsid w:val="00F10358"/>
    <w:rsid w:val="00F107E3"/>
    <w:rsid w:val="00F120C8"/>
    <w:rsid w:val="00F122D7"/>
    <w:rsid w:val="00F1264C"/>
    <w:rsid w:val="00F12CCB"/>
    <w:rsid w:val="00F135FB"/>
    <w:rsid w:val="00F14DC9"/>
    <w:rsid w:val="00F15A6D"/>
    <w:rsid w:val="00F179A4"/>
    <w:rsid w:val="00F2008F"/>
    <w:rsid w:val="00F20D2B"/>
    <w:rsid w:val="00F2201A"/>
    <w:rsid w:val="00F2219C"/>
    <w:rsid w:val="00F2281C"/>
    <w:rsid w:val="00F22BF0"/>
    <w:rsid w:val="00F23634"/>
    <w:rsid w:val="00F23FD0"/>
    <w:rsid w:val="00F24205"/>
    <w:rsid w:val="00F25BC2"/>
    <w:rsid w:val="00F25F94"/>
    <w:rsid w:val="00F26754"/>
    <w:rsid w:val="00F3010D"/>
    <w:rsid w:val="00F318B3"/>
    <w:rsid w:val="00F34559"/>
    <w:rsid w:val="00F358A9"/>
    <w:rsid w:val="00F35A42"/>
    <w:rsid w:val="00F379C9"/>
    <w:rsid w:val="00F37C5F"/>
    <w:rsid w:val="00F4008F"/>
    <w:rsid w:val="00F40332"/>
    <w:rsid w:val="00F40B37"/>
    <w:rsid w:val="00F4148F"/>
    <w:rsid w:val="00F41E6A"/>
    <w:rsid w:val="00F422E4"/>
    <w:rsid w:val="00F434A5"/>
    <w:rsid w:val="00F44B19"/>
    <w:rsid w:val="00F47BDF"/>
    <w:rsid w:val="00F47F79"/>
    <w:rsid w:val="00F51ED4"/>
    <w:rsid w:val="00F529B0"/>
    <w:rsid w:val="00F529D2"/>
    <w:rsid w:val="00F52E45"/>
    <w:rsid w:val="00F53FA7"/>
    <w:rsid w:val="00F5474D"/>
    <w:rsid w:val="00F57579"/>
    <w:rsid w:val="00F61599"/>
    <w:rsid w:val="00F622CB"/>
    <w:rsid w:val="00F62744"/>
    <w:rsid w:val="00F62C92"/>
    <w:rsid w:val="00F646CE"/>
    <w:rsid w:val="00F64A0B"/>
    <w:rsid w:val="00F65B2A"/>
    <w:rsid w:val="00F66B63"/>
    <w:rsid w:val="00F673E8"/>
    <w:rsid w:val="00F67AA4"/>
    <w:rsid w:val="00F72A3D"/>
    <w:rsid w:val="00F73F20"/>
    <w:rsid w:val="00F75F68"/>
    <w:rsid w:val="00F770CC"/>
    <w:rsid w:val="00F775F1"/>
    <w:rsid w:val="00F809C7"/>
    <w:rsid w:val="00F80F35"/>
    <w:rsid w:val="00F8197E"/>
    <w:rsid w:val="00F83BF0"/>
    <w:rsid w:val="00F849B6"/>
    <w:rsid w:val="00F84DCA"/>
    <w:rsid w:val="00F8519F"/>
    <w:rsid w:val="00F85607"/>
    <w:rsid w:val="00F912C7"/>
    <w:rsid w:val="00F91AC8"/>
    <w:rsid w:val="00F91B54"/>
    <w:rsid w:val="00F91B75"/>
    <w:rsid w:val="00F934D9"/>
    <w:rsid w:val="00F94194"/>
    <w:rsid w:val="00F9521A"/>
    <w:rsid w:val="00F95B2F"/>
    <w:rsid w:val="00F95B5A"/>
    <w:rsid w:val="00F96D21"/>
    <w:rsid w:val="00F96F39"/>
    <w:rsid w:val="00F97F71"/>
    <w:rsid w:val="00FA541B"/>
    <w:rsid w:val="00FA5AE3"/>
    <w:rsid w:val="00FA79ED"/>
    <w:rsid w:val="00FA7D03"/>
    <w:rsid w:val="00FB3C75"/>
    <w:rsid w:val="00FB56F5"/>
    <w:rsid w:val="00FB7431"/>
    <w:rsid w:val="00FC526D"/>
    <w:rsid w:val="00FC545F"/>
    <w:rsid w:val="00FC5614"/>
    <w:rsid w:val="00FC5622"/>
    <w:rsid w:val="00FC5A59"/>
    <w:rsid w:val="00FC5B7A"/>
    <w:rsid w:val="00FD17B5"/>
    <w:rsid w:val="00FD20BF"/>
    <w:rsid w:val="00FD253C"/>
    <w:rsid w:val="00FD2C70"/>
    <w:rsid w:val="00FD427B"/>
    <w:rsid w:val="00FD4ACE"/>
    <w:rsid w:val="00FD54F8"/>
    <w:rsid w:val="00FD6B0E"/>
    <w:rsid w:val="00FD6B99"/>
    <w:rsid w:val="00FD6F3D"/>
    <w:rsid w:val="00FE1CDE"/>
    <w:rsid w:val="00FE2831"/>
    <w:rsid w:val="00FE2832"/>
    <w:rsid w:val="00FE2B1D"/>
    <w:rsid w:val="00FE3113"/>
    <w:rsid w:val="00FE3CFD"/>
    <w:rsid w:val="00FE47F7"/>
    <w:rsid w:val="00FE48A2"/>
    <w:rsid w:val="00FE5EDB"/>
    <w:rsid w:val="00FF248D"/>
    <w:rsid w:val="00FF63E2"/>
    <w:rsid w:val="00FF7CD7"/>
    <w:rsid w:val="03C26BD1"/>
    <w:rsid w:val="05017C52"/>
    <w:rsid w:val="07DF2906"/>
    <w:rsid w:val="09EA05ED"/>
    <w:rsid w:val="0A8F6E15"/>
    <w:rsid w:val="0EBA50FE"/>
    <w:rsid w:val="112C3C37"/>
    <w:rsid w:val="12E52961"/>
    <w:rsid w:val="15375E62"/>
    <w:rsid w:val="156903A2"/>
    <w:rsid w:val="16D42CDF"/>
    <w:rsid w:val="17B648CC"/>
    <w:rsid w:val="17D95673"/>
    <w:rsid w:val="187327BD"/>
    <w:rsid w:val="19AF639F"/>
    <w:rsid w:val="1B331D07"/>
    <w:rsid w:val="1BDB2B53"/>
    <w:rsid w:val="20FF14F2"/>
    <w:rsid w:val="21550065"/>
    <w:rsid w:val="22FB981B"/>
    <w:rsid w:val="245B38D1"/>
    <w:rsid w:val="251E1D03"/>
    <w:rsid w:val="29732512"/>
    <w:rsid w:val="29DF5830"/>
    <w:rsid w:val="2AF9D1FF"/>
    <w:rsid w:val="2B1C386E"/>
    <w:rsid w:val="2B1E480B"/>
    <w:rsid w:val="2B700882"/>
    <w:rsid w:val="2CC118F2"/>
    <w:rsid w:val="2D26080E"/>
    <w:rsid w:val="2E2D7C9E"/>
    <w:rsid w:val="2E520501"/>
    <w:rsid w:val="2E66470A"/>
    <w:rsid w:val="33BB830B"/>
    <w:rsid w:val="34483C32"/>
    <w:rsid w:val="351C5F25"/>
    <w:rsid w:val="37B91C4D"/>
    <w:rsid w:val="37FD2265"/>
    <w:rsid w:val="3A6A32CA"/>
    <w:rsid w:val="3BCD6E7C"/>
    <w:rsid w:val="3BE1CB7F"/>
    <w:rsid w:val="3C0D06AF"/>
    <w:rsid w:val="3C6A0C14"/>
    <w:rsid w:val="3F711DF9"/>
    <w:rsid w:val="3FBC05FB"/>
    <w:rsid w:val="41214B28"/>
    <w:rsid w:val="41C773E2"/>
    <w:rsid w:val="46325115"/>
    <w:rsid w:val="47884B7D"/>
    <w:rsid w:val="4AEEEFC8"/>
    <w:rsid w:val="4B2F5E09"/>
    <w:rsid w:val="4B9A1834"/>
    <w:rsid w:val="4D4C3002"/>
    <w:rsid w:val="4FF83828"/>
    <w:rsid w:val="50AB7F7F"/>
    <w:rsid w:val="55A14C92"/>
    <w:rsid w:val="575C3274"/>
    <w:rsid w:val="588418A2"/>
    <w:rsid w:val="5AD87635"/>
    <w:rsid w:val="5DF761E4"/>
    <w:rsid w:val="5F9B7AE0"/>
    <w:rsid w:val="5FE7FAD5"/>
    <w:rsid w:val="5FF4247C"/>
    <w:rsid w:val="618D6C67"/>
    <w:rsid w:val="639C7CF6"/>
    <w:rsid w:val="64095E7F"/>
    <w:rsid w:val="64414325"/>
    <w:rsid w:val="658C7FE7"/>
    <w:rsid w:val="66411775"/>
    <w:rsid w:val="669D265B"/>
    <w:rsid w:val="67BDBD93"/>
    <w:rsid w:val="686F8F42"/>
    <w:rsid w:val="68B57855"/>
    <w:rsid w:val="6A053438"/>
    <w:rsid w:val="6B0008F1"/>
    <w:rsid w:val="6BC308DC"/>
    <w:rsid w:val="6BC960D2"/>
    <w:rsid w:val="6BD46E9D"/>
    <w:rsid w:val="6DEE7A91"/>
    <w:rsid w:val="6E6931FA"/>
    <w:rsid w:val="6F163871"/>
    <w:rsid w:val="7541B2C3"/>
    <w:rsid w:val="778395BA"/>
    <w:rsid w:val="7851049C"/>
    <w:rsid w:val="791D122B"/>
    <w:rsid w:val="7AE96FDE"/>
    <w:rsid w:val="7B75FC97"/>
    <w:rsid w:val="7B7E1B15"/>
    <w:rsid w:val="7C6EEF92"/>
    <w:rsid w:val="7CD7576C"/>
    <w:rsid w:val="7D7E8836"/>
    <w:rsid w:val="7D996D0B"/>
    <w:rsid w:val="7F751B29"/>
    <w:rsid w:val="7FBF3D65"/>
    <w:rsid w:val="7FCE1AC0"/>
    <w:rsid w:val="7FCF1F2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271690"/>
  <w15:docId w15:val="{D8D7366D-ED20-4AE3-80BA-B0675B1CD7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iPriority="0" w:unhideWhenUsed="1" w:qFormat="1"/>
    <w:lsdException w:name="footer"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a">
    <w:name w:val="Normal"/>
    <w:qFormat/>
    <w:pPr>
      <w:widowControl w:val="0"/>
      <w:jc w:val="both"/>
    </w:pPr>
    <w:rPr>
      <w:kern w:val="2"/>
      <w:sz w:val="21"/>
      <w:szCs w:val="24"/>
    </w:rPr>
  </w:style>
  <w:style w:type="paragraph" w:styleId="3">
    <w:name w:val="heading 3"/>
    <w:basedOn w:val="aa"/>
    <w:next w:val="aa"/>
    <w:link w:val="30"/>
    <w:uiPriority w:val="9"/>
    <w:semiHidden/>
    <w:unhideWhenUsed/>
    <w:qFormat/>
    <w:pPr>
      <w:keepNext/>
      <w:keepLines/>
      <w:spacing w:before="260" w:after="260" w:line="416" w:lineRule="auto"/>
      <w:outlineLvl w:val="2"/>
    </w:pPr>
    <w:rPr>
      <w:b/>
      <w:bCs/>
      <w:sz w:val="32"/>
      <w:szCs w:val="32"/>
    </w:rPr>
  </w:style>
  <w:style w:type="paragraph" w:styleId="4">
    <w:name w:val="heading 4"/>
    <w:basedOn w:val="aa"/>
    <w:next w:val="a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TOC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Normal Indent"/>
    <w:basedOn w:val="aa"/>
    <w:qFormat/>
    <w:pPr>
      <w:ind w:firstLineChars="200" w:firstLine="420"/>
    </w:pPr>
    <w:rPr>
      <w:rFonts w:ascii="Calibri" w:hAnsi="Calibri"/>
    </w:rPr>
  </w:style>
  <w:style w:type="paragraph" w:styleId="af">
    <w:name w:val="caption"/>
    <w:basedOn w:val="aa"/>
    <w:next w:val="aa"/>
    <w:qFormat/>
    <w:rPr>
      <w:rFonts w:ascii="Arial" w:eastAsia="黑体" w:hAnsi="Arial"/>
      <w:sz w:val="20"/>
    </w:rPr>
  </w:style>
  <w:style w:type="paragraph" w:styleId="af0">
    <w:name w:val="annotation text"/>
    <w:basedOn w:val="aa"/>
    <w:link w:val="af1"/>
    <w:uiPriority w:val="99"/>
    <w:semiHidden/>
    <w:unhideWhenUsed/>
    <w:qFormat/>
    <w:pPr>
      <w:jc w:val="left"/>
    </w:pPr>
  </w:style>
  <w:style w:type="paragraph" w:styleId="af2">
    <w:name w:val="Body Text"/>
    <w:basedOn w:val="aa"/>
    <w:link w:val="af3"/>
    <w:semiHidden/>
    <w:qFormat/>
    <w:rPr>
      <w:rFonts w:ascii="Arial" w:eastAsia="Arial" w:hAnsi="Arial" w:cs="Arial"/>
      <w:szCs w:val="21"/>
      <w:lang w:eastAsia="en-US"/>
    </w:rPr>
  </w:style>
  <w:style w:type="paragraph" w:styleId="af4">
    <w:name w:val="Date"/>
    <w:basedOn w:val="aa"/>
    <w:next w:val="aa"/>
    <w:link w:val="af5"/>
    <w:uiPriority w:val="99"/>
    <w:semiHidden/>
    <w:unhideWhenUsed/>
    <w:qFormat/>
    <w:pPr>
      <w:ind w:leftChars="2500" w:left="100"/>
    </w:pPr>
  </w:style>
  <w:style w:type="paragraph" w:styleId="af6">
    <w:name w:val="Balloon Text"/>
    <w:basedOn w:val="aa"/>
    <w:link w:val="af7"/>
    <w:uiPriority w:val="99"/>
    <w:semiHidden/>
    <w:unhideWhenUsed/>
    <w:qFormat/>
    <w:rPr>
      <w:sz w:val="18"/>
      <w:szCs w:val="18"/>
    </w:rPr>
  </w:style>
  <w:style w:type="paragraph" w:styleId="af8">
    <w:name w:val="footer"/>
    <w:basedOn w:val="aa"/>
    <w:link w:val="af9"/>
    <w:unhideWhenUsed/>
    <w:qFormat/>
    <w:pPr>
      <w:tabs>
        <w:tab w:val="center" w:pos="4153"/>
        <w:tab w:val="right" w:pos="8306"/>
      </w:tabs>
      <w:snapToGrid w:val="0"/>
      <w:jc w:val="left"/>
    </w:pPr>
    <w:rPr>
      <w:sz w:val="18"/>
      <w:szCs w:val="18"/>
    </w:rPr>
  </w:style>
  <w:style w:type="paragraph" w:styleId="afa">
    <w:name w:val="header"/>
    <w:basedOn w:val="aa"/>
    <w:link w:val="afb"/>
    <w:unhideWhenUsed/>
    <w:qFormat/>
    <w:pPr>
      <w:pBdr>
        <w:bottom w:val="single" w:sz="6" w:space="1" w:color="auto"/>
      </w:pBdr>
      <w:tabs>
        <w:tab w:val="center" w:pos="4153"/>
        <w:tab w:val="right" w:pos="8306"/>
      </w:tabs>
      <w:snapToGrid w:val="0"/>
      <w:jc w:val="center"/>
    </w:pPr>
    <w:rPr>
      <w:sz w:val="18"/>
      <w:szCs w:val="18"/>
    </w:rPr>
  </w:style>
  <w:style w:type="paragraph" w:styleId="afc">
    <w:name w:val="Normal (Web)"/>
    <w:basedOn w:val="aa"/>
    <w:unhideWhenUsed/>
    <w:qFormat/>
    <w:rPr>
      <w:sz w:val="24"/>
    </w:rPr>
  </w:style>
  <w:style w:type="paragraph" w:styleId="afd">
    <w:name w:val="Title"/>
    <w:basedOn w:val="aa"/>
    <w:next w:val="aa"/>
    <w:link w:val="afe"/>
    <w:qFormat/>
    <w:pPr>
      <w:widowControl/>
      <w:jc w:val="center"/>
    </w:pPr>
    <w:rPr>
      <w:b/>
      <w:bCs/>
      <w:kern w:val="0"/>
      <w:sz w:val="24"/>
      <w:lang w:eastAsia="en-US"/>
    </w:rPr>
  </w:style>
  <w:style w:type="paragraph" w:styleId="aff">
    <w:name w:val="annotation subject"/>
    <w:basedOn w:val="af0"/>
    <w:next w:val="af0"/>
    <w:link w:val="aff0"/>
    <w:uiPriority w:val="99"/>
    <w:semiHidden/>
    <w:unhideWhenUsed/>
    <w:qFormat/>
    <w:rPr>
      <w:b/>
      <w:bCs/>
    </w:rPr>
  </w:style>
  <w:style w:type="table" w:styleId="aff1">
    <w:name w:val="Table Grid"/>
    <w:basedOn w:val="ac"/>
    <w:uiPriority w:val="39"/>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Strong"/>
    <w:basedOn w:val="ab"/>
    <w:uiPriority w:val="22"/>
    <w:qFormat/>
    <w:rPr>
      <w:b/>
      <w:bCs/>
    </w:rPr>
  </w:style>
  <w:style w:type="character" w:styleId="aff3">
    <w:name w:val="Hyperlink"/>
    <w:basedOn w:val="ab"/>
    <w:qFormat/>
    <w:rPr>
      <w:color w:val="2440B3"/>
      <w:u w:val="single"/>
    </w:rPr>
  </w:style>
  <w:style w:type="character" w:styleId="aff4">
    <w:name w:val="annotation reference"/>
    <w:basedOn w:val="ab"/>
    <w:uiPriority w:val="99"/>
    <w:semiHidden/>
    <w:unhideWhenUsed/>
    <w:qFormat/>
    <w:rPr>
      <w:sz w:val="21"/>
      <w:szCs w:val="21"/>
    </w:rPr>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character" w:customStyle="1" w:styleId="afb">
    <w:name w:val="页眉 字符"/>
    <w:basedOn w:val="ab"/>
    <w:link w:val="afa"/>
    <w:qFormat/>
    <w:rPr>
      <w:sz w:val="18"/>
      <w:szCs w:val="18"/>
    </w:rPr>
  </w:style>
  <w:style w:type="character" w:customStyle="1" w:styleId="af9">
    <w:name w:val="页脚 字符"/>
    <w:basedOn w:val="ab"/>
    <w:link w:val="af8"/>
    <w:qFormat/>
    <w:rPr>
      <w:sz w:val="18"/>
      <w:szCs w:val="18"/>
    </w:rPr>
  </w:style>
  <w:style w:type="character" w:customStyle="1" w:styleId="Char">
    <w:name w:val="段 Char"/>
    <w:link w:val="aff5"/>
    <w:qFormat/>
    <w:rPr>
      <w:rFonts w:ascii="宋体"/>
    </w:rPr>
  </w:style>
  <w:style w:type="paragraph" w:customStyle="1" w:styleId="aff5">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f6">
    <w:name w:val="章标题"/>
    <w:next w:val="aff5"/>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f7">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f7"/>
    <w:qFormat/>
    <w:rPr>
      <w:rFonts w:ascii="宋体" w:eastAsia="宋体" w:hAnsi="Times New Roman" w:cs="Times New Roman"/>
      <w:kern w:val="0"/>
      <w:szCs w:val="20"/>
    </w:rPr>
  </w:style>
  <w:style w:type="paragraph" w:customStyle="1" w:styleId="a6">
    <w:name w:val="标准文件_二级条标题"/>
    <w:next w:val="aff7"/>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f7"/>
    <w:qFormat/>
    <w:pPr>
      <w:widowControl/>
      <w:numPr>
        <w:ilvl w:val="4"/>
      </w:numPr>
      <w:outlineLvl w:val="3"/>
    </w:pPr>
  </w:style>
  <w:style w:type="paragraph" w:customStyle="1" w:styleId="a8">
    <w:name w:val="标准文件_四级条标题"/>
    <w:next w:val="aff7"/>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f7"/>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f7"/>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f7"/>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7">
    <w:name w:val="批注框文本 字符"/>
    <w:basedOn w:val="ab"/>
    <w:link w:val="af6"/>
    <w:uiPriority w:val="99"/>
    <w:semiHidden/>
    <w:qFormat/>
    <w:rPr>
      <w:kern w:val="2"/>
      <w:sz w:val="18"/>
      <w:szCs w:val="18"/>
    </w:rPr>
  </w:style>
  <w:style w:type="character" w:customStyle="1" w:styleId="af1">
    <w:name w:val="批注文字 字符"/>
    <w:basedOn w:val="ab"/>
    <w:link w:val="af0"/>
    <w:uiPriority w:val="99"/>
    <w:semiHidden/>
    <w:qFormat/>
    <w:rPr>
      <w:kern w:val="2"/>
      <w:sz w:val="21"/>
      <w:szCs w:val="24"/>
    </w:rPr>
  </w:style>
  <w:style w:type="character" w:customStyle="1" w:styleId="aff0">
    <w:name w:val="批注主题 字符"/>
    <w:basedOn w:val="af1"/>
    <w:link w:val="aff"/>
    <w:uiPriority w:val="99"/>
    <w:semiHidden/>
    <w:qFormat/>
    <w:rPr>
      <w:b/>
      <w:bCs/>
      <w:kern w:val="2"/>
      <w:sz w:val="21"/>
      <w:szCs w:val="24"/>
    </w:rPr>
  </w:style>
  <w:style w:type="character" w:customStyle="1" w:styleId="1">
    <w:name w:val="未处理的提及1"/>
    <w:basedOn w:val="ab"/>
    <w:uiPriority w:val="99"/>
    <w:semiHidden/>
    <w:unhideWhenUsed/>
    <w:qFormat/>
    <w:rPr>
      <w:color w:val="605E5C"/>
      <w:shd w:val="clear" w:color="auto" w:fill="E1DFDD"/>
    </w:rPr>
  </w:style>
  <w:style w:type="paragraph" w:styleId="aff8">
    <w:name w:val="List Paragraph"/>
    <w:basedOn w:val="aa"/>
    <w:uiPriority w:val="34"/>
    <w:qFormat/>
    <w:pPr>
      <w:ind w:firstLineChars="200" w:firstLine="420"/>
    </w:pPr>
  </w:style>
  <w:style w:type="paragraph" w:customStyle="1" w:styleId="a2">
    <w:name w:val="标准文件_正文图标题"/>
    <w:next w:val="aff7"/>
    <w:qFormat/>
    <w:pPr>
      <w:numPr>
        <w:numId w:val="5"/>
      </w:numPr>
      <w:spacing w:beforeLines="50" w:before="120" w:afterLines="50" w:after="120"/>
      <w:jc w:val="center"/>
    </w:pPr>
    <w:rPr>
      <w:rFonts w:ascii="黑体" w:eastAsia="黑体"/>
      <w:color w:val="000000" w:themeColor="text1"/>
      <w:sz w:val="21"/>
    </w:rPr>
  </w:style>
  <w:style w:type="character" w:customStyle="1" w:styleId="af5">
    <w:name w:val="日期 字符"/>
    <w:basedOn w:val="ab"/>
    <w:link w:val="af4"/>
    <w:uiPriority w:val="99"/>
    <w:semiHidden/>
    <w:qFormat/>
    <w:rPr>
      <w:kern w:val="2"/>
      <w:sz w:val="21"/>
      <w:szCs w:val="24"/>
    </w:rPr>
  </w:style>
  <w:style w:type="character" w:customStyle="1" w:styleId="af3">
    <w:name w:val="正文文本 字符"/>
    <w:basedOn w:val="ab"/>
    <w:link w:val="af2"/>
    <w:semiHidden/>
    <w:qFormat/>
    <w:rPr>
      <w:rFonts w:ascii="Arial" w:eastAsia="Arial" w:hAnsi="Arial" w:cs="Arial"/>
      <w:kern w:val="2"/>
      <w:sz w:val="21"/>
      <w:szCs w:val="21"/>
      <w:lang w:eastAsia="en-US"/>
    </w:rPr>
  </w:style>
  <w:style w:type="character" w:customStyle="1" w:styleId="afe">
    <w:name w:val="标题 字符"/>
    <w:basedOn w:val="ab"/>
    <w:link w:val="afd"/>
    <w:qFormat/>
    <w:rPr>
      <w:b/>
      <w:bCs/>
      <w:sz w:val="24"/>
      <w:szCs w:val="24"/>
      <w:lang w:eastAsia="en-US"/>
    </w:rPr>
  </w:style>
  <w:style w:type="paragraph" w:customStyle="1" w:styleId="TableText">
    <w:name w:val="Table Text"/>
    <w:basedOn w:val="aa"/>
    <w:semiHidden/>
    <w:qFormat/>
    <w:rPr>
      <w:rFonts w:ascii="宋体" w:hAnsi="宋体" w:cs="宋体"/>
      <w:sz w:val="14"/>
      <w:szCs w:val="14"/>
      <w:lang w:eastAsia="en-US"/>
    </w:rPr>
  </w:style>
  <w:style w:type="table" w:customStyle="1" w:styleId="TableNormal">
    <w:name w:val="Table Normal"/>
    <w:unhideWhenUsed/>
    <w:qFormat/>
    <w:rPr>
      <w:rFonts w:ascii="Calibri" w:hAnsi="Calibri"/>
    </w:rPr>
    <w:tblPr>
      <w:tblCellMar>
        <w:top w:w="0" w:type="dxa"/>
        <w:left w:w="0" w:type="dxa"/>
        <w:bottom w:w="0" w:type="dxa"/>
        <w:right w:w="0" w:type="dxa"/>
      </w:tblCellMar>
    </w:tblPr>
  </w:style>
  <w:style w:type="paragraph" w:customStyle="1" w:styleId="Style1">
    <w:name w:val="_Style 1"/>
    <w:basedOn w:val="aa"/>
    <w:uiPriority w:val="99"/>
    <w:qFormat/>
    <w:pPr>
      <w:ind w:firstLineChars="200" w:firstLine="420"/>
    </w:pPr>
    <w:rPr>
      <w:rFonts w:ascii="Calibri" w:hAnsi="Calibri"/>
      <w:szCs w:val="22"/>
    </w:rPr>
  </w:style>
  <w:style w:type="character" w:customStyle="1" w:styleId="40">
    <w:name w:val="标题 4 字符"/>
    <w:basedOn w:val="ab"/>
    <w:link w:val="4"/>
    <w:uiPriority w:val="9"/>
    <w:semiHidden/>
    <w:qFormat/>
    <w:rPr>
      <w:rFonts w:asciiTheme="majorHAnsi" w:eastAsiaTheme="majorEastAsia" w:hAnsiTheme="majorHAnsi" w:cstheme="majorBidi"/>
      <w:b/>
      <w:bCs/>
      <w:kern w:val="2"/>
      <w:sz w:val="28"/>
      <w:szCs w:val="28"/>
    </w:rPr>
  </w:style>
  <w:style w:type="character" w:customStyle="1" w:styleId="30">
    <w:name w:val="标题 3 字符"/>
    <w:basedOn w:val="ab"/>
    <w:link w:val="3"/>
    <w:uiPriority w:val="9"/>
    <w:semiHidden/>
    <w:qFormat/>
    <w:rPr>
      <w:b/>
      <w:bCs/>
      <w:kern w:val="2"/>
      <w:sz w:val="32"/>
      <w:szCs w:val="32"/>
    </w:rPr>
  </w:style>
  <w:style w:type="paragraph" w:customStyle="1" w:styleId="10">
    <w:name w:val="修订1"/>
    <w:hidden/>
    <w:uiPriority w:val="99"/>
    <w:semiHidden/>
    <w:qFormat/>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3024</TotalTime>
  <Pages>22</Pages>
  <Words>1732</Words>
  <Characters>9874</Characters>
  <Application>Microsoft Office Word</Application>
  <DocSecurity>0</DocSecurity>
  <Lines>82</Lines>
  <Paragraphs>23</Paragraphs>
  <ScaleCrop>false</ScaleCrop>
  <Company>Microsoft</Company>
  <LinksUpToDate>false</LinksUpToDate>
  <CharactersWithSpaces>11583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Administrator</cp:lastModifiedBy>
  <cp:revision>575</cp:revision>
  <cp:lastPrinted>2025-04-24T00:12:00Z</cp:lastPrinted>
  <dcterms:created xsi:type="dcterms:W3CDTF">2023-04-16T11:33:00Z</dcterms:created>
  <dcterms:modified xsi:type="dcterms:W3CDTF">2026-02-06T11:08:00Z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AB6060C678A642A689B8585AA1686E0B_13</vt:lpwstr>
  </property>
  <property fmtid="{D5CDD505-2E9C-101B-9397-08002B2CF9AE}" pid="4" name="KSOTemplateDocerSaveRecord">
    <vt:lpwstr>eyJoZGlkIjoiNjU0MzJlMGRkMGMyY2UzNzhkNzc2Yjc0NzE1YTJmYmUiLCJ1c2VySWQiOiIxMDQzMzEwNTUzIn0=</vt:lpwstr>
  </property>
</Properties>
</file>