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F55143">
        <w:tc>
          <w:tcPr>
            <w:tcW w:w="509" w:type="dxa"/>
          </w:tcPr>
          <w:p w:rsidR="00F55143" w:rsidRDefault="00827DF1">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rsidR="00F55143" w:rsidRDefault="00827DF1">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F55143">
        <w:tc>
          <w:tcPr>
            <w:tcW w:w="509" w:type="dxa"/>
          </w:tcPr>
          <w:p w:rsidR="00F55143" w:rsidRDefault="00827DF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F55143">
              <w:trPr>
                <w:trHeight w:hRule="exact" w:val="1021"/>
              </w:trPr>
              <w:tc>
                <w:tcPr>
                  <w:tcW w:w="9242" w:type="dxa"/>
                  <w:vAlign w:val="center"/>
                </w:tcPr>
                <w:p w:rsidR="00F55143" w:rsidRDefault="00827DF1" w:rsidP="00730D20">
                  <w:pPr>
                    <w:pStyle w:val="affffb"/>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rsidR="00F55143" w:rsidRDefault="00827DF1">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rsidR="00F55143" w:rsidRDefault="00827DF1">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rsidR="00F55143" w:rsidRDefault="00827DF1">
      <w:pPr>
        <w:pStyle w:val="affffffffff"/>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F55143" w:rsidRDefault="00827DF1">
      <w:pPr>
        <w:pStyle w:val="affffffffff0"/>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rsidR="00F55143" w:rsidRDefault="00827DF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F55143" w:rsidRDefault="00F55143">
      <w:pPr>
        <w:pStyle w:val="affffc"/>
        <w:framePr w:w="9639" w:h="6976" w:hRule="exact" w:hSpace="0" w:vSpace="0" w:wrap="around" w:hAnchor="page" w:y="6408"/>
        <w:jc w:val="center"/>
        <w:rPr>
          <w:rFonts w:ascii="黑体" w:eastAsia="黑体" w:hAnsi="黑体"/>
          <w:b w:val="0"/>
          <w:bCs w:val="0"/>
          <w:w w:val="100"/>
        </w:rPr>
      </w:pPr>
    </w:p>
    <w:p w:rsidR="00F55143" w:rsidRDefault="00827DF1">
      <w:pPr>
        <w:pStyle w:val="affffffffff1"/>
        <w:framePr w:wrap="auto" w:x="1369" w:y="5953"/>
      </w:pPr>
      <w:r>
        <w:fldChar w:fldCharType="begin">
          <w:ffData>
            <w:name w:val="CSTD_NAME"/>
            <w:enabled/>
            <w:calcOnExit w:val="0"/>
            <w:textInput>
              <w:default w:val="会阴瘢痕雷火灸技术操作规范"/>
            </w:textInput>
          </w:ffData>
        </w:fldChar>
      </w:r>
      <w:bookmarkStart w:id="8" w:name="CSTD_NAME"/>
      <w:r>
        <w:instrText xml:space="preserve"> FORMTEXT </w:instrText>
      </w:r>
      <w:r>
        <w:fldChar w:fldCharType="separate"/>
      </w:r>
      <w:r>
        <w:rPr>
          <w:rFonts w:hint="eastAsia"/>
        </w:rPr>
        <w:t>中风偏瘫电针治疗技术规范</w:t>
      </w:r>
      <w:r>
        <w:fldChar w:fldCharType="end"/>
      </w:r>
      <w:bookmarkEnd w:id="8"/>
    </w:p>
    <w:p w:rsidR="00F55143" w:rsidRDefault="00F55143">
      <w:pPr>
        <w:framePr w:w="9639" w:h="6974" w:hRule="exact" w:wrap="around" w:vAnchor="page" w:hAnchor="page" w:x="1321" w:y="6805" w:anchorLock="1"/>
        <w:ind w:left="-1418"/>
      </w:pPr>
    </w:p>
    <w:p w:rsidR="00F55143" w:rsidRDefault="00827DF1">
      <w:pPr>
        <w:pStyle w:val="afffffff4"/>
        <w:framePr w:w="9639" w:h="6974" w:hRule="exact" w:wrap="around" w:vAnchor="page" w:hAnchor="page" w:x="1321" w:y="6805" w:anchorLock="1"/>
        <w:textAlignment w:val="bottom"/>
        <w:rPr>
          <w:rFonts w:ascii="黑体" w:eastAsia="黑体" w:hAnsi="黑体"/>
          <w:szCs w:val="28"/>
        </w:rPr>
      </w:pPr>
      <w:r>
        <w:rPr>
          <w:rFonts w:ascii="黑体" w:eastAsia="黑体" w:hAnsi="黑体"/>
          <w:szCs w:val="28"/>
          <w:highlight w:val="yellow"/>
        </w:rPr>
        <w:fldChar w:fldCharType="begin">
          <w:ffData>
            <w:name w:val="ESTD_NAME"/>
            <w:enabled/>
            <w:calcOnExit w:val="0"/>
            <w:textInput>
              <w:default w:val="Operation specification for thunder-fire moxibustion technical on perineal scar"/>
            </w:textInput>
          </w:ffData>
        </w:fldChar>
      </w:r>
      <w:bookmarkStart w:id="9" w:name="ESTD_NAME"/>
      <w:r>
        <w:rPr>
          <w:rFonts w:ascii="黑体" w:eastAsia="黑体" w:hAnsi="黑体"/>
          <w:szCs w:val="28"/>
          <w:highlight w:val="yellow"/>
        </w:rPr>
        <w:instrText xml:space="preserve"> FORMTEXT </w:instrText>
      </w:r>
      <w:r>
        <w:rPr>
          <w:rFonts w:ascii="黑体" w:eastAsia="黑体" w:hAnsi="黑体"/>
          <w:szCs w:val="28"/>
          <w:highlight w:val="yellow"/>
        </w:rPr>
      </w:r>
      <w:r>
        <w:rPr>
          <w:rFonts w:ascii="黑体" w:eastAsia="黑体" w:hAnsi="黑体"/>
          <w:szCs w:val="28"/>
          <w:highlight w:val="yellow"/>
        </w:rPr>
        <w:fldChar w:fldCharType="separate"/>
      </w:r>
      <w:r>
        <w:rPr>
          <w:rFonts w:ascii="黑体" w:eastAsia="黑体" w:hAnsi="黑体"/>
          <w:szCs w:val="28"/>
        </w:rPr>
        <w:t>Technical specifications for electroacupuncture treatment of stroke hemiplegia</w:t>
      </w:r>
      <w:r>
        <w:rPr>
          <w:rFonts w:ascii="黑体" w:eastAsia="黑体" w:hAnsi="黑体"/>
          <w:szCs w:val="28"/>
          <w:highlight w:val="yellow"/>
        </w:rPr>
        <w:fldChar w:fldCharType="end"/>
      </w:r>
      <w:bookmarkEnd w:id="9"/>
    </w:p>
    <w:p w:rsidR="00F55143" w:rsidRDefault="00F55143">
      <w:pPr>
        <w:framePr w:w="9639" w:h="6974" w:hRule="exact" w:wrap="around" w:vAnchor="page" w:hAnchor="page" w:x="1321" w:y="6805" w:anchorLock="1"/>
        <w:spacing w:line="760" w:lineRule="exact"/>
        <w:ind w:left="-1418"/>
      </w:pPr>
    </w:p>
    <w:p w:rsidR="00F55143" w:rsidRDefault="00F55143">
      <w:pPr>
        <w:pStyle w:val="afffffff4"/>
        <w:framePr w:w="9639" w:h="6974" w:hRule="exact" w:wrap="around" w:vAnchor="page" w:hAnchor="page" w:x="1321" w:y="6805" w:anchorLock="1"/>
        <w:textAlignment w:val="bottom"/>
        <w:rPr>
          <w:rFonts w:eastAsia="黑体"/>
          <w:szCs w:val="28"/>
        </w:rPr>
      </w:pPr>
    </w:p>
    <w:p w:rsidR="00F55143" w:rsidRDefault="00827DF1">
      <w:pPr>
        <w:pStyle w:val="afffffff4"/>
        <w:framePr w:w="9639" w:h="6974" w:hRule="exact" w:wrap="around" w:vAnchor="page" w:hAnchor="page" w:x="1321" w:y="6805"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E7276F">
        <w:rPr>
          <w:sz w:val="24"/>
          <w:szCs w:val="28"/>
        </w:rPr>
      </w:r>
      <w:r w:rsidR="00E7276F">
        <w:rPr>
          <w:sz w:val="24"/>
          <w:szCs w:val="28"/>
        </w:rPr>
        <w:fldChar w:fldCharType="separate"/>
      </w:r>
      <w:r>
        <w:rPr>
          <w:sz w:val="24"/>
          <w:szCs w:val="28"/>
        </w:rPr>
        <w:fldChar w:fldCharType="end"/>
      </w:r>
      <w:bookmarkEnd w:id="10"/>
    </w:p>
    <w:p w:rsidR="00F55143" w:rsidRDefault="00827DF1">
      <w:pPr>
        <w:pStyle w:val="afffffff4"/>
        <w:framePr w:w="9639" w:h="6974" w:hRule="exact" w:wrap="around" w:vAnchor="page" w:hAnchor="page" w:x="1321" w:y="6805"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F55143" w:rsidRDefault="00827DF1">
      <w:pPr>
        <w:pStyle w:val="afffffff4"/>
        <w:framePr w:w="9639" w:h="6974" w:hRule="exact" w:wrap="around" w:vAnchor="page" w:hAnchor="page" w:x="1321" w:y="6805"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E7276F">
        <w:rPr>
          <w:b/>
          <w:sz w:val="21"/>
          <w:szCs w:val="28"/>
        </w:rPr>
      </w:r>
      <w:r w:rsidR="00E7276F">
        <w:rPr>
          <w:b/>
          <w:sz w:val="21"/>
          <w:szCs w:val="28"/>
        </w:rPr>
        <w:fldChar w:fldCharType="separate"/>
      </w:r>
      <w:r>
        <w:rPr>
          <w:b/>
          <w:sz w:val="21"/>
          <w:szCs w:val="28"/>
        </w:rPr>
        <w:fldChar w:fldCharType="end"/>
      </w:r>
      <w:bookmarkEnd w:id="12"/>
    </w:p>
    <w:p w:rsidR="00F55143" w:rsidRDefault="00827DF1">
      <w:pPr>
        <w:pStyle w:val="afffffffffd"/>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F55143" w:rsidRDefault="00827DF1">
      <w:pPr>
        <w:pStyle w:val="afffffffffe"/>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bookmarkStart w:id="19" w:name="fm"/>
    <w:p w:rsidR="00F55143" w:rsidRDefault="00827DF1">
      <w:pPr>
        <w:pStyle w:val="affffffff4"/>
        <w:framePr w:h="584" w:hRule="exact" w:hSpace="181" w:vSpace="181" w:wrap="around" w:y="14800"/>
        <w:rPr>
          <w:rFonts w:hAnsi="黑体"/>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9"/>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F55143" w:rsidRDefault="00827DF1">
      <w:pPr>
        <w:rPr>
          <w:rFonts w:ascii="宋体" w:hAnsi="宋体"/>
          <w:sz w:val="28"/>
          <w:szCs w:val="28"/>
        </w:rPr>
        <w:sectPr w:rsidR="00F5514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55143" w:rsidRDefault="00827DF1">
      <w:pPr>
        <w:pStyle w:val="affffff6"/>
        <w:spacing w:after="360"/>
      </w:pPr>
      <w:bookmarkStart w:id="20" w:name="BookMark1"/>
      <w:bookmarkStart w:id="21" w:name="_Toc176859734"/>
      <w:bookmarkStart w:id="22" w:name="_Toc200115025"/>
      <w:bookmarkStart w:id="23" w:name="_Toc212058313"/>
      <w:r>
        <w:rPr>
          <w:rFonts w:hint="eastAsia"/>
          <w:spacing w:val="320"/>
        </w:rPr>
        <w:lastRenderedPageBreak/>
        <w:t>目</w:t>
      </w:r>
      <w:r>
        <w:rPr>
          <w:rFonts w:hint="eastAsia"/>
        </w:rPr>
        <w:t>次</w:t>
      </w:r>
    </w:p>
    <w:p w:rsidR="00F55143" w:rsidRDefault="00827DF1">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220570273" w:history="1">
        <w:r>
          <w:rPr>
            <w:rStyle w:val="affff7"/>
            <w:rFonts w:hint="eastAsia"/>
          </w:rPr>
          <w:t>前言</w:t>
        </w:r>
        <w:r>
          <w:tab/>
        </w:r>
        <w:r>
          <w:fldChar w:fldCharType="begin"/>
        </w:r>
        <w:r>
          <w:instrText xml:space="preserve"> PAGEREF _Toc220570273 \h </w:instrText>
        </w:r>
        <w:r>
          <w:fldChar w:fldCharType="separate"/>
        </w:r>
        <w:r w:rsidR="00EB7BC7">
          <w:rPr>
            <w:noProof/>
          </w:rPr>
          <w:t>II</w:t>
        </w:r>
        <w:r>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74" w:history="1">
        <w:r w:rsidR="00827DF1">
          <w:rPr>
            <w:rStyle w:val="affff7"/>
          </w:rPr>
          <w:t xml:space="preserve">1 </w:t>
        </w:r>
        <w:r w:rsidR="00827DF1">
          <w:rPr>
            <w:rStyle w:val="affff7"/>
            <w:rFonts w:hint="eastAsia"/>
          </w:rPr>
          <w:t xml:space="preserve"> 范围</w:t>
        </w:r>
        <w:r w:rsidR="00827DF1">
          <w:tab/>
        </w:r>
        <w:r w:rsidR="00827DF1">
          <w:fldChar w:fldCharType="begin"/>
        </w:r>
        <w:r w:rsidR="00827DF1">
          <w:instrText xml:space="preserve"> PAGEREF _Toc220570274 \h </w:instrText>
        </w:r>
        <w:r w:rsidR="00827DF1">
          <w:fldChar w:fldCharType="separate"/>
        </w:r>
        <w:r w:rsidR="00EB7BC7">
          <w:rPr>
            <w:noProof/>
          </w:rPr>
          <w:t>1</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75" w:history="1">
        <w:r w:rsidR="00827DF1">
          <w:rPr>
            <w:rStyle w:val="affff7"/>
          </w:rPr>
          <w:t xml:space="preserve">2 </w:t>
        </w:r>
        <w:r w:rsidR="00827DF1">
          <w:rPr>
            <w:rStyle w:val="affff7"/>
            <w:rFonts w:hint="eastAsia"/>
          </w:rPr>
          <w:t xml:space="preserve"> 规范性引用文件</w:t>
        </w:r>
        <w:r w:rsidR="00827DF1">
          <w:tab/>
        </w:r>
        <w:r w:rsidR="00827DF1">
          <w:fldChar w:fldCharType="begin"/>
        </w:r>
        <w:r w:rsidR="00827DF1">
          <w:instrText xml:space="preserve"> PAGEREF _Toc220570275 \h </w:instrText>
        </w:r>
        <w:r w:rsidR="00827DF1">
          <w:fldChar w:fldCharType="separate"/>
        </w:r>
        <w:r w:rsidR="00EB7BC7">
          <w:rPr>
            <w:noProof/>
          </w:rPr>
          <w:t>1</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76" w:history="1">
        <w:r w:rsidR="00827DF1">
          <w:rPr>
            <w:rStyle w:val="affff7"/>
          </w:rPr>
          <w:t xml:space="preserve">3 </w:t>
        </w:r>
        <w:r w:rsidR="00827DF1">
          <w:rPr>
            <w:rStyle w:val="affff7"/>
            <w:rFonts w:hint="eastAsia"/>
          </w:rPr>
          <w:t xml:space="preserve"> 术语和定义</w:t>
        </w:r>
        <w:r w:rsidR="00827DF1">
          <w:tab/>
        </w:r>
        <w:r w:rsidR="00827DF1">
          <w:fldChar w:fldCharType="begin"/>
        </w:r>
        <w:r w:rsidR="00827DF1">
          <w:instrText xml:space="preserve"> PAGEREF _Toc220570276 \h </w:instrText>
        </w:r>
        <w:r w:rsidR="00827DF1">
          <w:fldChar w:fldCharType="separate"/>
        </w:r>
        <w:r w:rsidR="00EB7BC7">
          <w:rPr>
            <w:noProof/>
          </w:rPr>
          <w:t>1</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77" w:history="1">
        <w:r w:rsidR="00827DF1">
          <w:rPr>
            <w:rStyle w:val="affff7"/>
          </w:rPr>
          <w:t xml:space="preserve">4 </w:t>
        </w:r>
        <w:r w:rsidR="00827DF1">
          <w:rPr>
            <w:rStyle w:val="affff7"/>
            <w:rFonts w:hint="eastAsia"/>
          </w:rPr>
          <w:t xml:space="preserve"> 人员要求</w:t>
        </w:r>
        <w:r w:rsidR="00827DF1">
          <w:tab/>
        </w:r>
        <w:r w:rsidR="00827DF1">
          <w:fldChar w:fldCharType="begin"/>
        </w:r>
        <w:r w:rsidR="00827DF1">
          <w:instrText xml:space="preserve"> PAGEREF _Toc220570277 \h </w:instrText>
        </w:r>
        <w:r w:rsidR="00827DF1">
          <w:fldChar w:fldCharType="separate"/>
        </w:r>
        <w:r w:rsidR="00EB7BC7">
          <w:rPr>
            <w:noProof/>
          </w:rPr>
          <w:t>1</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78" w:history="1">
        <w:r w:rsidR="00827DF1">
          <w:rPr>
            <w:rStyle w:val="affff7"/>
          </w:rPr>
          <w:t xml:space="preserve">5 </w:t>
        </w:r>
        <w:r w:rsidR="00827DF1">
          <w:rPr>
            <w:rStyle w:val="affff7"/>
            <w:rFonts w:hint="eastAsia"/>
          </w:rPr>
          <w:t xml:space="preserve"> 辨证</w:t>
        </w:r>
        <w:r w:rsidR="00827DF1">
          <w:tab/>
        </w:r>
        <w:r w:rsidR="00827DF1">
          <w:fldChar w:fldCharType="begin"/>
        </w:r>
        <w:r w:rsidR="00827DF1">
          <w:instrText xml:space="preserve"> PAGEREF _Toc220570278 \h </w:instrText>
        </w:r>
        <w:r w:rsidR="00827DF1">
          <w:fldChar w:fldCharType="separate"/>
        </w:r>
        <w:r w:rsidR="00EB7BC7">
          <w:rPr>
            <w:noProof/>
          </w:rPr>
          <w:t>1</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79" w:history="1">
        <w:r w:rsidR="00827DF1">
          <w:rPr>
            <w:rStyle w:val="affff7"/>
          </w:rPr>
          <w:t xml:space="preserve">6 </w:t>
        </w:r>
        <w:r w:rsidR="00827DF1">
          <w:rPr>
            <w:rStyle w:val="affff7"/>
            <w:rFonts w:hint="eastAsia"/>
          </w:rPr>
          <w:t xml:space="preserve"> 治疗前准备</w:t>
        </w:r>
        <w:r w:rsidR="00827DF1">
          <w:tab/>
        </w:r>
        <w:r w:rsidR="00827DF1">
          <w:fldChar w:fldCharType="begin"/>
        </w:r>
        <w:r w:rsidR="00827DF1">
          <w:instrText xml:space="preserve"> PAGEREF _Toc220570279 \h </w:instrText>
        </w:r>
        <w:r w:rsidR="00827DF1">
          <w:fldChar w:fldCharType="separate"/>
        </w:r>
        <w:r w:rsidR="00EB7BC7">
          <w:rPr>
            <w:noProof/>
          </w:rPr>
          <w:t>2</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80" w:history="1">
        <w:r w:rsidR="00827DF1">
          <w:rPr>
            <w:rStyle w:val="affff7"/>
          </w:rPr>
          <w:t xml:space="preserve">7 </w:t>
        </w:r>
        <w:r w:rsidR="00827DF1">
          <w:rPr>
            <w:rStyle w:val="affff7"/>
            <w:rFonts w:hint="eastAsia"/>
          </w:rPr>
          <w:t xml:space="preserve"> 施术方法</w:t>
        </w:r>
        <w:r w:rsidR="00827DF1">
          <w:tab/>
        </w:r>
        <w:r w:rsidR="00827DF1">
          <w:fldChar w:fldCharType="begin"/>
        </w:r>
        <w:r w:rsidR="00827DF1">
          <w:instrText xml:space="preserve"> PAGEREF _Toc220570280 \h </w:instrText>
        </w:r>
        <w:r w:rsidR="00827DF1">
          <w:fldChar w:fldCharType="separate"/>
        </w:r>
        <w:r w:rsidR="00EB7BC7">
          <w:rPr>
            <w:noProof/>
          </w:rPr>
          <w:t>2</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81" w:history="1">
        <w:r w:rsidR="00827DF1">
          <w:rPr>
            <w:rStyle w:val="affff7"/>
          </w:rPr>
          <w:t xml:space="preserve">8 </w:t>
        </w:r>
        <w:r w:rsidR="00827DF1">
          <w:rPr>
            <w:rStyle w:val="affff7"/>
            <w:rFonts w:hint="eastAsia"/>
          </w:rPr>
          <w:t xml:space="preserve"> 疗程</w:t>
        </w:r>
        <w:r w:rsidR="00827DF1">
          <w:tab/>
        </w:r>
        <w:r w:rsidR="00827DF1">
          <w:fldChar w:fldCharType="begin"/>
        </w:r>
        <w:r w:rsidR="00827DF1">
          <w:instrText xml:space="preserve"> PAGEREF _Toc220570281 \h </w:instrText>
        </w:r>
        <w:r w:rsidR="00827DF1">
          <w:fldChar w:fldCharType="separate"/>
        </w:r>
        <w:r w:rsidR="00EB7BC7">
          <w:rPr>
            <w:noProof/>
          </w:rPr>
          <w:t>3</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82" w:history="1">
        <w:r w:rsidR="00827DF1">
          <w:rPr>
            <w:rStyle w:val="affff7"/>
          </w:rPr>
          <w:t xml:space="preserve">9 </w:t>
        </w:r>
        <w:r w:rsidR="00827DF1">
          <w:rPr>
            <w:rStyle w:val="affff7"/>
            <w:rFonts w:hint="eastAsia"/>
          </w:rPr>
          <w:t xml:space="preserve"> 注意事项</w:t>
        </w:r>
        <w:r w:rsidR="00827DF1">
          <w:tab/>
        </w:r>
        <w:r w:rsidR="00827DF1">
          <w:fldChar w:fldCharType="begin"/>
        </w:r>
        <w:r w:rsidR="00827DF1">
          <w:instrText xml:space="preserve"> PAGEREF _Toc220570282 \h </w:instrText>
        </w:r>
        <w:r w:rsidR="00827DF1">
          <w:fldChar w:fldCharType="separate"/>
        </w:r>
        <w:r w:rsidR="00EB7BC7">
          <w:rPr>
            <w:noProof/>
          </w:rPr>
          <w:t>3</w:t>
        </w:r>
        <w:r w:rsidR="00827DF1">
          <w:fldChar w:fldCharType="end"/>
        </w:r>
      </w:hyperlink>
    </w:p>
    <w:p w:rsidR="00F55143" w:rsidRDefault="00E7276F">
      <w:pPr>
        <w:pStyle w:val="10"/>
        <w:tabs>
          <w:tab w:val="right" w:leader="dot" w:pos="9344"/>
        </w:tabs>
        <w:rPr>
          <w:rFonts w:asciiTheme="minorHAnsi" w:eastAsiaTheme="minorEastAsia" w:hAnsiTheme="minorHAnsi" w:cstheme="minorBidi"/>
          <w:szCs w:val="22"/>
        </w:rPr>
      </w:pPr>
      <w:hyperlink w:anchor="_Toc220570283" w:history="1">
        <w:r w:rsidR="00827DF1">
          <w:rPr>
            <w:rStyle w:val="affff7"/>
            <w:rFonts w:hint="eastAsia"/>
          </w:rPr>
          <w:t>参考文献</w:t>
        </w:r>
        <w:r w:rsidR="00827DF1">
          <w:tab/>
        </w:r>
        <w:r w:rsidR="00827DF1">
          <w:fldChar w:fldCharType="begin"/>
        </w:r>
        <w:r w:rsidR="00827DF1">
          <w:instrText xml:space="preserve"> PAGEREF _Toc220570283 \h </w:instrText>
        </w:r>
        <w:r w:rsidR="00827DF1">
          <w:fldChar w:fldCharType="separate"/>
        </w:r>
        <w:r w:rsidR="00EB7BC7">
          <w:rPr>
            <w:noProof/>
          </w:rPr>
          <w:t>5</w:t>
        </w:r>
        <w:r w:rsidR="00827DF1">
          <w:fldChar w:fldCharType="end"/>
        </w:r>
      </w:hyperlink>
    </w:p>
    <w:p w:rsidR="00F55143" w:rsidRDefault="00827DF1">
      <w:pPr>
        <w:pStyle w:val="affffff6"/>
        <w:spacing w:after="360"/>
        <w:sectPr w:rsidR="00F5514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fldChar w:fldCharType="end"/>
      </w:r>
    </w:p>
    <w:p w:rsidR="00F55143" w:rsidRDefault="00827DF1">
      <w:pPr>
        <w:pStyle w:val="a6"/>
        <w:spacing w:before="900" w:after="360"/>
      </w:pPr>
      <w:bookmarkStart w:id="24" w:name="_Toc220570273"/>
      <w:bookmarkStart w:id="25" w:name="BookMark2"/>
      <w:bookmarkEnd w:id="20"/>
      <w:r>
        <w:rPr>
          <w:spacing w:val="320"/>
        </w:rPr>
        <w:lastRenderedPageBreak/>
        <w:t>前</w:t>
      </w:r>
      <w:r>
        <w:t>言</w:t>
      </w:r>
      <w:bookmarkEnd w:id="21"/>
      <w:bookmarkEnd w:id="22"/>
      <w:bookmarkEnd w:id="23"/>
      <w:bookmarkEnd w:id="24"/>
    </w:p>
    <w:p w:rsidR="00F55143" w:rsidRDefault="00827DF1">
      <w:pPr>
        <w:pStyle w:val="afffff1"/>
      </w:pPr>
      <w:r>
        <w:rPr>
          <w:rFonts w:hint="eastAsia"/>
        </w:rPr>
        <w:t>本文件参照GB/T 1.1—2020《标准化工作导则  第1部分：标准化文件的结构和起草规则》的规定起草。</w:t>
      </w:r>
    </w:p>
    <w:p w:rsidR="00F55143" w:rsidRDefault="00827DF1">
      <w:pPr>
        <w:pStyle w:val="afffff1"/>
      </w:pPr>
      <w:r>
        <w:rPr>
          <w:rFonts w:hint="eastAsia"/>
        </w:rPr>
        <w:t>请注意本文件的某些内容可能涉及专利。本文件的发布机构不承担识别专利的责任。</w:t>
      </w:r>
    </w:p>
    <w:p w:rsidR="00F55143" w:rsidRDefault="00827DF1">
      <w:pPr>
        <w:pStyle w:val="afffff1"/>
      </w:pPr>
      <w:r>
        <w:rPr>
          <w:rFonts w:hint="eastAsia"/>
        </w:rPr>
        <w:t>本文件由广西医科大学第一附属医院提出并宣</w:t>
      </w:r>
      <w:proofErr w:type="gramStart"/>
      <w:r>
        <w:rPr>
          <w:rFonts w:hint="eastAsia"/>
        </w:rPr>
        <w:t>贯</w:t>
      </w:r>
      <w:proofErr w:type="gramEnd"/>
      <w:r>
        <w:rPr>
          <w:rFonts w:hint="eastAsia"/>
        </w:rPr>
        <w:t>。</w:t>
      </w:r>
    </w:p>
    <w:p w:rsidR="00F55143" w:rsidRDefault="00827DF1">
      <w:pPr>
        <w:pStyle w:val="afffff1"/>
      </w:pPr>
      <w:r>
        <w:rPr>
          <w:rFonts w:hint="eastAsia"/>
        </w:rPr>
        <w:t>本文件由广西标准化协会归口。</w:t>
      </w:r>
    </w:p>
    <w:p w:rsidR="00F55143" w:rsidRDefault="00827DF1">
      <w:pPr>
        <w:pStyle w:val="afffff1"/>
      </w:pPr>
      <w:r>
        <w:rPr>
          <w:rFonts w:hint="eastAsia"/>
        </w:rPr>
        <w:t>本文件起草单位：</w:t>
      </w:r>
      <w:bookmarkStart w:id="26" w:name="OLE_LINK1"/>
      <w:bookmarkStart w:id="27" w:name="OLE_LINK2"/>
      <w:bookmarkStart w:id="28" w:name="OLE_LINK7"/>
      <w:bookmarkStart w:id="29" w:name="OLE_LINK8"/>
      <w:r>
        <w:rPr>
          <w:rFonts w:hint="eastAsia"/>
        </w:rPr>
        <w:t>广西医科大学第一附属医院</w:t>
      </w:r>
      <w:bookmarkEnd w:id="26"/>
      <w:bookmarkEnd w:id="27"/>
      <w:r>
        <w:rPr>
          <w:rFonts w:hint="eastAsia"/>
        </w:rPr>
        <w:t>、广西科技大学第二附属医院、广西医科大学附属武鸣医院、广东省中医院、广西中医药大学附属瑞康医院</w:t>
      </w:r>
      <w:bookmarkEnd w:id="28"/>
      <w:bookmarkEnd w:id="29"/>
      <w:r w:rsidR="00EB7BC7">
        <w:rPr>
          <w:rFonts w:hint="eastAsia"/>
        </w:rPr>
        <w:t>、南宁市第七人民医院</w:t>
      </w:r>
      <w:r>
        <w:rPr>
          <w:rFonts w:hint="eastAsia"/>
        </w:rPr>
        <w:t>。</w:t>
      </w:r>
    </w:p>
    <w:p w:rsidR="00F55143" w:rsidRDefault="00827DF1" w:rsidP="00730D20">
      <w:pPr>
        <w:pStyle w:val="afffff1"/>
        <w:sectPr w:rsidR="00F55143">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r>
        <w:rPr>
          <w:rFonts w:hint="eastAsia"/>
        </w:rPr>
        <w:t>本文件主要起草人：</w:t>
      </w:r>
      <w:r w:rsidR="00730D20">
        <w:rPr>
          <w:rFonts w:hint="eastAsia"/>
        </w:rPr>
        <w:t>吴新贵</w:t>
      </w:r>
      <w:r w:rsidR="00730D20">
        <w:rPr>
          <w:rFonts w:hint="eastAsia"/>
        </w:rPr>
        <w:t>、</w:t>
      </w:r>
      <w:r w:rsidR="00730D20">
        <w:rPr>
          <w:rFonts w:hint="eastAsia"/>
        </w:rPr>
        <w:t>田永强</w:t>
      </w:r>
      <w:r w:rsidR="00730D20">
        <w:rPr>
          <w:rFonts w:hint="eastAsia"/>
        </w:rPr>
        <w:t>、</w:t>
      </w:r>
      <w:r w:rsidR="00730D20">
        <w:rPr>
          <w:rFonts w:hint="eastAsia"/>
        </w:rPr>
        <w:t>方显利</w:t>
      </w:r>
      <w:r w:rsidR="00730D20">
        <w:rPr>
          <w:rFonts w:hint="eastAsia"/>
        </w:rPr>
        <w:t>、</w:t>
      </w:r>
      <w:r w:rsidR="00730D20">
        <w:rPr>
          <w:rFonts w:hint="eastAsia"/>
        </w:rPr>
        <w:t>周丽芳</w:t>
      </w:r>
      <w:r w:rsidR="00730D20">
        <w:rPr>
          <w:rFonts w:hint="eastAsia"/>
        </w:rPr>
        <w:t>、</w:t>
      </w:r>
      <w:r w:rsidR="00730D20">
        <w:rPr>
          <w:rFonts w:hint="eastAsia"/>
        </w:rPr>
        <w:t>袁少英</w:t>
      </w:r>
      <w:r w:rsidR="00730D20">
        <w:rPr>
          <w:rFonts w:hint="eastAsia"/>
        </w:rPr>
        <w:t>、</w:t>
      </w:r>
      <w:r w:rsidR="00730D20">
        <w:rPr>
          <w:rFonts w:hint="eastAsia"/>
        </w:rPr>
        <w:t>罗梅</w:t>
      </w:r>
      <w:r w:rsidR="00730D20">
        <w:rPr>
          <w:rFonts w:hint="eastAsia"/>
        </w:rPr>
        <w:t>、</w:t>
      </w:r>
      <w:r w:rsidR="00730D20">
        <w:rPr>
          <w:rFonts w:hint="eastAsia"/>
        </w:rPr>
        <w:t>吴海标</w:t>
      </w:r>
      <w:r w:rsidRPr="00730D20">
        <w:rPr>
          <w:rFonts w:hint="eastAsia"/>
        </w:rPr>
        <w:t>。</w:t>
      </w:r>
      <w:r>
        <w:t xml:space="preserve"> </w:t>
      </w:r>
    </w:p>
    <w:p w:rsidR="00F55143" w:rsidRDefault="00F55143">
      <w:pPr>
        <w:spacing w:line="20" w:lineRule="exact"/>
        <w:jc w:val="center"/>
        <w:rPr>
          <w:rFonts w:ascii="黑体" w:eastAsia="黑体" w:hAnsi="黑体"/>
          <w:sz w:val="32"/>
          <w:szCs w:val="32"/>
        </w:rPr>
      </w:pPr>
      <w:bookmarkStart w:id="30" w:name="BookMark4"/>
      <w:bookmarkEnd w:id="25"/>
    </w:p>
    <w:p w:rsidR="00F55143" w:rsidRDefault="00F55143">
      <w:pPr>
        <w:spacing w:line="20" w:lineRule="exact"/>
        <w:jc w:val="center"/>
        <w:rPr>
          <w:rFonts w:ascii="黑体" w:eastAsia="黑体" w:hAnsi="黑体"/>
          <w:sz w:val="32"/>
          <w:szCs w:val="32"/>
        </w:rPr>
      </w:pPr>
    </w:p>
    <w:bookmarkStart w:id="31" w:name="OLE_LINK3" w:displacedByCustomXml="next"/>
    <w:bookmarkStart w:id="32" w:name="OLE_LINK4" w:displacedByCustomXml="next"/>
    <w:bookmarkStart w:id="33" w:name="NEW_STAND_NAME" w:displacedByCustomXml="next"/>
    <w:sdt>
      <w:sdtPr>
        <w:tag w:val="NEW_STAND_NAME"/>
        <w:id w:val="595910757"/>
        <w:lock w:val="sdtLocked"/>
        <w:placeholder>
          <w:docPart w:val="75C35BC2E3504EA4B8286112DFE2D81B"/>
        </w:placeholder>
      </w:sdtPr>
      <w:sdtEndPr/>
      <w:sdtContent>
        <w:p w:rsidR="00F55143" w:rsidRDefault="00827DF1">
          <w:pPr>
            <w:pStyle w:val="afffffffff5"/>
            <w:spacing w:beforeLines="100" w:before="240" w:afterLines="220" w:after="528"/>
          </w:pPr>
          <w:r>
            <w:rPr>
              <w:rFonts w:hint="eastAsia"/>
            </w:rPr>
            <w:t>中风偏瘫电针治疗技术</w:t>
          </w:r>
          <w:bookmarkEnd w:id="32"/>
          <w:bookmarkEnd w:id="31"/>
          <w:r>
            <w:rPr>
              <w:rFonts w:hint="eastAsia"/>
            </w:rPr>
            <w:t>规范</w:t>
          </w:r>
        </w:p>
      </w:sdtContent>
    </w:sdt>
    <w:p w:rsidR="00F55143" w:rsidRDefault="00827DF1">
      <w:pPr>
        <w:pStyle w:val="affb"/>
        <w:spacing w:before="240" w:after="240"/>
      </w:pPr>
      <w:bookmarkStart w:id="34" w:name="_Toc176859735"/>
      <w:bookmarkStart w:id="35" w:name="_Toc17233325"/>
      <w:bookmarkStart w:id="36" w:name="_Toc17233333"/>
      <w:bookmarkStart w:id="37" w:name="_Toc24884211"/>
      <w:bookmarkStart w:id="38" w:name="_Toc26718930"/>
      <w:bookmarkStart w:id="39" w:name="_Toc26986530"/>
      <w:bookmarkStart w:id="40" w:name="_Toc220570274"/>
      <w:bookmarkStart w:id="41" w:name="_Toc200115026"/>
      <w:bookmarkStart w:id="42" w:name="_Toc26648465"/>
      <w:bookmarkStart w:id="43" w:name="_Toc24884218"/>
      <w:bookmarkStart w:id="44" w:name="_Toc26986771"/>
      <w:bookmarkStart w:id="45" w:name="_Toc212058314"/>
      <w:bookmarkStart w:id="46" w:name="_Toc97192964"/>
      <w:bookmarkEnd w:id="33"/>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p>
    <w:p w:rsidR="00F55143" w:rsidRDefault="00827DF1">
      <w:pPr>
        <w:pStyle w:val="afffff1"/>
      </w:pPr>
      <w:bookmarkStart w:id="47" w:name="_Toc17233326"/>
      <w:bookmarkStart w:id="48" w:name="_Toc24884219"/>
      <w:bookmarkStart w:id="49" w:name="_Toc26648466"/>
      <w:bookmarkStart w:id="50" w:name="_Toc24884212"/>
      <w:bookmarkStart w:id="51" w:name="_Toc17233334"/>
      <w:r>
        <w:rPr>
          <w:rFonts w:hint="eastAsia"/>
        </w:rPr>
        <w:t>本文件界定了中风偏瘫电针治疗涉及的术语和定义，规定了中风偏瘫电针治疗的</w:t>
      </w:r>
      <w:bookmarkStart w:id="52" w:name="OLE_LINK9"/>
      <w:bookmarkStart w:id="53" w:name="OLE_LINK14"/>
      <w:r>
        <w:rPr>
          <w:rFonts w:hint="eastAsia"/>
        </w:rPr>
        <w:t>人员要求、辨证、施术前准备、施术方法、疗程</w:t>
      </w:r>
      <w:r>
        <w:t>、</w:t>
      </w:r>
      <w:r>
        <w:rPr>
          <w:rFonts w:hint="eastAsia"/>
        </w:rPr>
        <w:t>注意事项、不良反应处理及禁忌</w:t>
      </w:r>
      <w:bookmarkEnd w:id="52"/>
      <w:bookmarkEnd w:id="53"/>
      <w:r>
        <w:rPr>
          <w:rFonts w:hint="eastAsia"/>
        </w:rPr>
        <w:t>的要求。</w:t>
      </w:r>
    </w:p>
    <w:p w:rsidR="00F55143" w:rsidRDefault="00827DF1">
      <w:pPr>
        <w:pStyle w:val="afffff1"/>
      </w:pPr>
      <w:r>
        <w:rPr>
          <w:rFonts w:hint="eastAsia"/>
        </w:rPr>
        <w:t>本文件适用于</w:t>
      </w:r>
      <w:r w:rsidR="00FF3339">
        <w:rPr>
          <w:rFonts w:hint="eastAsia"/>
        </w:rPr>
        <w:t>医疗机构</w:t>
      </w:r>
      <w:r>
        <w:rPr>
          <w:rFonts w:hint="eastAsia"/>
        </w:rPr>
        <w:t>中风偏瘫电针治疗技术的操作。</w:t>
      </w:r>
    </w:p>
    <w:p w:rsidR="00F55143" w:rsidRDefault="00827DF1">
      <w:pPr>
        <w:pStyle w:val="affb"/>
        <w:spacing w:before="240" w:after="240"/>
      </w:pPr>
      <w:bookmarkStart w:id="54" w:name="_Toc26986772"/>
      <w:bookmarkStart w:id="55" w:name="_Toc200115027"/>
      <w:bookmarkStart w:id="56" w:name="_Toc97192965"/>
      <w:bookmarkStart w:id="57" w:name="_Toc26718931"/>
      <w:bookmarkStart w:id="58" w:name="_Toc176859736"/>
      <w:bookmarkStart w:id="59" w:name="_Toc26986531"/>
      <w:bookmarkStart w:id="60" w:name="_Toc212058315"/>
      <w:bookmarkStart w:id="61" w:name="_Toc220570275"/>
      <w:r>
        <w:rPr>
          <w:rFonts w:hint="eastAsia"/>
        </w:rPr>
        <w:t>规范性引用文件</w:t>
      </w:r>
      <w:bookmarkEnd w:id="47"/>
      <w:bookmarkEnd w:id="48"/>
      <w:bookmarkEnd w:id="49"/>
      <w:bookmarkEnd w:id="50"/>
      <w:bookmarkEnd w:id="51"/>
      <w:bookmarkEnd w:id="54"/>
      <w:bookmarkEnd w:id="55"/>
      <w:bookmarkEnd w:id="56"/>
      <w:bookmarkEnd w:id="57"/>
      <w:bookmarkEnd w:id="58"/>
      <w:bookmarkEnd w:id="59"/>
      <w:bookmarkEnd w:id="60"/>
      <w:bookmarkEnd w:id="61"/>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F55143" w:rsidRDefault="00827DF1">
          <w:pPr>
            <w:pStyle w:val="afffff1"/>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55143" w:rsidRDefault="00827DF1">
      <w:pPr>
        <w:pStyle w:val="afffff1"/>
      </w:pPr>
      <w:bookmarkStart w:id="62" w:name="_Toc200115028"/>
      <w:bookmarkStart w:id="63" w:name="_Toc176859737"/>
      <w:bookmarkStart w:id="64" w:name="_Toc97192966"/>
      <w:r>
        <w:rPr>
          <w:rFonts w:hint="eastAsia"/>
        </w:rPr>
        <w:t>GB 2024  针灸针</w:t>
      </w:r>
    </w:p>
    <w:p w:rsidR="00F55143" w:rsidRDefault="00827DF1">
      <w:pPr>
        <w:pStyle w:val="afffff1"/>
      </w:pPr>
      <w:r>
        <w:rPr>
          <w:rFonts w:hint="eastAsia"/>
        </w:rPr>
        <w:t xml:space="preserve">GB/T 12346  </w:t>
      </w:r>
      <w:r>
        <w:t>经穴名称与定位</w:t>
      </w:r>
    </w:p>
    <w:p w:rsidR="00F55143" w:rsidRDefault="00827DF1">
      <w:pPr>
        <w:pStyle w:val="afffff1"/>
      </w:pPr>
      <w:bookmarkStart w:id="65" w:name="OLE_LINK11"/>
      <w:bookmarkStart w:id="66" w:name="OLE_LINK10"/>
      <w:bookmarkStart w:id="67" w:name="OLE_LINK15"/>
      <w:bookmarkStart w:id="68" w:name="OLE_LINK16"/>
      <w:r>
        <w:rPr>
          <w:rFonts w:hint="eastAsia"/>
        </w:rPr>
        <w:t>GB/T 21709.11</w:t>
      </w:r>
      <w:bookmarkEnd w:id="65"/>
      <w:bookmarkEnd w:id="66"/>
      <w:r>
        <w:rPr>
          <w:rFonts w:hint="eastAsia"/>
        </w:rPr>
        <w:t xml:space="preserve">  针灸技术操作规范  第11部分：电针</w:t>
      </w:r>
      <w:bookmarkEnd w:id="67"/>
      <w:bookmarkEnd w:id="68"/>
    </w:p>
    <w:p w:rsidR="00F55143" w:rsidRDefault="00827DF1">
      <w:pPr>
        <w:pStyle w:val="afffff1"/>
      </w:pPr>
      <w:r>
        <w:rPr>
          <w:rFonts w:hint="eastAsia"/>
        </w:rPr>
        <w:t>GB/T 21709.20  针灸技术操作规范  第20部分：毫针基本刺法</w:t>
      </w:r>
    </w:p>
    <w:p w:rsidR="00F55143" w:rsidRDefault="00827DF1">
      <w:pPr>
        <w:pStyle w:val="afffff1"/>
      </w:pPr>
      <w:bookmarkStart w:id="69" w:name="OLE_LINK17"/>
      <w:bookmarkStart w:id="70" w:name="OLE_LINK18"/>
      <w:r>
        <w:rPr>
          <w:rFonts w:hint="eastAsia"/>
        </w:rPr>
        <w:t>GB/T 21709.21</w:t>
      </w:r>
      <w:bookmarkEnd w:id="69"/>
      <w:bookmarkEnd w:id="70"/>
      <w:r>
        <w:rPr>
          <w:rFonts w:hint="eastAsia"/>
        </w:rPr>
        <w:t xml:space="preserve">  针灸技术操作规范  第21部分：毫针基本手法</w:t>
      </w:r>
    </w:p>
    <w:p w:rsidR="00F55143" w:rsidRDefault="00827DF1">
      <w:pPr>
        <w:pStyle w:val="afffff1"/>
      </w:pPr>
      <w:r>
        <w:rPr>
          <w:rFonts w:hint="eastAsia"/>
        </w:rPr>
        <w:t>YY 0780  中医器械  电针治疗仪</w:t>
      </w:r>
    </w:p>
    <w:p w:rsidR="00F55143" w:rsidRDefault="00827DF1">
      <w:pPr>
        <w:pStyle w:val="afffff1"/>
      </w:pPr>
      <w:r>
        <w:rPr>
          <w:rFonts w:hint="eastAsia"/>
        </w:rPr>
        <w:t xml:space="preserve">WS/T 313 </w:t>
      </w:r>
      <w:r w:rsidR="00FF3339">
        <w:rPr>
          <w:rFonts w:hint="eastAsia"/>
        </w:rPr>
        <w:t xml:space="preserve"> </w:t>
      </w:r>
      <w:r>
        <w:rPr>
          <w:rFonts w:hint="eastAsia"/>
        </w:rPr>
        <w:t>医务人员</w:t>
      </w:r>
      <w:proofErr w:type="gramStart"/>
      <w:r>
        <w:rPr>
          <w:rFonts w:hint="eastAsia"/>
        </w:rPr>
        <w:t>手卫生</w:t>
      </w:r>
      <w:proofErr w:type="gramEnd"/>
      <w:r>
        <w:rPr>
          <w:rFonts w:hint="eastAsia"/>
        </w:rPr>
        <w:t>规范</w:t>
      </w:r>
    </w:p>
    <w:p w:rsidR="00F55143" w:rsidRDefault="00827DF1">
      <w:pPr>
        <w:pStyle w:val="affb"/>
        <w:spacing w:before="240" w:after="240"/>
      </w:pPr>
      <w:bookmarkStart w:id="71" w:name="_Toc212058316"/>
      <w:bookmarkStart w:id="72" w:name="_Toc220570276"/>
      <w:bookmarkStart w:id="73" w:name="OLE_LINK5"/>
      <w:bookmarkStart w:id="74" w:name="OLE_LINK6"/>
      <w:r>
        <w:rPr>
          <w:rFonts w:hint="eastAsia"/>
          <w:szCs w:val="21"/>
        </w:rPr>
        <w:t>术语和定义</w:t>
      </w:r>
      <w:bookmarkEnd w:id="62"/>
      <w:bookmarkEnd w:id="63"/>
      <w:bookmarkEnd w:id="64"/>
      <w:bookmarkEnd w:id="71"/>
      <w:bookmarkEnd w:id="72"/>
    </w:p>
    <w:bookmarkStart w:id="75" w:name="_Toc26986532" w:displacedByCustomXml="next"/>
    <w:bookmarkEnd w:id="75" w:displacedByCustomXml="next"/>
    <w:sdt>
      <w:sdtPr>
        <w:id w:val="-1909835108"/>
        <w:placeholder>
          <w:docPart w:val="DBD79782F3924E7F9665B2EBAFE2F0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F55143" w:rsidRDefault="00827DF1">
          <w:pPr>
            <w:pStyle w:val="afffff1"/>
            <w:rPr>
              <w:rFonts w:ascii="KTJ" w:eastAsia="KTJ" w:hAnsi="KTJ" w:cs="KTJ"/>
              <w:szCs w:val="21"/>
              <w:lang w:bidi="ar"/>
            </w:rPr>
          </w:pPr>
          <w:r>
            <w:t>GB/T 21709.11界定的术语和定义适用于本文件。</w:t>
          </w:r>
        </w:p>
      </w:sdtContent>
    </w:sdt>
    <w:p w:rsidR="00F55143" w:rsidRDefault="00827DF1">
      <w:pPr>
        <w:pStyle w:val="affb"/>
        <w:spacing w:before="240" w:after="240"/>
      </w:pPr>
      <w:bookmarkStart w:id="76" w:name="_Toc212058317"/>
      <w:bookmarkStart w:id="77" w:name="_Toc200115029"/>
      <w:bookmarkStart w:id="78" w:name="_Toc220570277"/>
      <w:bookmarkStart w:id="79" w:name="_Toc176859738"/>
      <w:bookmarkEnd w:id="73"/>
      <w:bookmarkEnd w:id="74"/>
      <w:r>
        <w:rPr>
          <w:rFonts w:hint="eastAsia"/>
        </w:rPr>
        <w:t>人员要求</w:t>
      </w:r>
      <w:bookmarkEnd w:id="76"/>
      <w:bookmarkEnd w:id="77"/>
      <w:bookmarkEnd w:id="78"/>
    </w:p>
    <w:p w:rsidR="00F55143" w:rsidRDefault="00827DF1">
      <w:pPr>
        <w:pStyle w:val="afffff1"/>
      </w:pPr>
      <w:r>
        <w:rPr>
          <w:rFonts w:hint="eastAsia"/>
        </w:rPr>
        <w:t>应经过相关</w:t>
      </w:r>
      <w:r>
        <w:t>中医、针灸或康复医学</w:t>
      </w:r>
      <w:r>
        <w:rPr>
          <w:rFonts w:hint="eastAsia"/>
        </w:rPr>
        <w:t>知识及电针技术的基本原理和操作技能培训合格。</w:t>
      </w:r>
    </w:p>
    <w:p w:rsidR="00F55143" w:rsidRDefault="00827DF1">
      <w:pPr>
        <w:pStyle w:val="affb"/>
        <w:spacing w:before="240" w:after="240"/>
      </w:pPr>
      <w:bookmarkStart w:id="80" w:name="_Toc212058318"/>
      <w:bookmarkStart w:id="81" w:name="_Toc220570278"/>
      <w:r>
        <w:rPr>
          <w:rFonts w:hint="eastAsia"/>
        </w:rPr>
        <w:t>辨证</w:t>
      </w:r>
      <w:bookmarkEnd w:id="80"/>
      <w:bookmarkEnd w:id="81"/>
    </w:p>
    <w:p w:rsidR="00F55143" w:rsidRDefault="00827DF1">
      <w:pPr>
        <w:pStyle w:val="affc"/>
        <w:spacing w:before="120" w:after="120"/>
      </w:pPr>
      <w:r>
        <w:rPr>
          <w:rFonts w:hint="eastAsia"/>
        </w:rPr>
        <w:t>中经络</w:t>
      </w:r>
    </w:p>
    <w:p w:rsidR="00F55143" w:rsidRDefault="00827DF1">
      <w:pPr>
        <w:pStyle w:val="affd"/>
        <w:spacing w:before="120" w:after="120"/>
      </w:pPr>
      <w:r>
        <w:rPr>
          <w:rFonts w:hint="eastAsia"/>
        </w:rPr>
        <w:t>主症</w:t>
      </w:r>
    </w:p>
    <w:p w:rsidR="00F55143" w:rsidRDefault="00827DF1">
      <w:pPr>
        <w:pStyle w:val="afffff1"/>
      </w:pPr>
      <w:r>
        <w:rPr>
          <w:rFonts w:hint="eastAsia"/>
        </w:rPr>
        <w:t>半身不遂，舌强语賽，</w:t>
      </w:r>
      <w:proofErr w:type="gramStart"/>
      <w:r>
        <w:rPr>
          <w:rFonts w:hint="eastAsia"/>
        </w:rPr>
        <w:t>口角喝斜而</w:t>
      </w:r>
      <w:proofErr w:type="gramEnd"/>
      <w:r>
        <w:rPr>
          <w:rFonts w:hint="eastAsia"/>
        </w:rPr>
        <w:t>无意识障碍。</w:t>
      </w:r>
    </w:p>
    <w:p w:rsidR="00F55143" w:rsidRDefault="00827DF1">
      <w:pPr>
        <w:pStyle w:val="affd"/>
        <w:spacing w:before="120" w:after="120"/>
      </w:pPr>
      <w:r>
        <w:rPr>
          <w:rFonts w:hint="eastAsia"/>
        </w:rPr>
        <w:t>兼证</w:t>
      </w:r>
    </w:p>
    <w:p w:rsidR="00F55143" w:rsidRDefault="00827DF1">
      <w:pPr>
        <w:pStyle w:val="affffffffc"/>
      </w:pPr>
      <w:r>
        <w:rPr>
          <w:rFonts w:hint="eastAsia"/>
        </w:rPr>
        <w:t>风痰阻络证：肢体麻木或手足</w:t>
      </w:r>
      <w:proofErr w:type="gramStart"/>
      <w:r>
        <w:rPr>
          <w:rFonts w:hint="eastAsia"/>
        </w:rPr>
        <w:t>拘</w:t>
      </w:r>
      <w:proofErr w:type="gramEnd"/>
      <w:r>
        <w:rPr>
          <w:rFonts w:hint="eastAsia"/>
        </w:rPr>
        <w:t>急，头晕目眩。苔白腻，脉弦滑。</w:t>
      </w:r>
    </w:p>
    <w:p w:rsidR="00F55143" w:rsidRDefault="00827DF1">
      <w:pPr>
        <w:pStyle w:val="affffffffc"/>
      </w:pPr>
      <w:r>
        <w:rPr>
          <w:rFonts w:hint="eastAsia"/>
        </w:rPr>
        <w:t>肝阳暴</w:t>
      </w:r>
      <w:proofErr w:type="gramStart"/>
      <w:r>
        <w:rPr>
          <w:rFonts w:hint="eastAsia"/>
        </w:rPr>
        <w:t>亢</w:t>
      </w:r>
      <w:proofErr w:type="gramEnd"/>
      <w:r>
        <w:rPr>
          <w:rFonts w:hint="eastAsia"/>
        </w:rPr>
        <w:t>证：面红目</w:t>
      </w:r>
      <w:proofErr w:type="gramStart"/>
      <w:r>
        <w:rPr>
          <w:rFonts w:hint="eastAsia"/>
        </w:rPr>
        <w:t>赤</w:t>
      </w:r>
      <w:proofErr w:type="gramEnd"/>
      <w:r>
        <w:rPr>
          <w:rFonts w:hint="eastAsia"/>
        </w:rPr>
        <w:t xml:space="preserve">，眩晕头痛，心烦易怒，口苦咽干，尿黄，便秘。舌红或绛，苔黄燥，脉弦有力。 </w:t>
      </w:r>
    </w:p>
    <w:p w:rsidR="00F55143" w:rsidRDefault="00827DF1">
      <w:pPr>
        <w:pStyle w:val="affffffffc"/>
      </w:pPr>
      <w:r>
        <w:rPr>
          <w:rFonts w:hint="eastAsia"/>
        </w:rPr>
        <w:t>痰热</w:t>
      </w:r>
      <w:proofErr w:type="gramStart"/>
      <w:r>
        <w:rPr>
          <w:rFonts w:hint="eastAsia"/>
        </w:rPr>
        <w:t>腑</w:t>
      </w:r>
      <w:proofErr w:type="gramEnd"/>
      <w:r>
        <w:rPr>
          <w:rFonts w:hint="eastAsia"/>
        </w:rPr>
        <w:t>实证：口</w:t>
      </w:r>
      <w:proofErr w:type="gramStart"/>
      <w:r>
        <w:rPr>
          <w:rFonts w:hint="eastAsia"/>
        </w:rPr>
        <w:t>黏</w:t>
      </w:r>
      <w:proofErr w:type="gramEnd"/>
      <w:r>
        <w:rPr>
          <w:rFonts w:hint="eastAsia"/>
        </w:rPr>
        <w:t>痰多，腹胀便秘。舌红，苔黄腻或灰黑，脉弦滑大。</w:t>
      </w:r>
    </w:p>
    <w:p w:rsidR="00F55143" w:rsidRDefault="00827DF1">
      <w:pPr>
        <w:pStyle w:val="affffffffc"/>
      </w:pPr>
      <w:r>
        <w:rPr>
          <w:rFonts w:hint="eastAsia"/>
        </w:rPr>
        <w:t>气虚血</w:t>
      </w:r>
      <w:proofErr w:type="gramStart"/>
      <w:r>
        <w:rPr>
          <w:rFonts w:hint="eastAsia"/>
        </w:rPr>
        <w:t>瘀</w:t>
      </w:r>
      <w:proofErr w:type="gramEnd"/>
      <w:r>
        <w:rPr>
          <w:rFonts w:hint="eastAsia"/>
        </w:rPr>
        <w:t>证：肢体软弱，偏身麻木，手足肿胀，面色淡白，气短乏力，心悸自汗。舌暗，苔白腻，脉细涩。</w:t>
      </w:r>
    </w:p>
    <w:p w:rsidR="00F55143" w:rsidRDefault="00827DF1">
      <w:pPr>
        <w:pStyle w:val="affffffffc"/>
      </w:pPr>
      <w:r>
        <w:rPr>
          <w:rFonts w:hint="eastAsia"/>
        </w:rPr>
        <w:t>阴虚风动证：肢体麻木，心烦失眠，眩晕耳鸣，手足拘挛或蠕动。舌红，苔少，脉细数。</w:t>
      </w:r>
    </w:p>
    <w:p w:rsidR="00F55143" w:rsidRDefault="00827DF1">
      <w:pPr>
        <w:pStyle w:val="affc"/>
        <w:spacing w:before="120" w:after="120"/>
      </w:pPr>
      <w:r>
        <w:rPr>
          <w:rFonts w:hint="eastAsia"/>
        </w:rPr>
        <w:t>中脏腑</w:t>
      </w:r>
    </w:p>
    <w:p w:rsidR="00F55143" w:rsidRDefault="00827DF1">
      <w:pPr>
        <w:pStyle w:val="affd"/>
        <w:spacing w:before="120" w:after="120"/>
      </w:pPr>
      <w:r>
        <w:rPr>
          <w:rFonts w:hint="eastAsia"/>
        </w:rPr>
        <w:t>主症</w:t>
      </w:r>
    </w:p>
    <w:p w:rsidR="00F55143" w:rsidRDefault="00827DF1">
      <w:pPr>
        <w:pStyle w:val="afffff1"/>
      </w:pPr>
      <w:r>
        <w:rPr>
          <w:rFonts w:hint="eastAsia"/>
        </w:rPr>
        <w:t>神志恍惚、迷蒙，嗜睡或昏睡，甚至昏迷，半身不遂。</w:t>
      </w:r>
    </w:p>
    <w:p w:rsidR="00F55143" w:rsidRDefault="00827DF1">
      <w:pPr>
        <w:pStyle w:val="affd"/>
        <w:spacing w:before="120" w:after="120"/>
      </w:pPr>
      <w:r>
        <w:rPr>
          <w:rFonts w:hint="eastAsia"/>
        </w:rPr>
        <w:lastRenderedPageBreak/>
        <w:t>兼证</w:t>
      </w:r>
    </w:p>
    <w:p w:rsidR="00F55143" w:rsidRDefault="00827DF1">
      <w:pPr>
        <w:pStyle w:val="affffffffc"/>
      </w:pPr>
      <w:r>
        <w:rPr>
          <w:rFonts w:hint="eastAsia"/>
        </w:rPr>
        <w:t>闭证：神昏面</w:t>
      </w:r>
      <w:proofErr w:type="gramStart"/>
      <w:r>
        <w:rPr>
          <w:rFonts w:hint="eastAsia"/>
        </w:rPr>
        <w:t>赤</w:t>
      </w:r>
      <w:proofErr w:type="gramEnd"/>
      <w:r>
        <w:rPr>
          <w:rFonts w:hint="eastAsia"/>
        </w:rPr>
        <w:t>，呼吸急促，喉中痰鸣，牙关紧闭，口</w:t>
      </w:r>
      <w:proofErr w:type="gramStart"/>
      <w:r>
        <w:rPr>
          <w:rFonts w:hint="eastAsia"/>
        </w:rPr>
        <w:t>噤</w:t>
      </w:r>
      <w:proofErr w:type="gramEnd"/>
      <w:r>
        <w:rPr>
          <w:rFonts w:hint="eastAsia"/>
        </w:rPr>
        <w:t>不开，肢体强</w:t>
      </w:r>
      <w:proofErr w:type="gramStart"/>
      <w:r>
        <w:rPr>
          <w:rFonts w:hint="eastAsia"/>
        </w:rPr>
        <w:t>痉</w:t>
      </w:r>
      <w:proofErr w:type="gramEnd"/>
      <w:r>
        <w:rPr>
          <w:rFonts w:hint="eastAsia"/>
        </w:rPr>
        <w:t>，两手握固，二便不通。苔黄腻，脉洪大而数。</w:t>
      </w:r>
    </w:p>
    <w:p w:rsidR="00F55143" w:rsidRDefault="00827DF1">
      <w:pPr>
        <w:pStyle w:val="affffffffc"/>
        <w:rPr>
          <w:color w:val="FFFF00"/>
        </w:rPr>
      </w:pPr>
      <w:r>
        <w:rPr>
          <w:rFonts w:hint="eastAsia"/>
        </w:rPr>
        <w:t>脱证：面色苍白，</w:t>
      </w:r>
      <w:proofErr w:type="gramStart"/>
      <w:r>
        <w:rPr>
          <w:rFonts w:hint="eastAsia"/>
        </w:rPr>
        <w:t>瞳</w:t>
      </w:r>
      <w:proofErr w:type="gramEnd"/>
      <w:r>
        <w:rPr>
          <w:rFonts w:hint="eastAsia"/>
        </w:rPr>
        <w:t>神散大，气息微弱，手撒口开，汗出肢冷，二便失禁。舌</w:t>
      </w:r>
      <w:proofErr w:type="gramStart"/>
      <w:r>
        <w:rPr>
          <w:rFonts w:hint="eastAsia"/>
        </w:rPr>
        <w:t>痿</w:t>
      </w:r>
      <w:proofErr w:type="gramEnd"/>
      <w:r>
        <w:rPr>
          <w:rFonts w:hint="eastAsia"/>
        </w:rPr>
        <w:t>，脉细弱或I脉微欲绝。</w:t>
      </w:r>
    </w:p>
    <w:p w:rsidR="00F55143" w:rsidRDefault="00827DF1">
      <w:pPr>
        <w:pStyle w:val="affb"/>
        <w:spacing w:before="240" w:after="240"/>
      </w:pPr>
      <w:bookmarkStart w:id="82" w:name="_Toc212058319"/>
      <w:bookmarkStart w:id="83" w:name="_Toc220570279"/>
      <w:bookmarkStart w:id="84" w:name="_Toc200115031"/>
      <w:bookmarkStart w:id="85" w:name="_Toc176859741"/>
      <w:bookmarkEnd w:id="79"/>
      <w:r>
        <w:rPr>
          <w:rFonts w:hint="eastAsia"/>
        </w:rPr>
        <w:t>治疗</w:t>
      </w:r>
      <w:r>
        <w:t>前准备</w:t>
      </w:r>
      <w:bookmarkEnd w:id="82"/>
      <w:bookmarkEnd w:id="83"/>
      <w:bookmarkEnd w:id="84"/>
      <w:bookmarkEnd w:id="85"/>
    </w:p>
    <w:p w:rsidR="00F55143" w:rsidRDefault="00827DF1">
      <w:pPr>
        <w:pStyle w:val="affc"/>
        <w:spacing w:before="120" w:after="120"/>
      </w:pPr>
      <w:r>
        <w:rPr>
          <w:rFonts w:hint="eastAsia"/>
        </w:rPr>
        <w:t>用物准备</w:t>
      </w:r>
    </w:p>
    <w:p w:rsidR="00F55143" w:rsidRDefault="00827DF1">
      <w:pPr>
        <w:pStyle w:val="affd"/>
        <w:spacing w:before="120" w:after="120"/>
      </w:pPr>
      <w:r>
        <w:rPr>
          <w:rFonts w:hint="eastAsia"/>
        </w:rPr>
        <w:t>电针仪</w:t>
      </w:r>
    </w:p>
    <w:p w:rsidR="00F55143" w:rsidRDefault="00827DF1">
      <w:pPr>
        <w:pStyle w:val="afffff1"/>
      </w:pPr>
      <w:r>
        <w:rPr>
          <w:rFonts w:hint="eastAsia"/>
        </w:rPr>
        <w:t>应符合</w:t>
      </w:r>
      <w:bookmarkStart w:id="86" w:name="OLE_LINK12"/>
      <w:bookmarkStart w:id="87" w:name="OLE_LINK13"/>
      <w:r>
        <w:rPr>
          <w:rFonts w:hint="eastAsia"/>
        </w:rPr>
        <w:t>YY 0780</w:t>
      </w:r>
      <w:bookmarkEnd w:id="86"/>
      <w:bookmarkEnd w:id="87"/>
      <w:r>
        <w:rPr>
          <w:rFonts w:hint="eastAsia"/>
        </w:rPr>
        <w:t>的规定，使用前应检查电针仪的性能是否良好，导线是否完好无损，电极</w:t>
      </w:r>
      <w:proofErr w:type="gramStart"/>
      <w:r>
        <w:rPr>
          <w:rFonts w:hint="eastAsia"/>
        </w:rPr>
        <w:t>夹是否</w:t>
      </w:r>
      <w:proofErr w:type="gramEnd"/>
      <w:r>
        <w:rPr>
          <w:rFonts w:hint="eastAsia"/>
        </w:rPr>
        <w:t>牢固。</w:t>
      </w:r>
    </w:p>
    <w:p w:rsidR="00F55143" w:rsidRDefault="00827DF1">
      <w:pPr>
        <w:pStyle w:val="affd"/>
        <w:spacing w:before="120" w:after="120"/>
      </w:pPr>
      <w:r>
        <w:rPr>
          <w:rFonts w:hint="eastAsia"/>
        </w:rPr>
        <w:t>毫针</w:t>
      </w:r>
    </w:p>
    <w:p w:rsidR="00F55143" w:rsidRDefault="00827DF1">
      <w:pPr>
        <w:pStyle w:val="afffff1"/>
      </w:pPr>
      <w:r>
        <w:rPr>
          <w:rFonts w:hint="eastAsia"/>
        </w:rPr>
        <w:t>毫针质量应符合GB 2024的规定，针具选择选用符合GB/T 21709.20的规定。</w:t>
      </w:r>
    </w:p>
    <w:p w:rsidR="00F55143" w:rsidRDefault="00827DF1">
      <w:pPr>
        <w:pStyle w:val="affd"/>
        <w:spacing w:before="120" w:after="120"/>
      </w:pPr>
      <w:r>
        <w:rPr>
          <w:rFonts w:hint="eastAsia"/>
        </w:rPr>
        <w:t>其他用品</w:t>
      </w:r>
    </w:p>
    <w:p w:rsidR="00F55143" w:rsidRDefault="00827DF1">
      <w:pPr>
        <w:pStyle w:val="afffff1"/>
      </w:pPr>
      <w:r>
        <w:rPr>
          <w:rFonts w:hint="eastAsia"/>
        </w:rPr>
        <w:t>治疗盘、医用橡胶手套、75％乙醇、无菌棉签、一次性纱布、毛巾等。</w:t>
      </w:r>
    </w:p>
    <w:p w:rsidR="00F55143" w:rsidRDefault="00827DF1">
      <w:pPr>
        <w:pStyle w:val="affc"/>
        <w:spacing w:before="120" w:after="120"/>
      </w:pPr>
      <w:bookmarkStart w:id="88" w:name="_Toc176859743"/>
      <w:r>
        <w:rPr>
          <w:rFonts w:hint="eastAsia"/>
        </w:rPr>
        <w:t>环境准备</w:t>
      </w:r>
      <w:bookmarkEnd w:id="88"/>
    </w:p>
    <w:p w:rsidR="00F55143" w:rsidRDefault="00827DF1">
      <w:pPr>
        <w:spacing w:before="62" w:line="240" w:lineRule="auto"/>
        <w:ind w:right="75" w:firstLineChars="200" w:firstLine="444"/>
        <w:rPr>
          <w:rFonts w:ascii="宋体" w:hAnsi="宋体" w:cs="宋体"/>
          <w:spacing w:val="6"/>
        </w:rPr>
      </w:pPr>
      <w:r>
        <w:rPr>
          <w:rFonts w:ascii="宋体" w:hAnsi="宋体" w:cs="宋体" w:hint="eastAsia"/>
          <w:spacing w:val="6"/>
        </w:rPr>
        <w:t>应保持环境清洁卫生，温度适宜，光线柔和，保护患者隐私。</w:t>
      </w:r>
    </w:p>
    <w:p w:rsidR="00F55143" w:rsidRDefault="00827DF1">
      <w:pPr>
        <w:pStyle w:val="affc"/>
        <w:spacing w:before="120" w:after="120"/>
      </w:pPr>
      <w:r>
        <w:rPr>
          <w:rFonts w:hint="eastAsia"/>
        </w:rPr>
        <w:t>消毒准备</w:t>
      </w:r>
    </w:p>
    <w:p w:rsidR="00F55143" w:rsidRDefault="00827DF1">
      <w:pPr>
        <w:pStyle w:val="affff0"/>
        <w:widowControl/>
        <w:autoSpaceDE w:val="0"/>
        <w:autoSpaceDN w:val="0"/>
        <w:adjustRightInd/>
        <w:spacing w:line="240" w:lineRule="auto"/>
        <w:ind w:firstLineChars="200" w:firstLine="420"/>
      </w:pPr>
      <w:r>
        <w:rPr>
          <w:rFonts w:ascii="宋体" w:hAnsi="Times New Roman" w:hint="eastAsia"/>
          <w:kern w:val="0"/>
          <w:sz w:val="21"/>
          <w:szCs w:val="20"/>
          <w:lang w:bidi="ar"/>
        </w:rPr>
        <w:t>应符合GB/T 21709.1</w:t>
      </w:r>
      <w:r w:rsidR="00FF3339">
        <w:rPr>
          <w:rFonts w:ascii="宋体" w:hAnsi="Times New Roman" w:hint="eastAsia"/>
          <w:kern w:val="0"/>
          <w:sz w:val="21"/>
          <w:szCs w:val="20"/>
          <w:lang w:bidi="ar"/>
        </w:rPr>
        <w:t>1</w:t>
      </w:r>
      <w:r>
        <w:rPr>
          <w:rFonts w:ascii="宋体" w:hAnsi="Times New Roman" w:hint="eastAsia"/>
          <w:kern w:val="0"/>
          <w:sz w:val="21"/>
          <w:szCs w:val="20"/>
          <w:lang w:bidi="ar"/>
        </w:rPr>
        <w:t>的规定。</w:t>
      </w:r>
    </w:p>
    <w:p w:rsidR="00F55143" w:rsidRDefault="00827DF1">
      <w:pPr>
        <w:pStyle w:val="affc"/>
        <w:spacing w:before="120" w:after="120"/>
      </w:pPr>
      <w:bookmarkStart w:id="89" w:name="_Toc176859744"/>
      <w:r>
        <w:rPr>
          <w:rFonts w:hint="eastAsia"/>
        </w:rPr>
        <w:t>患者</w:t>
      </w:r>
      <w:r>
        <w:t>准备</w:t>
      </w:r>
      <w:bookmarkEnd w:id="89"/>
    </w:p>
    <w:p w:rsidR="00F55143" w:rsidRDefault="00827DF1">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患者着装宽松，根据施术部位选择适宜的体位，充分暴露治疗部位。</w:t>
      </w:r>
    </w:p>
    <w:p w:rsidR="00F55143" w:rsidRDefault="00827DF1">
      <w:pPr>
        <w:pStyle w:val="affc"/>
        <w:spacing w:before="120" w:after="120"/>
      </w:pPr>
      <w:r>
        <w:rPr>
          <w:rFonts w:hint="eastAsia"/>
        </w:rPr>
        <w:t>操作者准备</w:t>
      </w:r>
    </w:p>
    <w:p w:rsidR="00F55143" w:rsidRDefault="00827DF1">
      <w:pPr>
        <w:pStyle w:val="afffff1"/>
      </w:pPr>
      <w:proofErr w:type="gramStart"/>
      <w:r>
        <w:rPr>
          <w:rFonts w:hint="eastAsia"/>
        </w:rPr>
        <w:t>手卫生应</w:t>
      </w:r>
      <w:proofErr w:type="gramEnd"/>
      <w:r>
        <w:rPr>
          <w:rFonts w:hint="eastAsia"/>
        </w:rPr>
        <w:t>符合WS/T 313的规定。</w:t>
      </w:r>
    </w:p>
    <w:p w:rsidR="00F55143" w:rsidRDefault="00827DF1">
      <w:pPr>
        <w:pStyle w:val="affb"/>
        <w:spacing w:before="240" w:after="240"/>
      </w:pPr>
      <w:bookmarkStart w:id="90" w:name="_Toc212058320"/>
      <w:bookmarkStart w:id="91" w:name="_Toc220570280"/>
      <w:r>
        <w:rPr>
          <w:rFonts w:hint="eastAsia"/>
        </w:rPr>
        <w:t>施术方法</w:t>
      </w:r>
      <w:bookmarkEnd w:id="90"/>
      <w:bookmarkEnd w:id="91"/>
    </w:p>
    <w:p w:rsidR="00F55143" w:rsidRDefault="00827DF1">
      <w:pPr>
        <w:pStyle w:val="affc"/>
        <w:spacing w:before="120" w:after="120"/>
      </w:pPr>
      <w:r>
        <w:rPr>
          <w:rFonts w:hint="eastAsia"/>
        </w:rPr>
        <w:t>穴位选择</w:t>
      </w:r>
      <w:r>
        <w:rPr>
          <w:rFonts w:ascii="MS Mincho" w:eastAsia="MS Mincho" w:hAnsi="MS Mincho" w:cs="MS Mincho" w:hint="eastAsia"/>
        </w:rPr>
        <w:t>​</w:t>
      </w:r>
    </w:p>
    <w:p w:rsidR="00F55143" w:rsidRDefault="00827DF1">
      <w:pPr>
        <w:pStyle w:val="affffffffd"/>
      </w:pPr>
      <w:r>
        <w:rPr>
          <w:rFonts w:hint="eastAsia"/>
        </w:rPr>
        <w:t>主穴主要选择以下穴位：</w:t>
      </w:r>
      <w:r>
        <w:rPr>
          <w:rFonts w:ascii="MS Mincho" w:eastAsia="MS Mincho" w:hAnsi="MS Mincho" w:cs="MS Mincho" w:hint="eastAsia"/>
        </w:rPr>
        <w:t>​</w:t>
      </w:r>
    </w:p>
    <w:p w:rsidR="00F55143" w:rsidRDefault="00827DF1">
      <w:pPr>
        <w:pStyle w:val="af2"/>
      </w:pPr>
      <w:r>
        <w:rPr>
          <w:rFonts w:hint="eastAsia"/>
        </w:rPr>
        <w:t>上肢：肩髃、曲池、手三里、外关、合谷；</w:t>
      </w:r>
      <w:r>
        <w:rPr>
          <w:rFonts w:ascii="MS Mincho" w:eastAsia="MS Mincho" w:hAnsi="MS Mincho" w:cs="MS Mincho" w:hint="eastAsia"/>
        </w:rPr>
        <w:t>​</w:t>
      </w:r>
    </w:p>
    <w:p w:rsidR="00F55143" w:rsidRDefault="00827DF1">
      <w:pPr>
        <w:pStyle w:val="af2"/>
      </w:pPr>
      <w:r>
        <w:rPr>
          <w:rFonts w:hint="eastAsia"/>
        </w:rPr>
        <w:t>下肢：环跳、阳陵泉、足三里、三阴交、太冲。</w:t>
      </w:r>
      <w:r>
        <w:rPr>
          <w:rFonts w:ascii="MS Mincho" w:eastAsia="MS Mincho" w:hAnsi="MS Mincho" w:cs="MS Mincho" w:hint="eastAsia"/>
        </w:rPr>
        <w:t>​</w:t>
      </w:r>
    </w:p>
    <w:p w:rsidR="00F55143" w:rsidRDefault="00827DF1">
      <w:pPr>
        <w:pStyle w:val="affffffffd"/>
      </w:pPr>
      <w:r>
        <w:rPr>
          <w:rFonts w:ascii="MS Mincho" w:eastAsia="MS Mincho" w:hAnsi="MS Mincho" w:cs="MS Mincho" w:hint="eastAsia"/>
        </w:rPr>
        <w:t>​</w:t>
      </w:r>
      <w:r>
        <w:rPr>
          <w:rFonts w:hint="eastAsia"/>
        </w:rPr>
        <w:t>根据患者的辨证分型和伴随症状，选择相应的配穴：</w:t>
      </w:r>
      <w:r>
        <w:rPr>
          <w:rFonts w:ascii="MS Mincho" w:eastAsia="MS Mincho" w:hAnsi="MS Mincho" w:cs="MS Mincho" w:hint="eastAsia"/>
        </w:rPr>
        <w:t>​</w:t>
      </w:r>
    </w:p>
    <w:p w:rsidR="00F55143" w:rsidRDefault="00827DF1">
      <w:pPr>
        <w:pStyle w:val="af2"/>
      </w:pPr>
      <w:r>
        <w:rPr>
          <w:rFonts w:hint="eastAsia"/>
        </w:rPr>
        <w:t>风痰阻络证：加用丰隆、风池；</w:t>
      </w:r>
      <w:r>
        <w:rPr>
          <w:rFonts w:ascii="MS Mincho" w:eastAsia="MS Mincho" w:hAnsi="MS Mincho" w:cs="MS Mincho" w:hint="eastAsia"/>
        </w:rPr>
        <w:t>​</w:t>
      </w:r>
    </w:p>
    <w:p w:rsidR="00F55143" w:rsidRDefault="00827DF1">
      <w:pPr>
        <w:pStyle w:val="af2"/>
      </w:pPr>
      <w:r>
        <w:rPr>
          <w:rFonts w:hint="eastAsia"/>
        </w:rPr>
        <w:t>气虚血</w:t>
      </w:r>
      <w:proofErr w:type="gramStart"/>
      <w:r>
        <w:rPr>
          <w:rFonts w:hint="eastAsia"/>
        </w:rPr>
        <w:t>瘀</w:t>
      </w:r>
      <w:proofErr w:type="gramEnd"/>
      <w:r>
        <w:rPr>
          <w:rFonts w:hint="eastAsia"/>
        </w:rPr>
        <w:t>证：加用气海、血海；</w:t>
      </w:r>
      <w:r>
        <w:rPr>
          <w:rFonts w:ascii="MS Mincho" w:eastAsia="MS Mincho" w:hAnsi="MS Mincho" w:cs="MS Mincho" w:hint="eastAsia"/>
        </w:rPr>
        <w:t>​</w:t>
      </w:r>
    </w:p>
    <w:p w:rsidR="00F55143" w:rsidRDefault="00827DF1">
      <w:pPr>
        <w:pStyle w:val="af2"/>
      </w:pPr>
      <w:r>
        <w:rPr>
          <w:rFonts w:hint="eastAsia"/>
        </w:rPr>
        <w:t>肝阳上</w:t>
      </w:r>
      <w:proofErr w:type="gramStart"/>
      <w:r>
        <w:rPr>
          <w:rFonts w:hint="eastAsia"/>
        </w:rPr>
        <w:t>亢</w:t>
      </w:r>
      <w:proofErr w:type="gramEnd"/>
      <w:r>
        <w:rPr>
          <w:rFonts w:hint="eastAsia"/>
        </w:rPr>
        <w:t>证：加用</w:t>
      </w:r>
      <w:proofErr w:type="gramStart"/>
      <w:r>
        <w:rPr>
          <w:rFonts w:hint="eastAsia"/>
        </w:rPr>
        <w:t>太</w:t>
      </w:r>
      <w:proofErr w:type="gramEnd"/>
      <w:r>
        <w:rPr>
          <w:rFonts w:hint="eastAsia"/>
        </w:rPr>
        <w:t>溪、行间；</w:t>
      </w:r>
      <w:r>
        <w:rPr>
          <w:rFonts w:ascii="MS Mincho" w:eastAsia="MS Mincho" w:hAnsi="MS Mincho" w:cs="MS Mincho" w:hint="eastAsia"/>
        </w:rPr>
        <w:t>​</w:t>
      </w:r>
    </w:p>
    <w:p w:rsidR="00F55143" w:rsidRDefault="00827DF1">
      <w:pPr>
        <w:pStyle w:val="af2"/>
      </w:pPr>
      <w:r>
        <w:rPr>
          <w:rFonts w:hint="eastAsia"/>
        </w:rPr>
        <w:t>言语障碍：加用廉泉、通里；</w:t>
      </w:r>
      <w:r>
        <w:rPr>
          <w:rFonts w:ascii="MS Mincho" w:eastAsia="MS Mincho" w:hAnsi="MS Mincho" w:cs="MS Mincho" w:hint="eastAsia"/>
        </w:rPr>
        <w:t>​</w:t>
      </w:r>
    </w:p>
    <w:p w:rsidR="00F55143" w:rsidRDefault="00827DF1">
      <w:pPr>
        <w:pStyle w:val="af2"/>
      </w:pPr>
      <w:r>
        <w:rPr>
          <w:rFonts w:hint="eastAsia"/>
        </w:rPr>
        <w:t>吞咽障碍：加用天突、廉泉；</w:t>
      </w:r>
      <w:r>
        <w:rPr>
          <w:rFonts w:ascii="MS Mincho" w:eastAsia="MS Mincho" w:hAnsi="MS Mincho" w:cs="MS Mincho" w:hint="eastAsia"/>
        </w:rPr>
        <w:t>​</w:t>
      </w:r>
    </w:p>
    <w:p w:rsidR="00F55143" w:rsidRDefault="00827DF1">
      <w:pPr>
        <w:pStyle w:val="af2"/>
      </w:pPr>
      <w:r>
        <w:rPr>
          <w:rFonts w:hint="eastAsia"/>
        </w:rPr>
        <w:t>头晕头痛：加用百会、风池；</w:t>
      </w:r>
      <w:r>
        <w:rPr>
          <w:rFonts w:ascii="MS Mincho" w:eastAsia="MS Mincho" w:hAnsi="MS Mincho" w:cs="MS Mincho" w:hint="eastAsia"/>
        </w:rPr>
        <w:t>​</w:t>
      </w:r>
    </w:p>
    <w:p w:rsidR="00F55143" w:rsidRDefault="00827DF1">
      <w:pPr>
        <w:pStyle w:val="af2"/>
      </w:pPr>
      <w:r>
        <w:rPr>
          <w:rFonts w:hint="eastAsia"/>
        </w:rPr>
        <w:t>失眠：加用神门、三阴交。</w:t>
      </w:r>
    </w:p>
    <w:p w:rsidR="00F55143" w:rsidRDefault="00827DF1">
      <w:pPr>
        <w:pStyle w:val="affffffffd"/>
      </w:pPr>
      <w:r>
        <w:rPr>
          <w:rFonts w:ascii="MS Mincho" w:eastAsia="MS Mincho" w:hAnsi="MS Mincho" w:cs="MS Mincho" w:hint="eastAsia"/>
        </w:rPr>
        <w:t>​</w:t>
      </w:r>
      <w:r>
        <w:rPr>
          <w:rFonts w:hAnsi="宋体" w:cs="MS Mincho" w:hint="eastAsia"/>
        </w:rPr>
        <w:t>穴位</w:t>
      </w:r>
      <w:r>
        <w:rPr>
          <w:rFonts w:hint="eastAsia"/>
        </w:rPr>
        <w:t>的名称和定位应符合GB/T 12346的规定。</w:t>
      </w:r>
    </w:p>
    <w:p w:rsidR="00396852" w:rsidRDefault="00396852" w:rsidP="00396852">
      <w:pPr>
        <w:pStyle w:val="afffff1"/>
      </w:pPr>
    </w:p>
    <w:p w:rsidR="00396852" w:rsidRDefault="00396852" w:rsidP="00396852">
      <w:pPr>
        <w:pStyle w:val="afffff1"/>
      </w:pPr>
    </w:p>
    <w:p w:rsidR="00F55143" w:rsidRDefault="00827DF1">
      <w:pPr>
        <w:pStyle w:val="affc"/>
        <w:spacing w:before="120" w:after="120"/>
      </w:pPr>
      <w:r>
        <w:rPr>
          <w:rFonts w:hint="eastAsia"/>
        </w:rPr>
        <w:lastRenderedPageBreak/>
        <w:t>穴位消毒</w:t>
      </w:r>
    </w:p>
    <w:p w:rsidR="00F55143" w:rsidRDefault="00827DF1">
      <w:pPr>
        <w:pStyle w:val="affff0"/>
        <w:widowControl/>
        <w:autoSpaceDE w:val="0"/>
        <w:autoSpaceDN w:val="0"/>
        <w:adjustRightInd/>
        <w:spacing w:line="240" w:lineRule="auto"/>
        <w:ind w:firstLineChars="200" w:firstLine="420"/>
      </w:pPr>
      <w:r>
        <w:rPr>
          <w:rFonts w:ascii="宋体" w:hAnsi="Times New Roman" w:hint="eastAsia"/>
          <w:kern w:val="0"/>
          <w:sz w:val="21"/>
          <w:szCs w:val="20"/>
          <w:lang w:bidi="ar"/>
        </w:rPr>
        <w:t>用75</w:t>
      </w:r>
      <w:r w:rsidR="00490686" w:rsidRPr="00490686">
        <w:rPr>
          <w:rFonts w:ascii="宋体" w:hAnsi="Times New Roman" w:hint="eastAsia"/>
          <w:kern w:val="0"/>
          <w:sz w:val="21"/>
          <w:szCs w:val="20"/>
          <w:lang w:bidi="ar"/>
        </w:rPr>
        <w:t>％</w:t>
      </w:r>
      <w:r>
        <w:rPr>
          <w:rFonts w:ascii="宋体" w:hAnsi="Times New Roman" w:hint="eastAsia"/>
          <w:kern w:val="0"/>
          <w:sz w:val="21"/>
          <w:szCs w:val="20"/>
          <w:lang w:bidi="ar"/>
        </w:rPr>
        <w:t>乙醇棉签以穴位为中心，由内向外螺旋式擦拭，消毒范围直径≥5</w:t>
      </w:r>
      <w:r w:rsidR="00490686" w:rsidRPr="00490686">
        <w:rPr>
          <w:rFonts w:ascii="宋体" w:hAnsi="Times New Roman" w:hint="eastAsia"/>
          <w:kern w:val="0"/>
          <w:sz w:val="21"/>
          <w:szCs w:val="20"/>
          <w:vertAlign w:val="superscript"/>
          <w:lang w:bidi="ar"/>
        </w:rPr>
        <w:t xml:space="preserve"> </w:t>
      </w:r>
      <w:r>
        <w:rPr>
          <w:rFonts w:ascii="宋体" w:hAnsi="Times New Roman" w:hint="eastAsia"/>
          <w:kern w:val="0"/>
          <w:sz w:val="21"/>
          <w:szCs w:val="20"/>
          <w:lang w:bidi="ar"/>
        </w:rPr>
        <w:t>cm，待乙醇完全挥发后再进针。</w:t>
      </w:r>
    </w:p>
    <w:p w:rsidR="00F55143" w:rsidRDefault="00827DF1">
      <w:pPr>
        <w:pStyle w:val="affc"/>
        <w:spacing w:before="120" w:after="120"/>
      </w:pPr>
      <w:r>
        <w:rPr>
          <w:rFonts w:hint="eastAsia"/>
        </w:rPr>
        <w:t>毫针刺法</w:t>
      </w:r>
      <w:r>
        <w:rPr>
          <w:rFonts w:ascii="MS Mincho" w:eastAsia="MS Mincho" w:hAnsi="MS Mincho" w:cs="MS Mincho" w:hint="eastAsia"/>
        </w:rPr>
        <w:t>​</w:t>
      </w:r>
    </w:p>
    <w:p w:rsidR="00F55143" w:rsidRPr="006F0643" w:rsidRDefault="00827DF1">
      <w:pPr>
        <w:pStyle w:val="afffff1"/>
        <w:rPr>
          <w:rFonts w:eastAsiaTheme="minorEastAsia"/>
          <w:color w:val="FF0000"/>
        </w:rPr>
      </w:pPr>
      <w:r>
        <w:rPr>
          <w:rFonts w:hint="eastAsia"/>
        </w:rPr>
        <w:t>按</w:t>
      </w:r>
      <w:r>
        <w:t>GB/T 21709.21</w:t>
      </w:r>
      <w:r>
        <w:rPr>
          <w:rFonts w:hint="eastAsia"/>
        </w:rPr>
        <w:t>的规定执行</w:t>
      </w:r>
      <w:r w:rsidRPr="007D3096">
        <w:rPr>
          <w:rFonts w:hAnsi="宋体" w:hint="eastAsia"/>
        </w:rPr>
        <w:t>。</w:t>
      </w:r>
    </w:p>
    <w:p w:rsidR="00F55143" w:rsidRDefault="00827DF1">
      <w:pPr>
        <w:pStyle w:val="affc"/>
        <w:spacing w:before="120" w:after="120"/>
      </w:pPr>
      <w:r>
        <w:rPr>
          <w:rFonts w:hint="eastAsia"/>
        </w:rPr>
        <w:t>电针连接</w:t>
      </w:r>
    </w:p>
    <w:p w:rsidR="00F55143" w:rsidRDefault="00827DF1">
      <w:pPr>
        <w:pStyle w:val="afffff1"/>
      </w:pPr>
      <w:r>
        <w:rPr>
          <w:rFonts w:hint="eastAsia"/>
        </w:rPr>
        <w:t>待毫针刺入穴位并获得针感后，将电针仪的电极</w:t>
      </w:r>
      <w:proofErr w:type="gramStart"/>
      <w:r>
        <w:rPr>
          <w:rFonts w:hint="eastAsia"/>
        </w:rPr>
        <w:t>夹分别</w:t>
      </w:r>
      <w:proofErr w:type="gramEnd"/>
      <w:r>
        <w:rPr>
          <w:rFonts w:hint="eastAsia"/>
        </w:rPr>
        <w:t>夹在毫针的针柄上。连接时应注意以下事项：</w:t>
      </w:r>
    </w:p>
    <w:p w:rsidR="00F55143" w:rsidRDefault="00827DF1">
      <w:pPr>
        <w:pStyle w:val="af2"/>
      </w:pPr>
      <w:r>
        <w:rPr>
          <w:rFonts w:hint="eastAsia"/>
        </w:rPr>
        <w:t>电极夹的连接应牢固，同一</w:t>
      </w:r>
      <w:proofErr w:type="gramStart"/>
      <w:r>
        <w:rPr>
          <w:rFonts w:hint="eastAsia"/>
        </w:rPr>
        <w:t>对电极夹应连接</w:t>
      </w:r>
      <w:proofErr w:type="gramEnd"/>
      <w:r>
        <w:rPr>
          <w:rFonts w:hint="eastAsia"/>
        </w:rPr>
        <w:t>在同一肢体或同一经络的穴位上，避免跨肢体、跨经络连接；</w:t>
      </w:r>
    </w:p>
    <w:p w:rsidR="00F55143" w:rsidRDefault="00827DF1">
      <w:pPr>
        <w:pStyle w:val="af2"/>
      </w:pPr>
      <w:r>
        <w:rPr>
          <w:rFonts w:hint="eastAsia"/>
        </w:rPr>
        <w:t>对于有金属内固定板、内固定钉等金属植入物的患者，应避免将电极夹连接在靠近金属植入物的穴位上。</w:t>
      </w:r>
      <w:r>
        <w:rPr>
          <w:rFonts w:ascii="MS Mincho" w:eastAsia="MS Mincho" w:hAnsi="MS Mincho" w:cs="MS Mincho" w:hint="eastAsia"/>
        </w:rPr>
        <w:t>​</w:t>
      </w:r>
    </w:p>
    <w:p w:rsidR="00F55143" w:rsidRDefault="00827DF1">
      <w:pPr>
        <w:pStyle w:val="affc"/>
        <w:spacing w:before="120" w:after="120"/>
      </w:pPr>
      <w:r>
        <w:rPr>
          <w:rFonts w:hint="eastAsia"/>
        </w:rPr>
        <w:t>电针参数设置</w:t>
      </w:r>
      <w:r>
        <w:rPr>
          <w:rFonts w:ascii="MS Mincho" w:eastAsia="MS Mincho" w:hAnsi="MS Mincho" w:cs="MS Mincho" w:hint="eastAsia"/>
        </w:rPr>
        <w:t>​</w:t>
      </w:r>
    </w:p>
    <w:p w:rsidR="00F55143" w:rsidRDefault="00827DF1">
      <w:pPr>
        <w:pStyle w:val="affd"/>
        <w:spacing w:before="120" w:after="120"/>
        <w:rPr>
          <w:rFonts w:ascii="宋体" w:eastAsia="宋体" w:hAnsi="宋体"/>
        </w:rPr>
      </w:pPr>
      <w:r>
        <w:rPr>
          <w:rFonts w:hint="eastAsia"/>
        </w:rPr>
        <w:t>波形选择</w:t>
      </w:r>
    </w:p>
    <w:p w:rsidR="00F55143" w:rsidRDefault="00827DF1">
      <w:pPr>
        <w:pStyle w:val="affffffffc"/>
        <w:rPr>
          <w:rFonts w:hAnsi="宋体"/>
        </w:rPr>
      </w:pPr>
      <w:r>
        <w:rPr>
          <w:rFonts w:hAnsi="宋体" w:hint="eastAsia"/>
        </w:rPr>
        <w:t>急性期（发病</w:t>
      </w:r>
      <w:r>
        <w:rPr>
          <w:rFonts w:hAnsi="宋体"/>
        </w:rPr>
        <w:t>1</w:t>
      </w:r>
      <w:r>
        <w:rPr>
          <w:rFonts w:hAnsi="宋体" w:hint="eastAsia"/>
        </w:rPr>
        <w:t>～</w:t>
      </w:r>
      <w:r>
        <w:rPr>
          <w:rFonts w:hAnsi="宋体"/>
        </w:rPr>
        <w:t>2</w:t>
      </w:r>
      <w:r>
        <w:rPr>
          <w:rFonts w:hAnsi="宋体" w:hint="eastAsia"/>
        </w:rPr>
        <w:t>周内），可选用连续波，频率20</w:t>
      </w:r>
      <w:r>
        <w:rPr>
          <w:rFonts w:hAnsi="宋体" w:cs="MS Mincho" w:hint="eastAsia"/>
          <w:vertAlign w:val="superscript"/>
        </w:rPr>
        <w:t xml:space="preserve"> </w:t>
      </w:r>
      <w:r>
        <w:rPr>
          <w:rFonts w:hAnsi="宋体" w:hint="eastAsia"/>
        </w:rPr>
        <w:t>Hz</w:t>
      </w:r>
      <w:r>
        <w:rPr>
          <w:rFonts w:ascii="MS Gothic" w:eastAsia="MS Gothic" w:hAnsi="MS Gothic" w:cs="MS Gothic" w:hint="eastAsia"/>
        </w:rPr>
        <w:t>​</w:t>
      </w:r>
      <w:r>
        <w:rPr>
          <w:rFonts w:hAnsi="宋体" w:cs="MS Mincho" w:hint="eastAsia"/>
        </w:rPr>
        <w:t>。</w:t>
      </w:r>
    </w:p>
    <w:p w:rsidR="00F55143" w:rsidRDefault="00827DF1">
      <w:pPr>
        <w:pStyle w:val="affffffffc"/>
        <w:rPr>
          <w:rFonts w:hAnsi="宋体"/>
        </w:rPr>
      </w:pPr>
      <w:r>
        <w:rPr>
          <w:rFonts w:hAnsi="宋体" w:hint="eastAsia"/>
        </w:rPr>
        <w:t>恢复期（发病</w:t>
      </w:r>
      <w:r>
        <w:rPr>
          <w:rFonts w:hAnsi="宋体"/>
        </w:rPr>
        <w:t>2</w:t>
      </w:r>
      <w:r>
        <w:rPr>
          <w:rFonts w:hAnsi="宋体" w:hint="eastAsia"/>
        </w:rPr>
        <w:t>周～</w:t>
      </w:r>
      <w:r>
        <w:rPr>
          <w:rFonts w:hAnsi="宋体"/>
        </w:rPr>
        <w:t>6</w:t>
      </w:r>
      <w:r>
        <w:rPr>
          <w:rFonts w:hAnsi="宋体" w:hint="eastAsia"/>
        </w:rPr>
        <w:t>个月内），可选用疏密波，频率1</w:t>
      </w:r>
      <w:r>
        <w:rPr>
          <w:rFonts w:hAnsi="宋体" w:hint="eastAsia"/>
          <w:vertAlign w:val="superscript"/>
        </w:rPr>
        <w:t xml:space="preserve"> </w:t>
      </w:r>
      <w:r>
        <w:rPr>
          <w:rFonts w:hAnsi="宋体" w:hint="eastAsia"/>
        </w:rPr>
        <w:t>Hz/50</w:t>
      </w:r>
      <w:r>
        <w:rPr>
          <w:rFonts w:hAnsi="宋体" w:hint="eastAsia"/>
          <w:vertAlign w:val="superscript"/>
        </w:rPr>
        <w:t xml:space="preserve"> </w:t>
      </w:r>
      <w:r>
        <w:rPr>
          <w:rFonts w:hAnsi="宋体" w:hint="eastAsia"/>
        </w:rPr>
        <w:t>Hz。</w:t>
      </w:r>
    </w:p>
    <w:p w:rsidR="00F55143" w:rsidRDefault="00827DF1">
      <w:pPr>
        <w:pStyle w:val="affffffffc"/>
      </w:pPr>
      <w:r>
        <w:rPr>
          <w:rFonts w:hint="eastAsia"/>
        </w:rPr>
        <w:t>后遗症期（发病</w:t>
      </w:r>
      <w:r>
        <w:t>6</w:t>
      </w:r>
      <w:r>
        <w:rPr>
          <w:rFonts w:hint="eastAsia"/>
        </w:rPr>
        <w:t>个月以上），软瘫患者可选用断</w:t>
      </w:r>
      <w:r>
        <w:t>续波型，频率为</w:t>
      </w:r>
      <w:r>
        <w:rPr>
          <w:rFonts w:hAnsi="宋体" w:hint="eastAsia"/>
        </w:rPr>
        <w:t>2</w:t>
      </w:r>
      <w:r>
        <w:rPr>
          <w:rFonts w:hAnsi="宋体" w:cs="MS Mincho" w:hint="eastAsia"/>
          <w:vertAlign w:val="superscript"/>
        </w:rPr>
        <w:t xml:space="preserve"> </w:t>
      </w:r>
      <w:r>
        <w:rPr>
          <w:rFonts w:hAnsi="宋体" w:hint="eastAsia"/>
        </w:rPr>
        <w:t>Hz</w:t>
      </w:r>
      <w:r>
        <w:rPr>
          <w:rFonts w:hint="eastAsia"/>
        </w:rPr>
        <w:t>；硬瘫</w:t>
      </w:r>
      <w:r>
        <w:rPr>
          <w:rFonts w:ascii="MS Gothic" w:eastAsia="MS Gothic" w:hAnsi="MS Gothic" w:cs="MS Gothic" w:hint="eastAsia"/>
        </w:rPr>
        <w:t>​</w:t>
      </w:r>
      <w:r>
        <w:rPr>
          <w:rFonts w:hint="eastAsia"/>
        </w:rPr>
        <w:t>患者</w:t>
      </w:r>
      <w:proofErr w:type="gramStart"/>
      <w:r>
        <w:rPr>
          <w:rFonts w:hint="eastAsia"/>
        </w:rPr>
        <w:t>拮抗肌侧选用</w:t>
      </w:r>
      <w:proofErr w:type="gramEnd"/>
      <w:r>
        <w:t>断续波，频率</w:t>
      </w:r>
      <w:r>
        <w:rPr>
          <w:rFonts w:hAnsi="宋体" w:hint="eastAsia"/>
        </w:rPr>
        <w:t>15</w:t>
      </w:r>
      <w:r>
        <w:rPr>
          <w:rFonts w:hAnsi="宋体" w:hint="eastAsia"/>
          <w:vertAlign w:val="superscript"/>
        </w:rPr>
        <w:t xml:space="preserve"> </w:t>
      </w:r>
      <w:r>
        <w:rPr>
          <w:rFonts w:hAnsi="宋体" w:hint="eastAsia"/>
        </w:rPr>
        <w:t>Hz，</w:t>
      </w:r>
      <w:proofErr w:type="gramStart"/>
      <w:r>
        <w:rPr>
          <w:rFonts w:hAnsi="宋体" w:hint="eastAsia"/>
        </w:rPr>
        <w:t>主动肌侧选用</w:t>
      </w:r>
      <w:proofErr w:type="gramEnd"/>
      <w:r>
        <w:rPr>
          <w:rFonts w:hAnsi="宋体" w:hint="eastAsia"/>
        </w:rPr>
        <w:t>连续波，频率5</w:t>
      </w:r>
      <w:r>
        <w:rPr>
          <w:rFonts w:hAnsi="宋体" w:hint="eastAsia"/>
          <w:vertAlign w:val="superscript"/>
        </w:rPr>
        <w:t xml:space="preserve"> </w:t>
      </w:r>
      <w:r>
        <w:rPr>
          <w:rFonts w:hAnsi="宋体" w:hint="eastAsia"/>
        </w:rPr>
        <w:t>Hz。</w:t>
      </w:r>
    </w:p>
    <w:p w:rsidR="00F55143" w:rsidRDefault="00827DF1">
      <w:pPr>
        <w:pStyle w:val="affd"/>
        <w:spacing w:before="120" w:after="120"/>
      </w:pPr>
      <w:r>
        <w:rPr>
          <w:rFonts w:hint="eastAsia"/>
        </w:rPr>
        <w:t>输出强度调节</w:t>
      </w:r>
    </w:p>
    <w:p w:rsidR="00F55143" w:rsidRDefault="00827DF1">
      <w:pPr>
        <w:pStyle w:val="afffff1"/>
      </w:pPr>
      <w:bookmarkStart w:id="92" w:name="OLE_LINK19"/>
      <w:bookmarkStart w:id="93" w:name="OLE_LINK20"/>
      <w:r>
        <w:rPr>
          <w:rFonts w:hint="eastAsia"/>
        </w:rPr>
        <w:t>应符合</w:t>
      </w:r>
      <w:r>
        <w:t>GB/T 21709.11</w:t>
      </w:r>
      <w:r>
        <w:rPr>
          <w:rFonts w:hint="eastAsia"/>
        </w:rPr>
        <w:t>规定。</w:t>
      </w:r>
      <w:bookmarkEnd w:id="92"/>
      <w:bookmarkEnd w:id="93"/>
    </w:p>
    <w:p w:rsidR="00F55143" w:rsidRDefault="00827DF1">
      <w:pPr>
        <w:pStyle w:val="affc"/>
        <w:spacing w:before="120" w:after="120"/>
      </w:pPr>
      <w:r>
        <w:rPr>
          <w:rFonts w:hint="eastAsia"/>
        </w:rPr>
        <w:t>出针与处理</w:t>
      </w:r>
    </w:p>
    <w:p w:rsidR="00F55143" w:rsidRDefault="00827DF1">
      <w:pPr>
        <w:pStyle w:val="affffffffd"/>
      </w:pPr>
      <w:r>
        <w:rPr>
          <w:rFonts w:hint="eastAsia"/>
        </w:rPr>
        <w:t>停机：治疗结束前5</w:t>
      </w:r>
      <w:r w:rsidRPr="00490686">
        <w:rPr>
          <w:rFonts w:hint="eastAsia"/>
          <w:vertAlign w:val="superscript"/>
        </w:rPr>
        <w:t xml:space="preserve"> </w:t>
      </w:r>
      <w:r>
        <w:rPr>
          <w:rFonts w:hint="eastAsia"/>
        </w:rPr>
        <w:t>min，缓慢下调电针仪强度至“0”，关闭电源，取下电极夹。</w:t>
      </w:r>
    </w:p>
    <w:p w:rsidR="00F55143" w:rsidRDefault="00827DF1">
      <w:pPr>
        <w:pStyle w:val="affffffffd"/>
      </w:pPr>
      <w:r>
        <w:rPr>
          <w:rFonts w:hint="eastAsia"/>
        </w:rPr>
        <w:t>出针：用无菌棉签按压穴位皮肤，缓慢捻转退出毫针，出针后持续按压针孔1</w:t>
      </w:r>
      <w:r w:rsidR="00490686" w:rsidRPr="00490686">
        <w:rPr>
          <w:rFonts w:hint="eastAsia"/>
          <w:vertAlign w:val="superscript"/>
        </w:rPr>
        <w:t xml:space="preserve"> </w:t>
      </w:r>
      <w:r>
        <w:rPr>
          <w:rFonts w:hint="eastAsia"/>
        </w:rPr>
        <w:t>min～2</w:t>
      </w:r>
      <w:r w:rsidR="00490686" w:rsidRPr="00490686">
        <w:rPr>
          <w:rFonts w:hint="eastAsia"/>
          <w:vertAlign w:val="superscript"/>
        </w:rPr>
        <w:t xml:space="preserve"> </w:t>
      </w:r>
      <w:r>
        <w:rPr>
          <w:rFonts w:hint="eastAsia"/>
        </w:rPr>
        <w:t>min（避免出血）。</w:t>
      </w:r>
    </w:p>
    <w:p w:rsidR="00F55143" w:rsidRDefault="00827DF1">
      <w:pPr>
        <w:pStyle w:val="affffffffd"/>
      </w:pPr>
      <w:r>
        <w:rPr>
          <w:rFonts w:hint="eastAsia"/>
        </w:rPr>
        <w:t>皮肤清洁：用无菌纱布擦拭</w:t>
      </w:r>
      <w:r w:rsidR="00607C21">
        <w:rPr>
          <w:rFonts w:hint="eastAsia"/>
        </w:rPr>
        <w:t>针刺部位</w:t>
      </w:r>
      <w:r w:rsidR="004C26CE">
        <w:rPr>
          <w:rFonts w:hint="eastAsia"/>
        </w:rPr>
        <w:t>。</w:t>
      </w:r>
    </w:p>
    <w:p w:rsidR="00F55143" w:rsidRDefault="00827DF1">
      <w:pPr>
        <w:pStyle w:val="affb"/>
        <w:spacing w:before="240" w:after="240"/>
      </w:pPr>
      <w:bookmarkStart w:id="94" w:name="_Toc176859745"/>
      <w:bookmarkStart w:id="95" w:name="_Toc200115032"/>
      <w:bookmarkStart w:id="96" w:name="_Toc212058321"/>
      <w:bookmarkStart w:id="97" w:name="_Toc220570281"/>
      <w:r>
        <w:rPr>
          <w:rFonts w:hint="eastAsia"/>
        </w:rPr>
        <w:t>疗程</w:t>
      </w:r>
      <w:bookmarkEnd w:id="94"/>
      <w:bookmarkEnd w:id="95"/>
      <w:bookmarkEnd w:id="96"/>
      <w:bookmarkEnd w:id="97"/>
    </w:p>
    <w:p w:rsidR="00F55143" w:rsidRDefault="00827DF1">
      <w:pPr>
        <w:pStyle w:val="afffff1"/>
      </w:pPr>
      <w:r>
        <w:rPr>
          <w:rFonts w:hint="eastAsia"/>
        </w:rPr>
        <w:t>1次/d，每次20</w:t>
      </w:r>
      <w:r>
        <w:rPr>
          <w:vertAlign w:val="subscript"/>
        </w:rPr>
        <w:t xml:space="preserve"> </w:t>
      </w:r>
      <w:r>
        <w:rPr>
          <w:rFonts w:hint="eastAsia"/>
        </w:rPr>
        <w:t>m</w:t>
      </w:r>
      <w:r>
        <w:t>in</w:t>
      </w:r>
      <w:r>
        <w:rPr>
          <w:rFonts w:hAnsi="宋体" w:hint="eastAsia"/>
        </w:rPr>
        <w:t>～</w:t>
      </w:r>
      <w:r>
        <w:rPr>
          <w:rFonts w:hint="eastAsia"/>
        </w:rPr>
        <w:t>30</w:t>
      </w:r>
      <w:r>
        <w:rPr>
          <w:vertAlign w:val="subscript"/>
        </w:rPr>
        <w:t xml:space="preserve"> </w:t>
      </w:r>
      <w:r>
        <w:rPr>
          <w:rFonts w:hint="eastAsia"/>
        </w:rPr>
        <w:t>m</w:t>
      </w:r>
      <w:r>
        <w:t>in</w:t>
      </w:r>
      <w:r>
        <w:rPr>
          <w:rFonts w:hint="eastAsia"/>
        </w:rPr>
        <w:t>，连续治疗5</w:t>
      </w:r>
      <w:r>
        <w:rPr>
          <w:vertAlign w:val="subscript"/>
        </w:rPr>
        <w:t xml:space="preserve"> </w:t>
      </w:r>
      <w:r>
        <w:rPr>
          <w:rFonts w:hint="eastAsia"/>
        </w:rPr>
        <w:t>d后间隔2</w:t>
      </w:r>
      <w:r>
        <w:rPr>
          <w:vertAlign w:val="superscript"/>
        </w:rPr>
        <w:t xml:space="preserve"> </w:t>
      </w:r>
      <w:r>
        <w:rPr>
          <w:rFonts w:hint="eastAsia"/>
        </w:rPr>
        <w:t>d再进行治疗，7次为1个疗程。</w:t>
      </w:r>
    </w:p>
    <w:p w:rsidR="00F55143" w:rsidRDefault="00827DF1">
      <w:pPr>
        <w:pStyle w:val="affb"/>
        <w:spacing w:before="240" w:after="240"/>
      </w:pPr>
      <w:bookmarkStart w:id="98" w:name="_Toc220570282"/>
      <w:r>
        <w:rPr>
          <w:rFonts w:hint="eastAsia"/>
        </w:rPr>
        <w:t>注意事项</w:t>
      </w:r>
      <w:bookmarkEnd w:id="98"/>
    </w:p>
    <w:p w:rsidR="00F55143" w:rsidRDefault="00827DF1">
      <w:pPr>
        <w:pStyle w:val="afffff1"/>
      </w:pPr>
      <w:r>
        <w:rPr>
          <w:rFonts w:hint="eastAsia"/>
        </w:rPr>
        <w:t>应符合GB/T 21709.11的规定</w:t>
      </w:r>
    </w:p>
    <w:p w:rsidR="00F55143" w:rsidRPr="007D3096" w:rsidRDefault="00827DF1">
      <w:pPr>
        <w:widowControl/>
        <w:numPr>
          <w:ilvl w:val="1"/>
          <w:numId w:val="2"/>
        </w:numPr>
        <w:adjustRightInd/>
        <w:spacing w:beforeLines="100" w:before="240" w:afterLines="100" w:after="240" w:line="240" w:lineRule="auto"/>
        <w:outlineLvl w:val="0"/>
        <w:rPr>
          <w:rFonts w:ascii="黑体" w:eastAsia="黑体" w:hAnsi="Times New Roman"/>
          <w:kern w:val="0"/>
          <w:szCs w:val="20"/>
        </w:rPr>
      </w:pPr>
      <w:r w:rsidRPr="007D3096">
        <w:rPr>
          <w:rFonts w:ascii="黑体" w:eastAsia="黑体" w:hAnsi="Times New Roman" w:hint="eastAsia"/>
          <w:kern w:val="0"/>
          <w:szCs w:val="20"/>
        </w:rPr>
        <w:t>常见</w:t>
      </w:r>
      <w:r w:rsidR="006F0643" w:rsidRPr="007D3096">
        <w:rPr>
          <w:rFonts w:ascii="黑体" w:eastAsia="黑体" w:hAnsi="Times New Roman" w:hint="eastAsia"/>
          <w:kern w:val="0"/>
          <w:szCs w:val="20"/>
        </w:rPr>
        <w:t>意外情况</w:t>
      </w:r>
      <w:r w:rsidRPr="007D3096">
        <w:rPr>
          <w:rFonts w:ascii="黑体" w:eastAsia="黑体" w:hAnsi="Times New Roman" w:hint="eastAsia"/>
          <w:kern w:val="0"/>
          <w:szCs w:val="20"/>
        </w:rPr>
        <w:t>处理</w:t>
      </w:r>
    </w:p>
    <w:p w:rsidR="00F55143" w:rsidRDefault="00827DF1">
      <w:pPr>
        <w:pStyle w:val="affc"/>
        <w:spacing w:before="120" w:after="120"/>
      </w:pPr>
      <w:r>
        <w:t>触电</w:t>
      </w:r>
    </w:p>
    <w:p w:rsidR="00F55143" w:rsidRDefault="00827DF1">
      <w:pPr>
        <w:pStyle w:val="afffff1"/>
      </w:pPr>
      <w:r>
        <w:rPr>
          <w:rFonts w:hint="eastAsia"/>
        </w:rPr>
        <w:t>治疗无意识障碍患者应当以病人的耐受为度，治疗意识障碍患者应以电针处肌肉抽动即可。出现触电后立即关机，进行抢救。</w:t>
      </w:r>
    </w:p>
    <w:p w:rsidR="00F55143" w:rsidRDefault="00827DF1">
      <w:pPr>
        <w:pStyle w:val="affc"/>
        <w:spacing w:before="120" w:after="120"/>
      </w:pPr>
      <w:r>
        <w:t>损伤神经</w:t>
      </w:r>
    </w:p>
    <w:p w:rsidR="00F55143" w:rsidRDefault="00827DF1">
      <w:pPr>
        <w:pStyle w:val="afffff1"/>
        <w:rPr>
          <w:rFonts w:hint="eastAsia"/>
        </w:rPr>
      </w:pPr>
      <w:r>
        <w:rPr>
          <w:rFonts w:hint="eastAsia"/>
        </w:rPr>
        <w:t>遵守针刺穴位规范。出现损伤中枢神经后立即出针进行抢救，出现损伤周围神经后，立即停止电针治疗，严密观察，进行营养神经药物及</w:t>
      </w:r>
      <w:proofErr w:type="gramStart"/>
      <w:r>
        <w:rPr>
          <w:rFonts w:hint="eastAsia"/>
        </w:rPr>
        <w:t>磁振热等</w:t>
      </w:r>
      <w:proofErr w:type="gramEnd"/>
      <w:r>
        <w:rPr>
          <w:rFonts w:hint="eastAsia"/>
        </w:rPr>
        <w:t>物理治疗。</w:t>
      </w:r>
    </w:p>
    <w:p w:rsidR="007D3096" w:rsidRDefault="007D3096">
      <w:pPr>
        <w:pStyle w:val="afffff1"/>
        <w:rPr>
          <w:rFonts w:hint="eastAsia"/>
        </w:rPr>
      </w:pPr>
    </w:p>
    <w:p w:rsidR="007D3096" w:rsidRDefault="007D3096">
      <w:pPr>
        <w:pStyle w:val="afffff1"/>
      </w:pPr>
    </w:p>
    <w:p w:rsidR="00F55143" w:rsidRDefault="00827DF1">
      <w:pPr>
        <w:pStyle w:val="affc"/>
        <w:spacing w:before="120" w:after="120"/>
      </w:pPr>
      <w:r>
        <w:lastRenderedPageBreak/>
        <w:t>晕针</w:t>
      </w:r>
    </w:p>
    <w:p w:rsidR="00F55143" w:rsidRDefault="00827DF1">
      <w:pPr>
        <w:pStyle w:val="affffffffd"/>
      </w:pPr>
      <w:r>
        <w:t>发现患者出现头晕、恶心、面色苍白、出冷汗、心悸等症状时，迅速起针，</w:t>
      </w:r>
      <w:r>
        <w:rPr>
          <w:rFonts w:hint="eastAsia"/>
        </w:rPr>
        <w:t>不宜</w:t>
      </w:r>
      <w:r>
        <w:t>继续刺激。保持平卧与通风</w:t>
      </w:r>
      <w:r>
        <w:rPr>
          <w:rFonts w:hint="eastAsia"/>
        </w:rPr>
        <w:t>。</w:t>
      </w:r>
    </w:p>
    <w:p w:rsidR="00F55143" w:rsidRDefault="00827DF1">
      <w:pPr>
        <w:pStyle w:val="affffffffd"/>
      </w:pPr>
      <w:r>
        <w:t>协助患者平躺，抬高下肢增加脑部供血，同时解开衣领腰带，确保环境通风。刺激穴位与保暖</w:t>
      </w:r>
      <w:r>
        <w:rPr>
          <w:rFonts w:hint="eastAsia"/>
        </w:rPr>
        <w:t>。</w:t>
      </w:r>
    </w:p>
    <w:p w:rsidR="00F55143" w:rsidRDefault="00827DF1">
      <w:pPr>
        <w:pStyle w:val="affffffffd"/>
      </w:pPr>
      <w:r>
        <w:t>指掐或针刺人中、内关、足三里等穴位，促醒和调节气血。用温毛巾擦拭面部或覆盖薄</w:t>
      </w:r>
      <w:proofErr w:type="gramStart"/>
      <w:r>
        <w:t>毯</w:t>
      </w:r>
      <w:proofErr w:type="gramEnd"/>
      <w:r>
        <w:t>，缓解冷汗和寒战。</w:t>
      </w:r>
    </w:p>
    <w:p w:rsidR="00F55143" w:rsidRDefault="00827DF1">
      <w:pPr>
        <w:pStyle w:val="affffffffd"/>
      </w:pPr>
      <w:r>
        <w:t>补液与观察</w:t>
      </w:r>
      <w:r>
        <w:rPr>
          <w:rFonts w:hint="eastAsia"/>
        </w:rPr>
        <w:t>：</w:t>
      </w:r>
      <w:r>
        <w:t>轻症者可饮用温糖水或淡盐水；</w:t>
      </w:r>
      <w:proofErr w:type="gramStart"/>
      <w:r>
        <w:t>若意识未</w:t>
      </w:r>
      <w:proofErr w:type="gramEnd"/>
      <w:r>
        <w:t>恢复或症状加重（如血压骤降、呼吸急促），需立即拨打急救电话，必要时静脉补液。</w:t>
      </w:r>
    </w:p>
    <w:p w:rsidR="00F55143" w:rsidRDefault="00827DF1">
      <w:pPr>
        <w:pStyle w:val="affc"/>
        <w:spacing w:before="120" w:after="120"/>
      </w:pPr>
      <w:r>
        <w:t>心脏病发作</w:t>
      </w:r>
    </w:p>
    <w:p w:rsidR="00F55143" w:rsidRDefault="00827DF1">
      <w:pPr>
        <w:pStyle w:val="afffff1"/>
      </w:pPr>
      <w:r>
        <w:rPr>
          <w:rFonts w:hint="eastAsia"/>
        </w:rPr>
        <w:t>出现</w:t>
      </w:r>
      <w:r>
        <w:t>心脏骤停或</w:t>
      </w:r>
      <w:hyperlink r:id="rId25" w:history="1">
        <w:r>
          <w:rPr>
            <w:rStyle w:val="affff7"/>
          </w:rPr>
          <w:t>心律失常</w:t>
        </w:r>
      </w:hyperlink>
      <w:r>
        <w:t>等情况</w:t>
      </w:r>
      <w:r>
        <w:rPr>
          <w:rFonts w:hint="eastAsia"/>
        </w:rPr>
        <w:t>，应立即进行抢救。</w:t>
      </w:r>
    </w:p>
    <w:p w:rsidR="00F55143" w:rsidRDefault="00827DF1">
      <w:pPr>
        <w:widowControl/>
        <w:numPr>
          <w:ilvl w:val="1"/>
          <w:numId w:val="2"/>
        </w:numPr>
        <w:adjustRightInd/>
        <w:spacing w:beforeLines="100" w:before="240" w:afterLines="100" w:after="240" w:line="240" w:lineRule="auto"/>
        <w:outlineLvl w:val="0"/>
        <w:rPr>
          <w:rFonts w:ascii="黑体" w:eastAsia="黑体" w:hAnsi="Times New Roman"/>
          <w:kern w:val="0"/>
          <w:szCs w:val="20"/>
        </w:rPr>
      </w:pPr>
      <w:r>
        <w:rPr>
          <w:rFonts w:ascii="黑体" w:eastAsia="黑体" w:hAnsi="Times New Roman" w:hint="eastAsia"/>
          <w:kern w:val="0"/>
          <w:szCs w:val="20"/>
        </w:rPr>
        <w:t>禁忌</w:t>
      </w:r>
    </w:p>
    <w:p w:rsidR="00F55143" w:rsidRDefault="00827DF1">
      <w:pPr>
        <w:pStyle w:val="afffff1"/>
      </w:pPr>
      <w:bookmarkStart w:id="99" w:name="BookMark5"/>
      <w:bookmarkEnd w:id="30"/>
      <w:r>
        <w:rPr>
          <w:rFonts w:hint="eastAsia"/>
        </w:rPr>
        <w:t>应符合GB/T 21709.11的规定。</w:t>
      </w:r>
    </w:p>
    <w:p w:rsidR="00F55143" w:rsidRDefault="00F55143">
      <w:pPr>
        <w:pStyle w:val="afffff1"/>
      </w:pPr>
    </w:p>
    <w:p w:rsidR="00F55143" w:rsidRDefault="00F55143">
      <w:pPr>
        <w:pStyle w:val="afffff1"/>
        <w:ind w:firstLineChars="0" w:firstLine="0"/>
        <w:sectPr w:rsidR="00F55143">
          <w:headerReference w:type="even" r:id="rId26"/>
          <w:headerReference w:type="default" r:id="rId27"/>
          <w:footerReference w:type="even" r:id="rId28"/>
          <w:footerReference w:type="default" r:id="rId29"/>
          <w:pgSz w:w="11906" w:h="16838"/>
          <w:pgMar w:top="1928" w:right="1134" w:bottom="1134" w:left="1134" w:header="1418" w:footer="1134" w:gutter="284"/>
          <w:pgNumType w:start="1"/>
          <w:cols w:space="425"/>
          <w:formProt w:val="0"/>
          <w:docGrid w:linePitch="312"/>
        </w:sectPr>
      </w:pPr>
      <w:bookmarkStart w:id="100" w:name="BookMark6"/>
      <w:bookmarkEnd w:id="99"/>
    </w:p>
    <w:p w:rsidR="00F55143" w:rsidRDefault="00827DF1">
      <w:pPr>
        <w:pStyle w:val="afffff8"/>
        <w:spacing w:after="120"/>
      </w:pPr>
      <w:bookmarkStart w:id="101" w:name="_Toc200115035"/>
      <w:bookmarkStart w:id="102" w:name="_Toc220570283"/>
      <w:bookmarkStart w:id="103" w:name="_Toc176859748"/>
      <w:bookmarkStart w:id="104" w:name="_Toc212058322"/>
      <w:r>
        <w:rPr>
          <w:rFonts w:hint="eastAsia"/>
          <w:spacing w:val="105"/>
        </w:rPr>
        <w:lastRenderedPageBreak/>
        <w:t>参考文</w:t>
      </w:r>
      <w:r>
        <w:rPr>
          <w:rFonts w:hint="eastAsia"/>
        </w:rPr>
        <w:t>献</w:t>
      </w:r>
      <w:bookmarkEnd w:id="101"/>
      <w:bookmarkEnd w:id="102"/>
      <w:bookmarkEnd w:id="103"/>
      <w:bookmarkEnd w:id="104"/>
    </w:p>
    <w:p w:rsidR="00F55143" w:rsidRDefault="007D3096" w:rsidP="007D3096">
      <w:pPr>
        <w:pStyle w:val="afffff1"/>
        <w:numPr>
          <w:ilvl w:val="0"/>
          <w:numId w:val="32"/>
        </w:numPr>
        <w:ind w:firstLineChars="0"/>
      </w:pPr>
      <w:bookmarkStart w:id="105" w:name="BookMark8"/>
      <w:bookmarkEnd w:id="100"/>
      <w:r w:rsidRPr="007D3096">
        <w:rPr>
          <w:rFonts w:hint="eastAsia"/>
        </w:rPr>
        <w:t xml:space="preserve">高树中, </w:t>
      </w:r>
      <w:proofErr w:type="gramStart"/>
      <w:r w:rsidRPr="007D3096">
        <w:rPr>
          <w:rFonts w:hint="eastAsia"/>
        </w:rPr>
        <w:t>冀来喜</w:t>
      </w:r>
      <w:proofErr w:type="gramEnd"/>
      <w:r w:rsidRPr="007D3096">
        <w:rPr>
          <w:rFonts w:hint="eastAsia"/>
        </w:rPr>
        <w:t>. 针灸治疗学[M]. 5版. 北京: 中国中医药出版社</w:t>
      </w:r>
      <w:r>
        <w:rPr>
          <w:rFonts w:hint="eastAsia"/>
        </w:rPr>
        <w:t>，</w:t>
      </w:r>
      <w:bookmarkStart w:id="106" w:name="_GoBack"/>
      <w:bookmarkEnd w:id="106"/>
      <w:r w:rsidRPr="007D3096">
        <w:rPr>
          <w:rFonts w:hint="eastAsia"/>
        </w:rPr>
        <w:t>2021</w:t>
      </w:r>
      <w:r w:rsidR="00827DF1">
        <w:t>．</w:t>
      </w:r>
    </w:p>
    <w:p w:rsidR="00F55143" w:rsidRDefault="00827DF1">
      <w:pPr>
        <w:pStyle w:val="afffff1"/>
        <w:jc w:val="center"/>
      </w:pPr>
      <w:r>
        <w:rPr>
          <w:rFonts w:hint="eastAsia"/>
          <w:noProof/>
        </w:rPr>
        <w:drawing>
          <wp:inline distT="0" distB="0" distL="0" distR="0" wp14:anchorId="5D5BBB11" wp14:editId="23246DE5">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5"/>
    </w:p>
    <w:sectPr w:rsidR="00F55143">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76F" w:rsidRDefault="00E7276F">
      <w:pPr>
        <w:spacing w:line="240" w:lineRule="auto"/>
      </w:pPr>
      <w:r>
        <w:separator/>
      </w:r>
    </w:p>
  </w:endnote>
  <w:endnote w:type="continuationSeparator" w:id="0">
    <w:p w:rsidR="00E7276F" w:rsidRDefault="00E727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TJ">
    <w:altName w:val="Segoe Print"/>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d"/>
    </w:pPr>
    <w:r>
      <w:fldChar w:fldCharType="begin"/>
    </w:r>
    <w:r>
      <w:instrText xml:space="preserve"> PAGE   \* MERGEFORMAT \* MERGEFORMAT </w:instrText>
    </w:r>
    <w:r>
      <w:fldChar w:fldCharType="separate"/>
    </w:r>
    <w: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e"/>
    </w:pPr>
    <w:r>
      <w:fldChar w:fldCharType="begin"/>
    </w:r>
    <w:r>
      <w:instrText>PAGE   \* MERGEFORMAT</w:instrText>
    </w:r>
    <w:r>
      <w:fldChar w:fldCharType="separate"/>
    </w:r>
    <w:r w:rsidR="007D3096" w:rsidRPr="007D3096">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F55143">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F5514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d"/>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e"/>
    </w:pPr>
    <w:r>
      <w:fldChar w:fldCharType="begin"/>
    </w:r>
    <w:r>
      <w:instrText>PAGE   \* MERGEFORMAT</w:instrText>
    </w:r>
    <w:r>
      <w:fldChar w:fldCharType="separate"/>
    </w:r>
    <w:r w:rsidR="00730D20" w:rsidRPr="00730D20">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d"/>
    </w:pPr>
    <w:r>
      <w:fldChar w:fldCharType="begin"/>
    </w:r>
    <w:r>
      <w:instrText xml:space="preserve"> PAGE   \* MERGEFORMAT \* MERGEFORMAT </w:instrText>
    </w:r>
    <w:r>
      <w:fldChar w:fldCharType="separate"/>
    </w:r>
    <w:r w:rsidR="00730D20">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e"/>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d"/>
    </w:pPr>
    <w:r>
      <w:fldChar w:fldCharType="begin"/>
    </w:r>
    <w:r>
      <w:instrText xml:space="preserve"> PAGE   \* MERGEFORMAT \* MERGEFORMAT </w:instrText>
    </w:r>
    <w:r>
      <w:fldChar w:fldCharType="separate"/>
    </w:r>
    <w:r w:rsidR="007D3096">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e"/>
    </w:pPr>
    <w:r>
      <w:fldChar w:fldCharType="begin"/>
    </w:r>
    <w:r>
      <w:instrText>PAGE   \* MERGEFORMAT</w:instrText>
    </w:r>
    <w:r>
      <w:fldChar w:fldCharType="separate"/>
    </w:r>
    <w:r w:rsidR="007D3096" w:rsidRPr="007D3096">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76F" w:rsidRDefault="00E7276F">
      <w:pPr>
        <w:spacing w:line="240" w:lineRule="auto"/>
      </w:pPr>
      <w:r>
        <w:separator/>
      </w:r>
    </w:p>
  </w:footnote>
  <w:footnote w:type="continuationSeparator" w:id="0">
    <w:p w:rsidR="00E7276F" w:rsidRDefault="00E7276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F55143">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7"/>
    </w:pPr>
    <w:r>
      <w:fldChar w:fldCharType="begin"/>
    </w:r>
    <w:r>
      <w:instrText xml:space="preserve"> STYLEREF  标准文件_文件编号 \* MERGEFORMAT </w:instrText>
    </w:r>
    <w:r>
      <w:fldChar w:fldCharType="separate"/>
    </w:r>
    <w:r w:rsidR="00EB7BC7">
      <w:rPr>
        <w:noProof/>
      </w:rPr>
      <w:t>T/GXAS XXXX</w:t>
    </w:r>
    <w:r w:rsidR="00EB7BC7">
      <w:rPr>
        <w:noProof/>
      </w:rPr>
      <w:t>—</w:t>
    </w:r>
    <w:r w:rsidR="00EB7BC7">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6"/>
    </w:pPr>
    <w:r>
      <w:fldChar w:fldCharType="begin"/>
    </w:r>
    <w:r>
      <w:instrText xml:space="preserve"> STYLEREF  标准文件_文件编号  \* MERGEFORMAT </w:instrText>
    </w:r>
    <w:r>
      <w:fldChar w:fldCharType="separate"/>
    </w:r>
    <w:r w:rsidR="007D3096">
      <w:rPr>
        <w:noProof/>
      </w:rPr>
      <w:t>T/GXAS XXXX</w:t>
    </w:r>
    <w:r w:rsidR="007D3096">
      <w:rPr>
        <w:noProof/>
      </w:rPr>
      <w:t>—</w:t>
    </w:r>
    <w:r w:rsidR="007D3096">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F5514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7"/>
    </w:pPr>
    <w:r>
      <w:fldChar w:fldCharType="begin"/>
    </w:r>
    <w:r>
      <w:instrText xml:space="preserve"> STYLEREF  标准文件_文件编号 \* MERGEFORMAT </w:instrText>
    </w:r>
    <w:r>
      <w:fldChar w:fldCharType="separate"/>
    </w:r>
    <w:r w:rsidR="00EB7BC7">
      <w:rPr>
        <w:noProof/>
      </w:rPr>
      <w:t>T/GXAS XXXX</w:t>
    </w:r>
    <w:r w:rsidR="00EB7BC7">
      <w:rPr>
        <w:noProof/>
      </w:rPr>
      <w:t>—</w:t>
    </w:r>
    <w:r w:rsidR="00EB7BC7">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6"/>
    </w:pPr>
    <w:r>
      <w:fldChar w:fldCharType="begin"/>
    </w:r>
    <w:r>
      <w:instrText xml:space="preserve"> STYLEREF  标准文件_文件编号  \* MERGEFORMAT </w:instrText>
    </w:r>
    <w:r>
      <w:fldChar w:fldCharType="separate"/>
    </w:r>
    <w:r w:rsidR="00730D20">
      <w:rPr>
        <w:noProof/>
      </w:rPr>
      <w:t>T/GXAS XXXX</w:t>
    </w:r>
    <w:r w:rsidR="00730D20">
      <w:rPr>
        <w:noProof/>
      </w:rPr>
      <w:t>—</w:t>
    </w:r>
    <w:r w:rsidR="00730D20">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7"/>
    </w:pPr>
    <w:r>
      <w:fldChar w:fldCharType="begin"/>
    </w:r>
    <w:r>
      <w:instrText xml:space="preserve"> STYLEREF  标准文件_文件编号 \* MERGEFORMAT </w:instrText>
    </w:r>
    <w:r>
      <w:fldChar w:fldCharType="separate"/>
    </w:r>
    <w:r w:rsidR="00730D20">
      <w:rPr>
        <w:noProof/>
      </w:rPr>
      <w:t>T/GXAS XXXX</w:t>
    </w:r>
    <w:r w:rsidR="00730D20">
      <w:rPr>
        <w:noProof/>
      </w:rPr>
      <w:t>—</w:t>
    </w:r>
    <w:r w:rsidR="00730D20">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6"/>
    </w:pPr>
    <w:r>
      <w:fldChar w:fldCharType="begin"/>
    </w:r>
    <w:r>
      <w:instrText xml:space="preserve"> STYLEREF  标准文件_文件编号  \* MERGEFORMAT </w:instrText>
    </w:r>
    <w:r>
      <w:fldChar w:fldCharType="separate"/>
    </w:r>
    <w:r w:rsidR="00EB7BC7">
      <w:rPr>
        <w:noProof/>
      </w:rPr>
      <w:t>T/GXAS XXXX</w:t>
    </w:r>
    <w:r w:rsidR="00EB7BC7">
      <w:rPr>
        <w:noProof/>
      </w:rPr>
      <w:t>—</w:t>
    </w:r>
    <w:r w:rsidR="00EB7BC7">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7"/>
    </w:pPr>
    <w:r>
      <w:fldChar w:fldCharType="begin"/>
    </w:r>
    <w:r>
      <w:instrText xml:space="preserve"> STYLEREF  标准文件_文件编号 \* MERGEFORMAT </w:instrText>
    </w:r>
    <w:r>
      <w:fldChar w:fldCharType="separate"/>
    </w:r>
    <w:r w:rsidR="007D3096">
      <w:rPr>
        <w:noProof/>
      </w:rPr>
      <w:t>T/GXAS XXXX</w:t>
    </w:r>
    <w:r w:rsidR="007D3096">
      <w:rPr>
        <w:noProof/>
      </w:rPr>
      <w:t>—</w:t>
    </w:r>
    <w:r w:rsidR="007D3096">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143" w:rsidRDefault="00827DF1">
    <w:pPr>
      <w:pStyle w:val="afffff6"/>
    </w:pPr>
    <w:r>
      <w:fldChar w:fldCharType="begin"/>
    </w:r>
    <w:r>
      <w:instrText xml:space="preserve"> STYLEREF  标准文件_文件编号  \* MERGEFORMAT </w:instrText>
    </w:r>
    <w:r>
      <w:fldChar w:fldCharType="separate"/>
    </w:r>
    <w:r w:rsidR="007D3096">
      <w:rPr>
        <w:noProof/>
      </w:rPr>
      <w:t>T/GXAS XXXX</w:t>
    </w:r>
    <w:r w:rsidR="007D3096">
      <w:rPr>
        <w:noProof/>
      </w:rPr>
      <w:t>—</w:t>
    </w:r>
    <w:r w:rsidR="007D309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D931E3A"/>
    <w:multiLevelType w:val="singleLevel"/>
    <w:tmpl w:val="1D931E3A"/>
    <w:lvl w:ilvl="0">
      <w:start w:val="1"/>
      <w:numFmt w:val="decimal"/>
      <w:suff w:val="space"/>
      <w:lvlText w:val="[%1]"/>
      <w:lvlJc w:val="left"/>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pStyle w:val="af5"/>
      <w:lvlText w:val="%2)"/>
      <w:lvlJc w:val="left"/>
      <w:pPr>
        <w:tabs>
          <w:tab w:val="left" w:pos="1276"/>
        </w:tabs>
        <w:ind w:left="1276" w:hanging="425"/>
      </w:pPr>
      <w:rPr>
        <w:rFonts w:ascii="宋体" w:eastAsia="宋体" w:hAnsi="Times New Roman" w:hint="eastAsia"/>
        <w:sz w:val="21"/>
      </w:r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color w:val="auto"/>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cumentProtection w:edit="forms" w:enforcement="1" w:cryptProviderType="rsaFull" w:cryptAlgorithmClass="hash" w:cryptAlgorithmType="typeAny" w:cryptAlgorithmSid="4" w:cryptSpinCount="100000" w:hash="RXYB3+NyLpYC29poRvrw+ozZ4Sc=" w:salt="zrk3LJF3jspY1IjGrafWe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2MTk5ZjA4YjQ1NWIyYTZlMTY4ZDJiYjg3ZDg1NTIifQ=="/>
  </w:docVars>
  <w:rsids>
    <w:rsidRoot w:val="007E5353"/>
    <w:rsid w:val="B5DF686A"/>
    <w:rsid w:val="0000040A"/>
    <w:rsid w:val="00000A94"/>
    <w:rsid w:val="00001972"/>
    <w:rsid w:val="00001D9A"/>
    <w:rsid w:val="0000202D"/>
    <w:rsid w:val="00007B3A"/>
    <w:rsid w:val="000107E0"/>
    <w:rsid w:val="00011FDE"/>
    <w:rsid w:val="00012FFD"/>
    <w:rsid w:val="00014162"/>
    <w:rsid w:val="00014340"/>
    <w:rsid w:val="00016A9C"/>
    <w:rsid w:val="00016D49"/>
    <w:rsid w:val="00017FA2"/>
    <w:rsid w:val="00022184"/>
    <w:rsid w:val="00022762"/>
    <w:rsid w:val="000238E0"/>
    <w:rsid w:val="000249DB"/>
    <w:rsid w:val="0002595E"/>
    <w:rsid w:val="00025C59"/>
    <w:rsid w:val="000303C3"/>
    <w:rsid w:val="000331D3"/>
    <w:rsid w:val="000346A5"/>
    <w:rsid w:val="000359C3"/>
    <w:rsid w:val="00035A7D"/>
    <w:rsid w:val="000365ED"/>
    <w:rsid w:val="00037E99"/>
    <w:rsid w:val="0004249A"/>
    <w:rsid w:val="00043282"/>
    <w:rsid w:val="00044286"/>
    <w:rsid w:val="00046D93"/>
    <w:rsid w:val="00047F28"/>
    <w:rsid w:val="00050384"/>
    <w:rsid w:val="000503AA"/>
    <w:rsid w:val="000506A1"/>
    <w:rsid w:val="000515DD"/>
    <w:rsid w:val="0005265A"/>
    <w:rsid w:val="00052A74"/>
    <w:rsid w:val="000539DD"/>
    <w:rsid w:val="00053BD3"/>
    <w:rsid w:val="000556ED"/>
    <w:rsid w:val="00055FE2"/>
    <w:rsid w:val="0005616F"/>
    <w:rsid w:val="00060C2E"/>
    <w:rsid w:val="00061033"/>
    <w:rsid w:val="000619E9"/>
    <w:rsid w:val="000622D4"/>
    <w:rsid w:val="00062E28"/>
    <w:rsid w:val="0006357D"/>
    <w:rsid w:val="00067F1E"/>
    <w:rsid w:val="00071CC0"/>
    <w:rsid w:val="00071CFC"/>
    <w:rsid w:val="00073C8C"/>
    <w:rsid w:val="00077B64"/>
    <w:rsid w:val="00080A1C"/>
    <w:rsid w:val="000813C8"/>
    <w:rsid w:val="00081CD6"/>
    <w:rsid w:val="00081D4A"/>
    <w:rsid w:val="00082317"/>
    <w:rsid w:val="00083D2C"/>
    <w:rsid w:val="000843C5"/>
    <w:rsid w:val="00086AA1"/>
    <w:rsid w:val="00087A77"/>
    <w:rsid w:val="00090CA6"/>
    <w:rsid w:val="00092A9E"/>
    <w:rsid w:val="00092B8A"/>
    <w:rsid w:val="00092FB0"/>
    <w:rsid w:val="000934C5"/>
    <w:rsid w:val="00093D25"/>
    <w:rsid w:val="00093DAB"/>
    <w:rsid w:val="00094D73"/>
    <w:rsid w:val="00096D63"/>
    <w:rsid w:val="000A0B60"/>
    <w:rsid w:val="000A0EB8"/>
    <w:rsid w:val="000A19FC"/>
    <w:rsid w:val="000A1CFB"/>
    <w:rsid w:val="000A296B"/>
    <w:rsid w:val="000A4E3A"/>
    <w:rsid w:val="000A58FD"/>
    <w:rsid w:val="000A7311"/>
    <w:rsid w:val="000B060F"/>
    <w:rsid w:val="000B1592"/>
    <w:rsid w:val="000B1FF2"/>
    <w:rsid w:val="000B3CDA"/>
    <w:rsid w:val="000B6A0B"/>
    <w:rsid w:val="000C0F6C"/>
    <w:rsid w:val="000C11DB"/>
    <w:rsid w:val="000C1492"/>
    <w:rsid w:val="000C2FBD"/>
    <w:rsid w:val="000C4B41"/>
    <w:rsid w:val="000C57D6"/>
    <w:rsid w:val="000C6362"/>
    <w:rsid w:val="000C6424"/>
    <w:rsid w:val="000C702B"/>
    <w:rsid w:val="000C7666"/>
    <w:rsid w:val="000D0767"/>
    <w:rsid w:val="000D0A9C"/>
    <w:rsid w:val="000D1795"/>
    <w:rsid w:val="000D329A"/>
    <w:rsid w:val="000D4B9C"/>
    <w:rsid w:val="000D4EB6"/>
    <w:rsid w:val="000D753B"/>
    <w:rsid w:val="000E0EC1"/>
    <w:rsid w:val="000E1BA0"/>
    <w:rsid w:val="000E3944"/>
    <w:rsid w:val="000E4C9E"/>
    <w:rsid w:val="000E6FD7"/>
    <w:rsid w:val="000E7144"/>
    <w:rsid w:val="000F06E1"/>
    <w:rsid w:val="000F0E3C"/>
    <w:rsid w:val="000F19D5"/>
    <w:rsid w:val="000F4050"/>
    <w:rsid w:val="000F4AEA"/>
    <w:rsid w:val="000F67E9"/>
    <w:rsid w:val="00102765"/>
    <w:rsid w:val="001047DA"/>
    <w:rsid w:val="00104926"/>
    <w:rsid w:val="00106990"/>
    <w:rsid w:val="00107FE4"/>
    <w:rsid w:val="00113062"/>
    <w:rsid w:val="00113B1E"/>
    <w:rsid w:val="0011711C"/>
    <w:rsid w:val="0012073B"/>
    <w:rsid w:val="00124E4F"/>
    <w:rsid w:val="001260B7"/>
    <w:rsid w:val="001265CB"/>
    <w:rsid w:val="00130B9A"/>
    <w:rsid w:val="00131D65"/>
    <w:rsid w:val="001321C6"/>
    <w:rsid w:val="001325C4"/>
    <w:rsid w:val="00133010"/>
    <w:rsid w:val="001338EE"/>
    <w:rsid w:val="00133AAE"/>
    <w:rsid w:val="00133D80"/>
    <w:rsid w:val="00135323"/>
    <w:rsid w:val="001356C4"/>
    <w:rsid w:val="001369AE"/>
    <w:rsid w:val="00137565"/>
    <w:rsid w:val="00141114"/>
    <w:rsid w:val="00142969"/>
    <w:rsid w:val="001446C2"/>
    <w:rsid w:val="001457E7"/>
    <w:rsid w:val="00145D9D"/>
    <w:rsid w:val="00146388"/>
    <w:rsid w:val="001529E5"/>
    <w:rsid w:val="00152FB3"/>
    <w:rsid w:val="00153C7E"/>
    <w:rsid w:val="001543BC"/>
    <w:rsid w:val="00155C2A"/>
    <w:rsid w:val="00156B25"/>
    <w:rsid w:val="00156E1A"/>
    <w:rsid w:val="00157894"/>
    <w:rsid w:val="00157B55"/>
    <w:rsid w:val="0016377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282"/>
    <w:rsid w:val="00176DFD"/>
    <w:rsid w:val="0018174E"/>
    <w:rsid w:val="00184275"/>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8DF"/>
    <w:rsid w:val="001B57C5"/>
    <w:rsid w:val="001B71D0"/>
    <w:rsid w:val="001B71EE"/>
    <w:rsid w:val="001C00D7"/>
    <w:rsid w:val="001C04A8"/>
    <w:rsid w:val="001C2C03"/>
    <w:rsid w:val="001C3335"/>
    <w:rsid w:val="001C42F7"/>
    <w:rsid w:val="001C49E5"/>
    <w:rsid w:val="001C680C"/>
    <w:rsid w:val="001C7FEA"/>
    <w:rsid w:val="001D0499"/>
    <w:rsid w:val="001D0BBE"/>
    <w:rsid w:val="001D0ED4"/>
    <w:rsid w:val="001D212F"/>
    <w:rsid w:val="001D29D7"/>
    <w:rsid w:val="001D2DE7"/>
    <w:rsid w:val="001D36F3"/>
    <w:rsid w:val="001D411C"/>
    <w:rsid w:val="001D4D88"/>
    <w:rsid w:val="001E1B6A"/>
    <w:rsid w:val="001E1EF1"/>
    <w:rsid w:val="001E2484"/>
    <w:rsid w:val="001E2E63"/>
    <w:rsid w:val="001E3CC4"/>
    <w:rsid w:val="001E4882"/>
    <w:rsid w:val="001E690E"/>
    <w:rsid w:val="001E73AB"/>
    <w:rsid w:val="001F092D"/>
    <w:rsid w:val="001F143A"/>
    <w:rsid w:val="001F145C"/>
    <w:rsid w:val="001F1605"/>
    <w:rsid w:val="001F2508"/>
    <w:rsid w:val="001F4816"/>
    <w:rsid w:val="001F490C"/>
    <w:rsid w:val="001F69B4"/>
    <w:rsid w:val="001F77C7"/>
    <w:rsid w:val="00200183"/>
    <w:rsid w:val="00200333"/>
    <w:rsid w:val="0020107D"/>
    <w:rsid w:val="00202AA4"/>
    <w:rsid w:val="002031F7"/>
    <w:rsid w:val="00203D4A"/>
    <w:rsid w:val="002040E6"/>
    <w:rsid w:val="0020527B"/>
    <w:rsid w:val="00205F2C"/>
    <w:rsid w:val="002071F0"/>
    <w:rsid w:val="002105DA"/>
    <w:rsid w:val="00210B15"/>
    <w:rsid w:val="002142EA"/>
    <w:rsid w:val="00215ADD"/>
    <w:rsid w:val="002204BB"/>
    <w:rsid w:val="00221B79"/>
    <w:rsid w:val="00221C6B"/>
    <w:rsid w:val="0022391E"/>
    <w:rsid w:val="002253A1"/>
    <w:rsid w:val="00225CF8"/>
    <w:rsid w:val="0022794E"/>
    <w:rsid w:val="00233D64"/>
    <w:rsid w:val="0023482A"/>
    <w:rsid w:val="002359CB"/>
    <w:rsid w:val="00235DD1"/>
    <w:rsid w:val="002411C8"/>
    <w:rsid w:val="00243540"/>
    <w:rsid w:val="00244108"/>
    <w:rsid w:val="0024497B"/>
    <w:rsid w:val="0024515B"/>
    <w:rsid w:val="00246021"/>
    <w:rsid w:val="0024617D"/>
    <w:rsid w:val="0024666E"/>
    <w:rsid w:val="00247A5E"/>
    <w:rsid w:val="00247F52"/>
    <w:rsid w:val="002503EE"/>
    <w:rsid w:val="002507C7"/>
    <w:rsid w:val="00250B25"/>
    <w:rsid w:val="00250BBE"/>
    <w:rsid w:val="002511A9"/>
    <w:rsid w:val="002515C2"/>
    <w:rsid w:val="0025194F"/>
    <w:rsid w:val="00255A0A"/>
    <w:rsid w:val="00260FED"/>
    <w:rsid w:val="0026148A"/>
    <w:rsid w:val="00262696"/>
    <w:rsid w:val="00263D25"/>
    <w:rsid w:val="002643C3"/>
    <w:rsid w:val="00264A0C"/>
    <w:rsid w:val="00266EEB"/>
    <w:rsid w:val="00267EF4"/>
    <w:rsid w:val="00270CB8"/>
    <w:rsid w:val="00272B08"/>
    <w:rsid w:val="002744DB"/>
    <w:rsid w:val="00281BB8"/>
    <w:rsid w:val="00281E9E"/>
    <w:rsid w:val="00282405"/>
    <w:rsid w:val="00285170"/>
    <w:rsid w:val="00285361"/>
    <w:rsid w:val="002874C0"/>
    <w:rsid w:val="00292D60"/>
    <w:rsid w:val="00293B30"/>
    <w:rsid w:val="00294D34"/>
    <w:rsid w:val="00294E3B"/>
    <w:rsid w:val="00296193"/>
    <w:rsid w:val="00296C66"/>
    <w:rsid w:val="00296EBE"/>
    <w:rsid w:val="002974E3"/>
    <w:rsid w:val="002A084B"/>
    <w:rsid w:val="002A1260"/>
    <w:rsid w:val="002A1589"/>
    <w:rsid w:val="002A1608"/>
    <w:rsid w:val="002A25DC"/>
    <w:rsid w:val="002A32C8"/>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E0B"/>
    <w:rsid w:val="002D42B5"/>
    <w:rsid w:val="002D4F1A"/>
    <w:rsid w:val="002D6EC6"/>
    <w:rsid w:val="002D79AC"/>
    <w:rsid w:val="002E039D"/>
    <w:rsid w:val="002E28B8"/>
    <w:rsid w:val="002E4D5A"/>
    <w:rsid w:val="002E5DB7"/>
    <w:rsid w:val="002E6326"/>
    <w:rsid w:val="002F1AE1"/>
    <w:rsid w:val="002F30E0"/>
    <w:rsid w:val="002F35E4"/>
    <w:rsid w:val="002F3730"/>
    <w:rsid w:val="002F38E1"/>
    <w:rsid w:val="002F7AF6"/>
    <w:rsid w:val="00300E63"/>
    <w:rsid w:val="00302F5F"/>
    <w:rsid w:val="0030441D"/>
    <w:rsid w:val="00306063"/>
    <w:rsid w:val="003077BE"/>
    <w:rsid w:val="00313B85"/>
    <w:rsid w:val="003163E1"/>
    <w:rsid w:val="00317988"/>
    <w:rsid w:val="003221B4"/>
    <w:rsid w:val="0032258D"/>
    <w:rsid w:val="00322E62"/>
    <w:rsid w:val="00324D13"/>
    <w:rsid w:val="00324EDD"/>
    <w:rsid w:val="00330518"/>
    <w:rsid w:val="003331E4"/>
    <w:rsid w:val="00336C64"/>
    <w:rsid w:val="00337162"/>
    <w:rsid w:val="0033781C"/>
    <w:rsid w:val="00340678"/>
    <w:rsid w:val="00340E38"/>
    <w:rsid w:val="0034194F"/>
    <w:rsid w:val="00341EE4"/>
    <w:rsid w:val="00344605"/>
    <w:rsid w:val="0034621D"/>
    <w:rsid w:val="003474AA"/>
    <w:rsid w:val="00347ABD"/>
    <w:rsid w:val="00350D1D"/>
    <w:rsid w:val="00351F96"/>
    <w:rsid w:val="00352C83"/>
    <w:rsid w:val="00352F1A"/>
    <w:rsid w:val="0036107C"/>
    <w:rsid w:val="003615D2"/>
    <w:rsid w:val="003626FC"/>
    <w:rsid w:val="0036326A"/>
    <w:rsid w:val="0036429C"/>
    <w:rsid w:val="00364A53"/>
    <w:rsid w:val="003654CB"/>
    <w:rsid w:val="00365AA9"/>
    <w:rsid w:val="00365F86"/>
    <w:rsid w:val="00365F87"/>
    <w:rsid w:val="00366C68"/>
    <w:rsid w:val="00366E89"/>
    <w:rsid w:val="0037020B"/>
    <w:rsid w:val="003705F4"/>
    <w:rsid w:val="00370C7A"/>
    <w:rsid w:val="00370D58"/>
    <w:rsid w:val="00371316"/>
    <w:rsid w:val="00376713"/>
    <w:rsid w:val="00381815"/>
    <w:rsid w:val="003819AF"/>
    <w:rsid w:val="00381BF5"/>
    <w:rsid w:val="003820E9"/>
    <w:rsid w:val="00382DE7"/>
    <w:rsid w:val="00383BBC"/>
    <w:rsid w:val="00384FFC"/>
    <w:rsid w:val="00385232"/>
    <w:rsid w:val="00386CB2"/>
    <w:rsid w:val="003872FC"/>
    <w:rsid w:val="00387ADC"/>
    <w:rsid w:val="00390020"/>
    <w:rsid w:val="003903D6"/>
    <w:rsid w:val="00390EE6"/>
    <w:rsid w:val="0039118F"/>
    <w:rsid w:val="00392AD7"/>
    <w:rsid w:val="003938D9"/>
    <w:rsid w:val="00394376"/>
    <w:rsid w:val="003943FF"/>
    <w:rsid w:val="00396852"/>
    <w:rsid w:val="003974EB"/>
    <w:rsid w:val="00397CC5"/>
    <w:rsid w:val="003A11D1"/>
    <w:rsid w:val="003A1582"/>
    <w:rsid w:val="003A1FA5"/>
    <w:rsid w:val="003A3D9C"/>
    <w:rsid w:val="003A4077"/>
    <w:rsid w:val="003A4AA7"/>
    <w:rsid w:val="003B09AD"/>
    <w:rsid w:val="003B1F18"/>
    <w:rsid w:val="003B5BF0"/>
    <w:rsid w:val="003B60BF"/>
    <w:rsid w:val="003B6BE3"/>
    <w:rsid w:val="003C010C"/>
    <w:rsid w:val="003C0A6C"/>
    <w:rsid w:val="003C14F8"/>
    <w:rsid w:val="003C5A43"/>
    <w:rsid w:val="003C6CD2"/>
    <w:rsid w:val="003C7324"/>
    <w:rsid w:val="003D0519"/>
    <w:rsid w:val="003D0FF6"/>
    <w:rsid w:val="003D262C"/>
    <w:rsid w:val="003D3613"/>
    <w:rsid w:val="003D3DFF"/>
    <w:rsid w:val="003D58F5"/>
    <w:rsid w:val="003D6D61"/>
    <w:rsid w:val="003E019F"/>
    <w:rsid w:val="003E03A2"/>
    <w:rsid w:val="003E091D"/>
    <w:rsid w:val="003E16B4"/>
    <w:rsid w:val="003E1C53"/>
    <w:rsid w:val="003E1CB5"/>
    <w:rsid w:val="003E2A69"/>
    <w:rsid w:val="003E2D49"/>
    <w:rsid w:val="003E2FD4"/>
    <w:rsid w:val="003E49F6"/>
    <w:rsid w:val="003E4C26"/>
    <w:rsid w:val="003E660F"/>
    <w:rsid w:val="003E6ED4"/>
    <w:rsid w:val="003F0841"/>
    <w:rsid w:val="003F23D3"/>
    <w:rsid w:val="003F3F08"/>
    <w:rsid w:val="003F49F1"/>
    <w:rsid w:val="003F6272"/>
    <w:rsid w:val="00400E72"/>
    <w:rsid w:val="00401400"/>
    <w:rsid w:val="00404869"/>
    <w:rsid w:val="004051E9"/>
    <w:rsid w:val="00405884"/>
    <w:rsid w:val="004075ED"/>
    <w:rsid w:val="00407D39"/>
    <w:rsid w:val="00412C1D"/>
    <w:rsid w:val="0041477A"/>
    <w:rsid w:val="004167A3"/>
    <w:rsid w:val="004203F0"/>
    <w:rsid w:val="004223DD"/>
    <w:rsid w:val="00430917"/>
    <w:rsid w:val="00430E08"/>
    <w:rsid w:val="00432DAA"/>
    <w:rsid w:val="00434305"/>
    <w:rsid w:val="00435DF7"/>
    <w:rsid w:val="0043741A"/>
    <w:rsid w:val="0044083F"/>
    <w:rsid w:val="00441AE7"/>
    <w:rsid w:val="00445574"/>
    <w:rsid w:val="004467FB"/>
    <w:rsid w:val="004473BD"/>
    <w:rsid w:val="004526CF"/>
    <w:rsid w:val="00452D6B"/>
    <w:rsid w:val="00454484"/>
    <w:rsid w:val="0045517B"/>
    <w:rsid w:val="00457093"/>
    <w:rsid w:val="00457601"/>
    <w:rsid w:val="00463B77"/>
    <w:rsid w:val="00463C7B"/>
    <w:rsid w:val="004644A6"/>
    <w:rsid w:val="004659BD"/>
    <w:rsid w:val="0046676C"/>
    <w:rsid w:val="00470775"/>
    <w:rsid w:val="00471FC5"/>
    <w:rsid w:val="004746B1"/>
    <w:rsid w:val="0047583F"/>
    <w:rsid w:val="00475DE8"/>
    <w:rsid w:val="00481C44"/>
    <w:rsid w:val="00481CB2"/>
    <w:rsid w:val="004842E9"/>
    <w:rsid w:val="00484936"/>
    <w:rsid w:val="00485C89"/>
    <w:rsid w:val="00486BE3"/>
    <w:rsid w:val="00487AAB"/>
    <w:rsid w:val="004901A3"/>
    <w:rsid w:val="004905E4"/>
    <w:rsid w:val="00490686"/>
    <w:rsid w:val="00490A89"/>
    <w:rsid w:val="00490AB4"/>
    <w:rsid w:val="0049124C"/>
    <w:rsid w:val="00491997"/>
    <w:rsid w:val="00492F02"/>
    <w:rsid w:val="004939AE"/>
    <w:rsid w:val="004A12DF"/>
    <w:rsid w:val="004A1BA8"/>
    <w:rsid w:val="004A1E73"/>
    <w:rsid w:val="004A4B57"/>
    <w:rsid w:val="004A63FA"/>
    <w:rsid w:val="004A6A3D"/>
    <w:rsid w:val="004B0272"/>
    <w:rsid w:val="004B0429"/>
    <w:rsid w:val="004B2701"/>
    <w:rsid w:val="004B2E1B"/>
    <w:rsid w:val="004B3AA8"/>
    <w:rsid w:val="004B3E93"/>
    <w:rsid w:val="004C1FBC"/>
    <w:rsid w:val="004C25A2"/>
    <w:rsid w:val="004C26CE"/>
    <w:rsid w:val="004C3F1D"/>
    <w:rsid w:val="004C458D"/>
    <w:rsid w:val="004C7556"/>
    <w:rsid w:val="004C7E8B"/>
    <w:rsid w:val="004C7E9D"/>
    <w:rsid w:val="004C7F67"/>
    <w:rsid w:val="004D02D6"/>
    <w:rsid w:val="004D076D"/>
    <w:rsid w:val="004D0EF1"/>
    <w:rsid w:val="004D2253"/>
    <w:rsid w:val="004D4406"/>
    <w:rsid w:val="004D4FAC"/>
    <w:rsid w:val="004D7C42"/>
    <w:rsid w:val="004E0465"/>
    <w:rsid w:val="004E127B"/>
    <w:rsid w:val="004E1C0A"/>
    <w:rsid w:val="004E30C5"/>
    <w:rsid w:val="004E4AA5"/>
    <w:rsid w:val="004E4AEE"/>
    <w:rsid w:val="004E57D7"/>
    <w:rsid w:val="004E59E3"/>
    <w:rsid w:val="004E67C0"/>
    <w:rsid w:val="004F391A"/>
    <w:rsid w:val="004F3CFB"/>
    <w:rsid w:val="004F5C2D"/>
    <w:rsid w:val="004F6456"/>
    <w:rsid w:val="004F696E"/>
    <w:rsid w:val="004F6C71"/>
    <w:rsid w:val="00501139"/>
    <w:rsid w:val="0050363E"/>
    <w:rsid w:val="005039BC"/>
    <w:rsid w:val="005043BB"/>
    <w:rsid w:val="00504A3D"/>
    <w:rsid w:val="00505767"/>
    <w:rsid w:val="005073F0"/>
    <w:rsid w:val="0051062A"/>
    <w:rsid w:val="00510A7B"/>
    <w:rsid w:val="00512F6E"/>
    <w:rsid w:val="00513038"/>
    <w:rsid w:val="00514174"/>
    <w:rsid w:val="00516088"/>
    <w:rsid w:val="00516B0B"/>
    <w:rsid w:val="005175BA"/>
    <w:rsid w:val="00517D43"/>
    <w:rsid w:val="005220EC"/>
    <w:rsid w:val="00523F95"/>
    <w:rsid w:val="00524D65"/>
    <w:rsid w:val="00525279"/>
    <w:rsid w:val="00525B16"/>
    <w:rsid w:val="005314D1"/>
    <w:rsid w:val="0053202B"/>
    <w:rsid w:val="00533D04"/>
    <w:rsid w:val="00534804"/>
    <w:rsid w:val="00534BDF"/>
    <w:rsid w:val="005354EA"/>
    <w:rsid w:val="0053585F"/>
    <w:rsid w:val="00535B66"/>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4454"/>
    <w:rsid w:val="005801E3"/>
    <w:rsid w:val="00581802"/>
    <w:rsid w:val="0058186B"/>
    <w:rsid w:val="005836A8"/>
    <w:rsid w:val="0058409C"/>
    <w:rsid w:val="00584262"/>
    <w:rsid w:val="00586630"/>
    <w:rsid w:val="00587ADD"/>
    <w:rsid w:val="00593A49"/>
    <w:rsid w:val="0059451C"/>
    <w:rsid w:val="00596160"/>
    <w:rsid w:val="005966E2"/>
    <w:rsid w:val="00597007"/>
    <w:rsid w:val="005A0966"/>
    <w:rsid w:val="005A11B7"/>
    <w:rsid w:val="005A260B"/>
    <w:rsid w:val="005A2F43"/>
    <w:rsid w:val="005A4A1B"/>
    <w:rsid w:val="005A7830"/>
    <w:rsid w:val="005A7FCE"/>
    <w:rsid w:val="005B0F3F"/>
    <w:rsid w:val="005B191C"/>
    <w:rsid w:val="005B4903"/>
    <w:rsid w:val="005B51CE"/>
    <w:rsid w:val="005B55C2"/>
    <w:rsid w:val="005B56C6"/>
    <w:rsid w:val="005B56CF"/>
    <w:rsid w:val="005B5885"/>
    <w:rsid w:val="005B5CD7"/>
    <w:rsid w:val="005B6CF6"/>
    <w:rsid w:val="005B7422"/>
    <w:rsid w:val="005C29B8"/>
    <w:rsid w:val="005C41FC"/>
    <w:rsid w:val="005C5F21"/>
    <w:rsid w:val="005C7156"/>
    <w:rsid w:val="005D0C75"/>
    <w:rsid w:val="005D4171"/>
    <w:rsid w:val="005D56D8"/>
    <w:rsid w:val="005D6636"/>
    <w:rsid w:val="005D6A95"/>
    <w:rsid w:val="005D6B2C"/>
    <w:rsid w:val="005D6D9C"/>
    <w:rsid w:val="005E052A"/>
    <w:rsid w:val="005E0874"/>
    <w:rsid w:val="005E2335"/>
    <w:rsid w:val="005E34CA"/>
    <w:rsid w:val="005E3C18"/>
    <w:rsid w:val="005E4250"/>
    <w:rsid w:val="005E6812"/>
    <w:rsid w:val="005E76A8"/>
    <w:rsid w:val="005E7881"/>
    <w:rsid w:val="005E78E0"/>
    <w:rsid w:val="005F0047"/>
    <w:rsid w:val="005F0D9C"/>
    <w:rsid w:val="005F1E19"/>
    <w:rsid w:val="005F284E"/>
    <w:rsid w:val="005F5DFB"/>
    <w:rsid w:val="005F67CF"/>
    <w:rsid w:val="005F7495"/>
    <w:rsid w:val="006015CE"/>
    <w:rsid w:val="00604784"/>
    <w:rsid w:val="00606419"/>
    <w:rsid w:val="00607C21"/>
    <w:rsid w:val="00607D29"/>
    <w:rsid w:val="00612952"/>
    <w:rsid w:val="00614CC1"/>
    <w:rsid w:val="00615A9D"/>
    <w:rsid w:val="00617387"/>
    <w:rsid w:val="006205D6"/>
    <w:rsid w:val="00624F40"/>
    <w:rsid w:val="006252D8"/>
    <w:rsid w:val="006259BC"/>
    <w:rsid w:val="0062636B"/>
    <w:rsid w:val="00632182"/>
    <w:rsid w:val="00632AE0"/>
    <w:rsid w:val="00633C17"/>
    <w:rsid w:val="00634D9E"/>
    <w:rsid w:val="00636C97"/>
    <w:rsid w:val="00636E3E"/>
    <w:rsid w:val="006379F7"/>
    <w:rsid w:val="00637E4D"/>
    <w:rsid w:val="00640620"/>
    <w:rsid w:val="00641A1F"/>
    <w:rsid w:val="00645904"/>
    <w:rsid w:val="00651ACB"/>
    <w:rsid w:val="00651C47"/>
    <w:rsid w:val="00652793"/>
    <w:rsid w:val="00652AB2"/>
    <w:rsid w:val="00653FED"/>
    <w:rsid w:val="00654EC0"/>
    <w:rsid w:val="0065525B"/>
    <w:rsid w:val="00655D4F"/>
    <w:rsid w:val="00656D29"/>
    <w:rsid w:val="006640E5"/>
    <w:rsid w:val="006646F1"/>
    <w:rsid w:val="00664929"/>
    <w:rsid w:val="00664F62"/>
    <w:rsid w:val="006655E1"/>
    <w:rsid w:val="00666F15"/>
    <w:rsid w:val="00667427"/>
    <w:rsid w:val="00672060"/>
    <w:rsid w:val="00672BFD"/>
    <w:rsid w:val="006770F4"/>
    <w:rsid w:val="00677524"/>
    <w:rsid w:val="00677A84"/>
    <w:rsid w:val="00680139"/>
    <w:rsid w:val="0068026D"/>
    <w:rsid w:val="00680A27"/>
    <w:rsid w:val="006816A4"/>
    <w:rsid w:val="006819B8"/>
    <w:rsid w:val="006840A6"/>
    <w:rsid w:val="006850CD"/>
    <w:rsid w:val="00685431"/>
    <w:rsid w:val="00685AAB"/>
    <w:rsid w:val="00693962"/>
    <w:rsid w:val="006A07AA"/>
    <w:rsid w:val="006A25E5"/>
    <w:rsid w:val="006A2B46"/>
    <w:rsid w:val="006A336D"/>
    <w:rsid w:val="006A37B9"/>
    <w:rsid w:val="006B155E"/>
    <w:rsid w:val="006B2672"/>
    <w:rsid w:val="006B54BF"/>
    <w:rsid w:val="006B5F44"/>
    <w:rsid w:val="006B5F90"/>
    <w:rsid w:val="006B62E4"/>
    <w:rsid w:val="006B7187"/>
    <w:rsid w:val="006C093F"/>
    <w:rsid w:val="006C1BBA"/>
    <w:rsid w:val="006C2079"/>
    <w:rsid w:val="006C5A62"/>
    <w:rsid w:val="006C5D68"/>
    <w:rsid w:val="006C6976"/>
    <w:rsid w:val="006C6DD0"/>
    <w:rsid w:val="006D04EA"/>
    <w:rsid w:val="006D16C4"/>
    <w:rsid w:val="006D1918"/>
    <w:rsid w:val="006D3E96"/>
    <w:rsid w:val="006D4515"/>
    <w:rsid w:val="006D4BB1"/>
    <w:rsid w:val="006D6593"/>
    <w:rsid w:val="006D6A93"/>
    <w:rsid w:val="006D7F38"/>
    <w:rsid w:val="006E3AEA"/>
    <w:rsid w:val="006E6A44"/>
    <w:rsid w:val="006E6F91"/>
    <w:rsid w:val="006F03A8"/>
    <w:rsid w:val="006F0643"/>
    <w:rsid w:val="006F11FD"/>
    <w:rsid w:val="006F2ACA"/>
    <w:rsid w:val="006F2ADC"/>
    <w:rsid w:val="006F2BFE"/>
    <w:rsid w:val="006F31E9"/>
    <w:rsid w:val="006F6284"/>
    <w:rsid w:val="007002C5"/>
    <w:rsid w:val="00702E84"/>
    <w:rsid w:val="00704387"/>
    <w:rsid w:val="00705E94"/>
    <w:rsid w:val="007061BB"/>
    <w:rsid w:val="00707669"/>
    <w:rsid w:val="00711CBA"/>
    <w:rsid w:val="00711FB5"/>
    <w:rsid w:val="00712A01"/>
    <w:rsid w:val="00714F58"/>
    <w:rsid w:val="00722FBF"/>
    <w:rsid w:val="00722FC2"/>
    <w:rsid w:val="00724E1B"/>
    <w:rsid w:val="00725949"/>
    <w:rsid w:val="007271DA"/>
    <w:rsid w:val="007278A9"/>
    <w:rsid w:val="00727FA2"/>
    <w:rsid w:val="00730D20"/>
    <w:rsid w:val="007322D9"/>
    <w:rsid w:val="00732BC0"/>
    <w:rsid w:val="00732C84"/>
    <w:rsid w:val="007352B9"/>
    <w:rsid w:val="00735560"/>
    <w:rsid w:val="0073720F"/>
    <w:rsid w:val="00737796"/>
    <w:rsid w:val="00740354"/>
    <w:rsid w:val="0074165C"/>
    <w:rsid w:val="00742C35"/>
    <w:rsid w:val="007432CA"/>
    <w:rsid w:val="007439EB"/>
    <w:rsid w:val="00743CB4"/>
    <w:rsid w:val="00743F0A"/>
    <w:rsid w:val="007444E8"/>
    <w:rsid w:val="007452BA"/>
    <w:rsid w:val="0074548E"/>
    <w:rsid w:val="00745773"/>
    <w:rsid w:val="007460EE"/>
    <w:rsid w:val="00746800"/>
    <w:rsid w:val="007501A8"/>
    <w:rsid w:val="00750D61"/>
    <w:rsid w:val="00750EE1"/>
    <w:rsid w:val="00752B4D"/>
    <w:rsid w:val="00755402"/>
    <w:rsid w:val="00756B26"/>
    <w:rsid w:val="00756EDF"/>
    <w:rsid w:val="007600E3"/>
    <w:rsid w:val="00763978"/>
    <w:rsid w:val="00765C43"/>
    <w:rsid w:val="00765EFB"/>
    <w:rsid w:val="007671CA"/>
    <w:rsid w:val="00767C61"/>
    <w:rsid w:val="0077008A"/>
    <w:rsid w:val="00773573"/>
    <w:rsid w:val="00773C1F"/>
    <w:rsid w:val="00774DA4"/>
    <w:rsid w:val="00774EB9"/>
    <w:rsid w:val="00776599"/>
    <w:rsid w:val="00777D64"/>
    <w:rsid w:val="007801F3"/>
    <w:rsid w:val="007805FB"/>
    <w:rsid w:val="00781047"/>
    <w:rsid w:val="0078114B"/>
    <w:rsid w:val="00781DD2"/>
    <w:rsid w:val="00783ECF"/>
    <w:rsid w:val="0078413A"/>
    <w:rsid w:val="007933CB"/>
    <w:rsid w:val="007959E8"/>
    <w:rsid w:val="00795E9C"/>
    <w:rsid w:val="007A0521"/>
    <w:rsid w:val="007A2E12"/>
    <w:rsid w:val="007A3475"/>
    <w:rsid w:val="007A41C8"/>
    <w:rsid w:val="007A54CE"/>
    <w:rsid w:val="007A5D3A"/>
    <w:rsid w:val="007A6FD9"/>
    <w:rsid w:val="007A7FFA"/>
    <w:rsid w:val="007B04EB"/>
    <w:rsid w:val="007B0D4F"/>
    <w:rsid w:val="007B5175"/>
    <w:rsid w:val="007B5A3D"/>
    <w:rsid w:val="007B5B95"/>
    <w:rsid w:val="007B6031"/>
    <w:rsid w:val="007B6032"/>
    <w:rsid w:val="007B68EA"/>
    <w:rsid w:val="007B7368"/>
    <w:rsid w:val="007B7453"/>
    <w:rsid w:val="007C2D89"/>
    <w:rsid w:val="007C4593"/>
    <w:rsid w:val="007C5309"/>
    <w:rsid w:val="007C6069"/>
    <w:rsid w:val="007D06C4"/>
    <w:rsid w:val="007D1352"/>
    <w:rsid w:val="007D2508"/>
    <w:rsid w:val="007D3096"/>
    <w:rsid w:val="007D346A"/>
    <w:rsid w:val="007D57CF"/>
    <w:rsid w:val="007D6518"/>
    <w:rsid w:val="007D6639"/>
    <w:rsid w:val="007D727F"/>
    <w:rsid w:val="007D76BD"/>
    <w:rsid w:val="007D7D30"/>
    <w:rsid w:val="007E0BF1"/>
    <w:rsid w:val="007E3F64"/>
    <w:rsid w:val="007E50B5"/>
    <w:rsid w:val="007E5353"/>
    <w:rsid w:val="007E62E7"/>
    <w:rsid w:val="007E6CA3"/>
    <w:rsid w:val="007F0ED8"/>
    <w:rsid w:val="007F0F63"/>
    <w:rsid w:val="007F11C0"/>
    <w:rsid w:val="007F5205"/>
    <w:rsid w:val="007F75CE"/>
    <w:rsid w:val="008013A4"/>
    <w:rsid w:val="008027CE"/>
    <w:rsid w:val="00802F42"/>
    <w:rsid w:val="00803F3A"/>
    <w:rsid w:val="00804383"/>
    <w:rsid w:val="0080490B"/>
    <w:rsid w:val="00804BB7"/>
    <w:rsid w:val="00804D41"/>
    <w:rsid w:val="00810257"/>
    <w:rsid w:val="008104F5"/>
    <w:rsid w:val="00811072"/>
    <w:rsid w:val="00811369"/>
    <w:rsid w:val="00815419"/>
    <w:rsid w:val="00816358"/>
    <w:rsid w:val="008163C8"/>
    <w:rsid w:val="008164A1"/>
    <w:rsid w:val="00816980"/>
    <w:rsid w:val="00817325"/>
    <w:rsid w:val="008209E6"/>
    <w:rsid w:val="00821D19"/>
    <w:rsid w:val="00823303"/>
    <w:rsid w:val="008233B2"/>
    <w:rsid w:val="00823A9F"/>
    <w:rsid w:val="00823C85"/>
    <w:rsid w:val="00825138"/>
    <w:rsid w:val="008252E4"/>
    <w:rsid w:val="008269DD"/>
    <w:rsid w:val="008276BD"/>
    <w:rsid w:val="00827DF1"/>
    <w:rsid w:val="00827FC3"/>
    <w:rsid w:val="00830621"/>
    <w:rsid w:val="008313FA"/>
    <w:rsid w:val="0083348C"/>
    <w:rsid w:val="0083637E"/>
    <w:rsid w:val="008373D3"/>
    <w:rsid w:val="00840617"/>
    <w:rsid w:val="00840F84"/>
    <w:rsid w:val="00841FC8"/>
    <w:rsid w:val="00842A47"/>
    <w:rsid w:val="00843C13"/>
    <w:rsid w:val="00843DEF"/>
    <w:rsid w:val="00843E2A"/>
    <w:rsid w:val="0084544F"/>
    <w:rsid w:val="008454F8"/>
    <w:rsid w:val="00847AC5"/>
    <w:rsid w:val="0085173A"/>
    <w:rsid w:val="008555B1"/>
    <w:rsid w:val="008603CE"/>
    <w:rsid w:val="00860B0D"/>
    <w:rsid w:val="00861E98"/>
    <w:rsid w:val="008620FC"/>
    <w:rsid w:val="008627A5"/>
    <w:rsid w:val="00863E05"/>
    <w:rsid w:val="00865ACA"/>
    <w:rsid w:val="00865D28"/>
    <w:rsid w:val="00865F85"/>
    <w:rsid w:val="00867608"/>
    <w:rsid w:val="00867C10"/>
    <w:rsid w:val="00870439"/>
    <w:rsid w:val="00870DA1"/>
    <w:rsid w:val="008818C9"/>
    <w:rsid w:val="00883F93"/>
    <w:rsid w:val="00884DB3"/>
    <w:rsid w:val="00885A9D"/>
    <w:rsid w:val="008864F6"/>
    <w:rsid w:val="0089049D"/>
    <w:rsid w:val="008928C9"/>
    <w:rsid w:val="008930CB"/>
    <w:rsid w:val="008938DC"/>
    <w:rsid w:val="00893A36"/>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897"/>
    <w:rsid w:val="008B78EC"/>
    <w:rsid w:val="008B7E05"/>
    <w:rsid w:val="008C1797"/>
    <w:rsid w:val="008C18F0"/>
    <w:rsid w:val="008C219C"/>
    <w:rsid w:val="008C475E"/>
    <w:rsid w:val="008C619A"/>
    <w:rsid w:val="008C7BAB"/>
    <w:rsid w:val="008D003D"/>
    <w:rsid w:val="008D0CE8"/>
    <w:rsid w:val="008D2D1D"/>
    <w:rsid w:val="008D453D"/>
    <w:rsid w:val="008D53AD"/>
    <w:rsid w:val="008D562B"/>
    <w:rsid w:val="008D5733"/>
    <w:rsid w:val="008D622B"/>
    <w:rsid w:val="008D666C"/>
    <w:rsid w:val="008D68B0"/>
    <w:rsid w:val="008D7B54"/>
    <w:rsid w:val="008E0C9D"/>
    <w:rsid w:val="008E1648"/>
    <w:rsid w:val="008E1B3E"/>
    <w:rsid w:val="008E2319"/>
    <w:rsid w:val="008E4BB6"/>
    <w:rsid w:val="008E5518"/>
    <w:rsid w:val="008E6275"/>
    <w:rsid w:val="008E6A84"/>
    <w:rsid w:val="008E7829"/>
    <w:rsid w:val="008E7CD8"/>
    <w:rsid w:val="008F0CDC"/>
    <w:rsid w:val="008F17A3"/>
    <w:rsid w:val="008F1ED3"/>
    <w:rsid w:val="008F4C29"/>
    <w:rsid w:val="008F70BD"/>
    <w:rsid w:val="008F788F"/>
    <w:rsid w:val="008F7EA2"/>
    <w:rsid w:val="00902722"/>
    <w:rsid w:val="009027BC"/>
    <w:rsid w:val="009062E6"/>
    <w:rsid w:val="009119D0"/>
    <w:rsid w:val="00911BE5"/>
    <w:rsid w:val="00913CA9"/>
    <w:rsid w:val="009145AE"/>
    <w:rsid w:val="009146CE"/>
    <w:rsid w:val="00914CA7"/>
    <w:rsid w:val="00915C3E"/>
    <w:rsid w:val="009161A8"/>
    <w:rsid w:val="00920F96"/>
    <w:rsid w:val="009245AE"/>
    <w:rsid w:val="009245F5"/>
    <w:rsid w:val="009249EC"/>
    <w:rsid w:val="009273B3"/>
    <w:rsid w:val="009305B5"/>
    <w:rsid w:val="0093215D"/>
    <w:rsid w:val="00932BD3"/>
    <w:rsid w:val="009378DD"/>
    <w:rsid w:val="0094094C"/>
    <w:rsid w:val="009429D5"/>
    <w:rsid w:val="00942BF1"/>
    <w:rsid w:val="00945180"/>
    <w:rsid w:val="00945428"/>
    <w:rsid w:val="0094607B"/>
    <w:rsid w:val="00953604"/>
    <w:rsid w:val="0095496B"/>
    <w:rsid w:val="00955A58"/>
    <w:rsid w:val="00960F1E"/>
    <w:rsid w:val="009610DC"/>
    <w:rsid w:val="00961490"/>
    <w:rsid w:val="0096381A"/>
    <w:rsid w:val="00965E04"/>
    <w:rsid w:val="009674AD"/>
    <w:rsid w:val="00970CDC"/>
    <w:rsid w:val="00975727"/>
    <w:rsid w:val="00977010"/>
    <w:rsid w:val="00977D02"/>
    <w:rsid w:val="00977FF9"/>
    <w:rsid w:val="00980982"/>
    <w:rsid w:val="009809BB"/>
    <w:rsid w:val="00980AF4"/>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355"/>
    <w:rsid w:val="009A472C"/>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4753"/>
    <w:rsid w:val="00A04CFC"/>
    <w:rsid w:val="00A06A6B"/>
    <w:rsid w:val="00A07E47"/>
    <w:rsid w:val="00A129D0"/>
    <w:rsid w:val="00A12C33"/>
    <w:rsid w:val="00A138BA"/>
    <w:rsid w:val="00A147F7"/>
    <w:rsid w:val="00A14C8E"/>
    <w:rsid w:val="00A153D9"/>
    <w:rsid w:val="00A15F09"/>
    <w:rsid w:val="00A169B6"/>
    <w:rsid w:val="00A2006B"/>
    <w:rsid w:val="00A20D43"/>
    <w:rsid w:val="00A2271D"/>
    <w:rsid w:val="00A237D5"/>
    <w:rsid w:val="00A245DC"/>
    <w:rsid w:val="00A24E31"/>
    <w:rsid w:val="00A25CE2"/>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FD6"/>
    <w:rsid w:val="00A5271A"/>
    <w:rsid w:val="00A52BC6"/>
    <w:rsid w:val="00A54746"/>
    <w:rsid w:val="00A55BD6"/>
    <w:rsid w:val="00A55D50"/>
    <w:rsid w:val="00A5675F"/>
    <w:rsid w:val="00A57142"/>
    <w:rsid w:val="00A60709"/>
    <w:rsid w:val="00A648CD"/>
    <w:rsid w:val="00A6537A"/>
    <w:rsid w:val="00A67866"/>
    <w:rsid w:val="00A70B07"/>
    <w:rsid w:val="00A723F8"/>
    <w:rsid w:val="00A7447A"/>
    <w:rsid w:val="00A77CCB"/>
    <w:rsid w:val="00A81727"/>
    <w:rsid w:val="00A83D8D"/>
    <w:rsid w:val="00A8446B"/>
    <w:rsid w:val="00A8473F"/>
    <w:rsid w:val="00A862D6"/>
    <w:rsid w:val="00A8715E"/>
    <w:rsid w:val="00A9295B"/>
    <w:rsid w:val="00A93B09"/>
    <w:rsid w:val="00A952D7"/>
    <w:rsid w:val="00A961DB"/>
    <w:rsid w:val="00A963F7"/>
    <w:rsid w:val="00A96AD8"/>
    <w:rsid w:val="00AA052C"/>
    <w:rsid w:val="00AA1E45"/>
    <w:rsid w:val="00AA4286"/>
    <w:rsid w:val="00AA456B"/>
    <w:rsid w:val="00AA57F5"/>
    <w:rsid w:val="00AA672E"/>
    <w:rsid w:val="00AA6C8A"/>
    <w:rsid w:val="00AA6EC9"/>
    <w:rsid w:val="00AB6309"/>
    <w:rsid w:val="00AB6B99"/>
    <w:rsid w:val="00AB6C5F"/>
    <w:rsid w:val="00AB7129"/>
    <w:rsid w:val="00AC0B94"/>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829"/>
    <w:rsid w:val="00B12981"/>
    <w:rsid w:val="00B147DD"/>
    <w:rsid w:val="00B156FD"/>
    <w:rsid w:val="00B21F61"/>
    <w:rsid w:val="00B261F1"/>
    <w:rsid w:val="00B265BC"/>
    <w:rsid w:val="00B2778F"/>
    <w:rsid w:val="00B31FB1"/>
    <w:rsid w:val="00B33952"/>
    <w:rsid w:val="00B33C5E"/>
    <w:rsid w:val="00B342F4"/>
    <w:rsid w:val="00B34369"/>
    <w:rsid w:val="00B34DC2"/>
    <w:rsid w:val="00B36977"/>
    <w:rsid w:val="00B378E5"/>
    <w:rsid w:val="00B4346D"/>
    <w:rsid w:val="00B440F4"/>
    <w:rsid w:val="00B447A5"/>
    <w:rsid w:val="00B4654C"/>
    <w:rsid w:val="00B47293"/>
    <w:rsid w:val="00B50E50"/>
    <w:rsid w:val="00B52120"/>
    <w:rsid w:val="00B54ABC"/>
    <w:rsid w:val="00B56FBE"/>
    <w:rsid w:val="00B60ACF"/>
    <w:rsid w:val="00B62B58"/>
    <w:rsid w:val="00B63F5E"/>
    <w:rsid w:val="00B65149"/>
    <w:rsid w:val="00B66567"/>
    <w:rsid w:val="00B66F52"/>
    <w:rsid w:val="00B66FE5"/>
    <w:rsid w:val="00B72880"/>
    <w:rsid w:val="00B758BF"/>
    <w:rsid w:val="00B76409"/>
    <w:rsid w:val="00B77656"/>
    <w:rsid w:val="00B77EC8"/>
    <w:rsid w:val="00B827A6"/>
    <w:rsid w:val="00B831CE"/>
    <w:rsid w:val="00B86677"/>
    <w:rsid w:val="00B86E4C"/>
    <w:rsid w:val="00B87131"/>
    <w:rsid w:val="00B939B1"/>
    <w:rsid w:val="00B96D40"/>
    <w:rsid w:val="00B97386"/>
    <w:rsid w:val="00B97C4E"/>
    <w:rsid w:val="00BA263B"/>
    <w:rsid w:val="00BA42B2"/>
    <w:rsid w:val="00BA58D4"/>
    <w:rsid w:val="00BA5B9E"/>
    <w:rsid w:val="00BA6657"/>
    <w:rsid w:val="00BA7C9A"/>
    <w:rsid w:val="00BB5F8F"/>
    <w:rsid w:val="00BB657A"/>
    <w:rsid w:val="00BC1A4E"/>
    <w:rsid w:val="00BC5DC7"/>
    <w:rsid w:val="00BC6B8B"/>
    <w:rsid w:val="00BC73D8"/>
    <w:rsid w:val="00BC7697"/>
    <w:rsid w:val="00BD4FA0"/>
    <w:rsid w:val="00BD52D7"/>
    <w:rsid w:val="00BD5AD2"/>
    <w:rsid w:val="00BE22F3"/>
    <w:rsid w:val="00BE3189"/>
    <w:rsid w:val="00BE5B52"/>
    <w:rsid w:val="00BE7B8D"/>
    <w:rsid w:val="00BF0993"/>
    <w:rsid w:val="00BF10A9"/>
    <w:rsid w:val="00BF1703"/>
    <w:rsid w:val="00BF231C"/>
    <w:rsid w:val="00BF42EE"/>
    <w:rsid w:val="00BF51E5"/>
    <w:rsid w:val="00BF74A6"/>
    <w:rsid w:val="00C013AD"/>
    <w:rsid w:val="00C0224F"/>
    <w:rsid w:val="00C04904"/>
    <w:rsid w:val="00C056B3"/>
    <w:rsid w:val="00C103E5"/>
    <w:rsid w:val="00C10FAE"/>
    <w:rsid w:val="00C1303B"/>
    <w:rsid w:val="00C13319"/>
    <w:rsid w:val="00C13EE9"/>
    <w:rsid w:val="00C21540"/>
    <w:rsid w:val="00C21906"/>
    <w:rsid w:val="00C21BFA"/>
    <w:rsid w:val="00C229EE"/>
    <w:rsid w:val="00C23127"/>
    <w:rsid w:val="00C24C8D"/>
    <w:rsid w:val="00C254CD"/>
    <w:rsid w:val="00C25FE2"/>
    <w:rsid w:val="00C26B53"/>
    <w:rsid w:val="00C279B2"/>
    <w:rsid w:val="00C33E50"/>
    <w:rsid w:val="00C34C20"/>
    <w:rsid w:val="00C35A3E"/>
    <w:rsid w:val="00C42130"/>
    <w:rsid w:val="00C423A4"/>
    <w:rsid w:val="00C423E3"/>
    <w:rsid w:val="00C44BF5"/>
    <w:rsid w:val="00C50A2E"/>
    <w:rsid w:val="00C521D6"/>
    <w:rsid w:val="00C55232"/>
    <w:rsid w:val="00C553A4"/>
    <w:rsid w:val="00C55A06"/>
    <w:rsid w:val="00C55D03"/>
    <w:rsid w:val="00C601BC"/>
    <w:rsid w:val="00C6329F"/>
    <w:rsid w:val="00C63340"/>
    <w:rsid w:val="00C643F9"/>
    <w:rsid w:val="00C64E95"/>
    <w:rsid w:val="00C64F54"/>
    <w:rsid w:val="00C71372"/>
    <w:rsid w:val="00C72410"/>
    <w:rsid w:val="00C7287F"/>
    <w:rsid w:val="00C72965"/>
    <w:rsid w:val="00C77C01"/>
    <w:rsid w:val="00C80CB8"/>
    <w:rsid w:val="00C819F8"/>
    <w:rsid w:val="00C8248C"/>
    <w:rsid w:val="00C84694"/>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A67"/>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B95"/>
    <w:rsid w:val="00CD4092"/>
    <w:rsid w:val="00CD4A20"/>
    <w:rsid w:val="00CD50A1"/>
    <w:rsid w:val="00CD519E"/>
    <w:rsid w:val="00CE0C4F"/>
    <w:rsid w:val="00CE30EA"/>
    <w:rsid w:val="00CE75B5"/>
    <w:rsid w:val="00CF048A"/>
    <w:rsid w:val="00CF155A"/>
    <w:rsid w:val="00CF2947"/>
    <w:rsid w:val="00CF686F"/>
    <w:rsid w:val="00CF6E60"/>
    <w:rsid w:val="00CF788C"/>
    <w:rsid w:val="00CF7BCA"/>
    <w:rsid w:val="00D008FD"/>
    <w:rsid w:val="00D01B16"/>
    <w:rsid w:val="00D0321C"/>
    <w:rsid w:val="00D035EC"/>
    <w:rsid w:val="00D06500"/>
    <w:rsid w:val="00D06AB1"/>
    <w:rsid w:val="00D06FC1"/>
    <w:rsid w:val="00D072ED"/>
    <w:rsid w:val="00D07A16"/>
    <w:rsid w:val="00D1067E"/>
    <w:rsid w:val="00D10F50"/>
    <w:rsid w:val="00D11272"/>
    <w:rsid w:val="00D126F5"/>
    <w:rsid w:val="00D1489E"/>
    <w:rsid w:val="00D15B74"/>
    <w:rsid w:val="00D16DC9"/>
    <w:rsid w:val="00D17B41"/>
    <w:rsid w:val="00D20737"/>
    <w:rsid w:val="00D20973"/>
    <w:rsid w:val="00D21E81"/>
    <w:rsid w:val="00D223DE"/>
    <w:rsid w:val="00D24B84"/>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6A5F"/>
    <w:rsid w:val="00D56C65"/>
    <w:rsid w:val="00D606BA"/>
    <w:rsid w:val="00D63214"/>
    <w:rsid w:val="00D66846"/>
    <w:rsid w:val="00D675FB"/>
    <w:rsid w:val="00D67B78"/>
    <w:rsid w:val="00D71C01"/>
    <w:rsid w:val="00D71F25"/>
    <w:rsid w:val="00D72A9C"/>
    <w:rsid w:val="00D77031"/>
    <w:rsid w:val="00D82C1C"/>
    <w:rsid w:val="00D84941"/>
    <w:rsid w:val="00D84FA1"/>
    <w:rsid w:val="00D851F0"/>
    <w:rsid w:val="00D86CC8"/>
    <w:rsid w:val="00D86DB7"/>
    <w:rsid w:val="00D87BF5"/>
    <w:rsid w:val="00D90721"/>
    <w:rsid w:val="00D90E79"/>
    <w:rsid w:val="00D926D0"/>
    <w:rsid w:val="00D92A05"/>
    <w:rsid w:val="00D93030"/>
    <w:rsid w:val="00D950E1"/>
    <w:rsid w:val="00D952A6"/>
    <w:rsid w:val="00D959A2"/>
    <w:rsid w:val="00D9702D"/>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555"/>
    <w:rsid w:val="00DC74C1"/>
    <w:rsid w:val="00DD00FF"/>
    <w:rsid w:val="00DD0619"/>
    <w:rsid w:val="00DD07FB"/>
    <w:rsid w:val="00DD1ADF"/>
    <w:rsid w:val="00DD25C6"/>
    <w:rsid w:val="00DD4FE5"/>
    <w:rsid w:val="00DD54B0"/>
    <w:rsid w:val="00DD57EE"/>
    <w:rsid w:val="00DD6BCC"/>
    <w:rsid w:val="00DE0A4B"/>
    <w:rsid w:val="00DE2410"/>
    <w:rsid w:val="00DE2939"/>
    <w:rsid w:val="00DE6E81"/>
    <w:rsid w:val="00DE703F"/>
    <w:rsid w:val="00DE7595"/>
    <w:rsid w:val="00DF1961"/>
    <w:rsid w:val="00DF44DE"/>
    <w:rsid w:val="00DF471A"/>
    <w:rsid w:val="00E01138"/>
    <w:rsid w:val="00E02DFB"/>
    <w:rsid w:val="00E030F9"/>
    <w:rsid w:val="00E0311A"/>
    <w:rsid w:val="00E03138"/>
    <w:rsid w:val="00E06404"/>
    <w:rsid w:val="00E07A43"/>
    <w:rsid w:val="00E11A85"/>
    <w:rsid w:val="00E12495"/>
    <w:rsid w:val="00E15CCD"/>
    <w:rsid w:val="00E202EF"/>
    <w:rsid w:val="00E210B5"/>
    <w:rsid w:val="00E2552F"/>
    <w:rsid w:val="00E26468"/>
    <w:rsid w:val="00E3137A"/>
    <w:rsid w:val="00E32CCF"/>
    <w:rsid w:val="00E33F27"/>
    <w:rsid w:val="00E34A98"/>
    <w:rsid w:val="00E35D1E"/>
    <w:rsid w:val="00E364F9"/>
    <w:rsid w:val="00E365FA"/>
    <w:rsid w:val="00E36789"/>
    <w:rsid w:val="00E419EB"/>
    <w:rsid w:val="00E44A83"/>
    <w:rsid w:val="00E473E1"/>
    <w:rsid w:val="00E502C1"/>
    <w:rsid w:val="00E502DD"/>
    <w:rsid w:val="00E50D3A"/>
    <w:rsid w:val="00E51387"/>
    <w:rsid w:val="00E51E68"/>
    <w:rsid w:val="00E52EFD"/>
    <w:rsid w:val="00E5408A"/>
    <w:rsid w:val="00E56800"/>
    <w:rsid w:val="00E60C63"/>
    <w:rsid w:val="00E62FF9"/>
    <w:rsid w:val="00E635D6"/>
    <w:rsid w:val="00E639BC"/>
    <w:rsid w:val="00E64BD1"/>
    <w:rsid w:val="00E664CC"/>
    <w:rsid w:val="00E70388"/>
    <w:rsid w:val="00E70F92"/>
    <w:rsid w:val="00E7276F"/>
    <w:rsid w:val="00E74097"/>
    <w:rsid w:val="00E74313"/>
    <w:rsid w:val="00E74C54"/>
    <w:rsid w:val="00E77A03"/>
    <w:rsid w:val="00E822E8"/>
    <w:rsid w:val="00E82554"/>
    <w:rsid w:val="00E82606"/>
    <w:rsid w:val="00E831C1"/>
    <w:rsid w:val="00E846C8"/>
    <w:rsid w:val="00E84957"/>
    <w:rsid w:val="00E84A55"/>
    <w:rsid w:val="00E85BFF"/>
    <w:rsid w:val="00E90391"/>
    <w:rsid w:val="00E906C2"/>
    <w:rsid w:val="00E912BE"/>
    <w:rsid w:val="00E9311F"/>
    <w:rsid w:val="00E934D1"/>
    <w:rsid w:val="00E94AF0"/>
    <w:rsid w:val="00E94CDC"/>
    <w:rsid w:val="00E95D13"/>
    <w:rsid w:val="00E95DD3"/>
    <w:rsid w:val="00E969D5"/>
    <w:rsid w:val="00E97FE1"/>
    <w:rsid w:val="00EA4DD1"/>
    <w:rsid w:val="00EA58D1"/>
    <w:rsid w:val="00EA5DB4"/>
    <w:rsid w:val="00EA61BC"/>
    <w:rsid w:val="00EA681A"/>
    <w:rsid w:val="00EA735B"/>
    <w:rsid w:val="00EB07C5"/>
    <w:rsid w:val="00EB1E69"/>
    <w:rsid w:val="00EB2086"/>
    <w:rsid w:val="00EB2CC9"/>
    <w:rsid w:val="00EB31ED"/>
    <w:rsid w:val="00EB5EDF"/>
    <w:rsid w:val="00EB60FE"/>
    <w:rsid w:val="00EB74DB"/>
    <w:rsid w:val="00EB7BC7"/>
    <w:rsid w:val="00EC035B"/>
    <w:rsid w:val="00EC1221"/>
    <w:rsid w:val="00EC5359"/>
    <w:rsid w:val="00EC5578"/>
    <w:rsid w:val="00EC562A"/>
    <w:rsid w:val="00EC6CEE"/>
    <w:rsid w:val="00ED067A"/>
    <w:rsid w:val="00ED20E5"/>
    <w:rsid w:val="00ED2B50"/>
    <w:rsid w:val="00EE0350"/>
    <w:rsid w:val="00EE0719"/>
    <w:rsid w:val="00EE0E80"/>
    <w:rsid w:val="00EE4206"/>
    <w:rsid w:val="00EE613F"/>
    <w:rsid w:val="00EE61AC"/>
    <w:rsid w:val="00EE7295"/>
    <w:rsid w:val="00EE7869"/>
    <w:rsid w:val="00EF0504"/>
    <w:rsid w:val="00EF054A"/>
    <w:rsid w:val="00EF074B"/>
    <w:rsid w:val="00EF3235"/>
    <w:rsid w:val="00EF7E72"/>
    <w:rsid w:val="00F06D37"/>
    <w:rsid w:val="00F07B9D"/>
    <w:rsid w:val="00F10B67"/>
    <w:rsid w:val="00F11586"/>
    <w:rsid w:val="00F1183B"/>
    <w:rsid w:val="00F11C9F"/>
    <w:rsid w:val="00F12263"/>
    <w:rsid w:val="00F12B68"/>
    <w:rsid w:val="00F1409D"/>
    <w:rsid w:val="00F14214"/>
    <w:rsid w:val="00F14E46"/>
    <w:rsid w:val="00F157A9"/>
    <w:rsid w:val="00F16F00"/>
    <w:rsid w:val="00F219DA"/>
    <w:rsid w:val="00F23F88"/>
    <w:rsid w:val="00F25BB6"/>
    <w:rsid w:val="00F26B7E"/>
    <w:rsid w:val="00F27A3B"/>
    <w:rsid w:val="00F32780"/>
    <w:rsid w:val="00F33817"/>
    <w:rsid w:val="00F340AF"/>
    <w:rsid w:val="00F34FBC"/>
    <w:rsid w:val="00F420D5"/>
    <w:rsid w:val="00F43287"/>
    <w:rsid w:val="00F451EA"/>
    <w:rsid w:val="00F45447"/>
    <w:rsid w:val="00F456C6"/>
    <w:rsid w:val="00F4577B"/>
    <w:rsid w:val="00F46496"/>
    <w:rsid w:val="00F474D0"/>
    <w:rsid w:val="00F50179"/>
    <w:rsid w:val="00F515EE"/>
    <w:rsid w:val="00F55143"/>
    <w:rsid w:val="00F56511"/>
    <w:rsid w:val="00F574FF"/>
    <w:rsid w:val="00F6194E"/>
    <w:rsid w:val="00F623AC"/>
    <w:rsid w:val="00F6412A"/>
    <w:rsid w:val="00F65893"/>
    <w:rsid w:val="00F66A4A"/>
    <w:rsid w:val="00F71E22"/>
    <w:rsid w:val="00F72142"/>
    <w:rsid w:val="00F72AE7"/>
    <w:rsid w:val="00F72EF3"/>
    <w:rsid w:val="00F77DE6"/>
    <w:rsid w:val="00F81828"/>
    <w:rsid w:val="00F833BA"/>
    <w:rsid w:val="00F84FD0"/>
    <w:rsid w:val="00F859A8"/>
    <w:rsid w:val="00F86D87"/>
    <w:rsid w:val="00F9108B"/>
    <w:rsid w:val="00F91349"/>
    <w:rsid w:val="00F93A8A"/>
    <w:rsid w:val="00F95248"/>
    <w:rsid w:val="00F956A9"/>
    <w:rsid w:val="00F963ED"/>
    <w:rsid w:val="00F966CF"/>
    <w:rsid w:val="00F96814"/>
    <w:rsid w:val="00F96CAE"/>
    <w:rsid w:val="00F97C99"/>
    <w:rsid w:val="00FA662D"/>
    <w:rsid w:val="00FA73B1"/>
    <w:rsid w:val="00FB0CB9"/>
    <w:rsid w:val="00FB231D"/>
    <w:rsid w:val="00FB45F1"/>
    <w:rsid w:val="00FB4A72"/>
    <w:rsid w:val="00FB54E8"/>
    <w:rsid w:val="00FB6189"/>
    <w:rsid w:val="00FB7054"/>
    <w:rsid w:val="00FC17B7"/>
    <w:rsid w:val="00FC1C4F"/>
    <w:rsid w:val="00FC2CB7"/>
    <w:rsid w:val="00FC4090"/>
    <w:rsid w:val="00FC55B4"/>
    <w:rsid w:val="00FD00E6"/>
    <w:rsid w:val="00FD09A1"/>
    <w:rsid w:val="00FD2A7C"/>
    <w:rsid w:val="00FD3649"/>
    <w:rsid w:val="00FD39B7"/>
    <w:rsid w:val="00FD59EB"/>
    <w:rsid w:val="00FD7299"/>
    <w:rsid w:val="00FE1FBE"/>
    <w:rsid w:val="00FE3901"/>
    <w:rsid w:val="00FE39D3"/>
    <w:rsid w:val="00FE4BCE"/>
    <w:rsid w:val="00FE54AE"/>
    <w:rsid w:val="00FE576A"/>
    <w:rsid w:val="00FE7892"/>
    <w:rsid w:val="00FE7C01"/>
    <w:rsid w:val="00FE7E79"/>
    <w:rsid w:val="00FF3339"/>
    <w:rsid w:val="00FF3E7D"/>
    <w:rsid w:val="00FF537B"/>
    <w:rsid w:val="00FF5B99"/>
    <w:rsid w:val="00FF730C"/>
    <w:rsid w:val="00FF73F4"/>
    <w:rsid w:val="00FF7CE4"/>
    <w:rsid w:val="00FF7E39"/>
    <w:rsid w:val="01FB5B24"/>
    <w:rsid w:val="04BC5D9C"/>
    <w:rsid w:val="05DD327A"/>
    <w:rsid w:val="08147C9D"/>
    <w:rsid w:val="08791E98"/>
    <w:rsid w:val="0B204BAA"/>
    <w:rsid w:val="0BF202F5"/>
    <w:rsid w:val="0D057A6B"/>
    <w:rsid w:val="0DA32C6D"/>
    <w:rsid w:val="0DE446AD"/>
    <w:rsid w:val="10E11644"/>
    <w:rsid w:val="1279351E"/>
    <w:rsid w:val="142E658A"/>
    <w:rsid w:val="15774FC8"/>
    <w:rsid w:val="16575097"/>
    <w:rsid w:val="188C36B5"/>
    <w:rsid w:val="1A1F0E4F"/>
    <w:rsid w:val="1C073948"/>
    <w:rsid w:val="1D913BB5"/>
    <w:rsid w:val="1E016394"/>
    <w:rsid w:val="226201F3"/>
    <w:rsid w:val="23355512"/>
    <w:rsid w:val="24502FB5"/>
    <w:rsid w:val="298A3E0B"/>
    <w:rsid w:val="2A187669"/>
    <w:rsid w:val="2B193698"/>
    <w:rsid w:val="2BD17FBF"/>
    <w:rsid w:val="2CF5175C"/>
    <w:rsid w:val="2DBB6B74"/>
    <w:rsid w:val="2E724F86"/>
    <w:rsid w:val="30071D11"/>
    <w:rsid w:val="318A11AC"/>
    <w:rsid w:val="344D5E9D"/>
    <w:rsid w:val="368E1BCF"/>
    <w:rsid w:val="382019C5"/>
    <w:rsid w:val="38325F9A"/>
    <w:rsid w:val="38E909E5"/>
    <w:rsid w:val="3AE30103"/>
    <w:rsid w:val="3B7444A1"/>
    <w:rsid w:val="3E9738F7"/>
    <w:rsid w:val="3F774E7B"/>
    <w:rsid w:val="40537E73"/>
    <w:rsid w:val="419777F9"/>
    <w:rsid w:val="457C1625"/>
    <w:rsid w:val="475A6773"/>
    <w:rsid w:val="47CC6772"/>
    <w:rsid w:val="4F6F1570"/>
    <w:rsid w:val="4F894099"/>
    <w:rsid w:val="4FB82BD0"/>
    <w:rsid w:val="4FD33566"/>
    <w:rsid w:val="504C573C"/>
    <w:rsid w:val="51BD44CE"/>
    <w:rsid w:val="54C4392D"/>
    <w:rsid w:val="583A0894"/>
    <w:rsid w:val="597E0CF4"/>
    <w:rsid w:val="5A397F27"/>
    <w:rsid w:val="5C9752EA"/>
    <w:rsid w:val="60BB40FA"/>
    <w:rsid w:val="611577C3"/>
    <w:rsid w:val="61861611"/>
    <w:rsid w:val="62724C2E"/>
    <w:rsid w:val="63911929"/>
    <w:rsid w:val="658C48BE"/>
    <w:rsid w:val="66CC7307"/>
    <w:rsid w:val="674F3D6E"/>
    <w:rsid w:val="6865349E"/>
    <w:rsid w:val="68AA3478"/>
    <w:rsid w:val="68B25FB7"/>
    <w:rsid w:val="6C00528B"/>
    <w:rsid w:val="6CBE3485"/>
    <w:rsid w:val="6CE429C3"/>
    <w:rsid w:val="6D21370B"/>
    <w:rsid w:val="6E737441"/>
    <w:rsid w:val="724203AC"/>
    <w:rsid w:val="74B3733F"/>
    <w:rsid w:val="76B63116"/>
    <w:rsid w:val="784A620C"/>
    <w:rsid w:val="786D1EFA"/>
    <w:rsid w:val="7BBE3965"/>
    <w:rsid w:val="7BE21915"/>
    <w:rsid w:val="7C282B33"/>
    <w:rsid w:val="7C902C1D"/>
    <w:rsid w:val="7D350D05"/>
    <w:rsid w:val="7D893333"/>
    <w:rsid w:val="7E90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Char"/>
    <w:qFormat/>
    <w:pPr>
      <w:keepNext/>
      <w:keepLines/>
      <w:spacing w:before="340" w:after="330" w:line="578" w:lineRule="auto"/>
      <w:outlineLvl w:val="0"/>
    </w:pPr>
    <w:rPr>
      <w:b/>
      <w:bCs/>
      <w:kern w:val="44"/>
      <w:sz w:val="44"/>
      <w:szCs w:val="44"/>
    </w:rPr>
  </w:style>
  <w:style w:type="paragraph" w:styleId="22">
    <w:name w:val="heading 2"/>
    <w:basedOn w:val="afff4"/>
    <w:next w:val="afff4"/>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pPr>
      <w:keepNext/>
      <w:keepLines/>
      <w:spacing w:before="260" w:after="260" w:line="416" w:lineRule="auto"/>
      <w:outlineLvl w:val="2"/>
    </w:pPr>
    <w:rPr>
      <w:b/>
      <w:bCs/>
      <w:sz w:val="32"/>
      <w:szCs w:val="32"/>
    </w:rPr>
  </w:style>
  <w:style w:type="paragraph" w:styleId="4">
    <w:name w:val="heading 4"/>
    <w:basedOn w:val="afff4"/>
    <w:next w:val="afff4"/>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0">
    <w:name w:val="toc 7"/>
    <w:basedOn w:val="afff4"/>
    <w:next w:val="afff4"/>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annotation text"/>
    <w:basedOn w:val="afff4"/>
    <w:link w:val="Char"/>
    <w:uiPriority w:val="99"/>
    <w:semiHidden/>
    <w:unhideWhenUsed/>
    <w:qFormat/>
    <w:pPr>
      <w:jc w:val="left"/>
    </w:pPr>
  </w:style>
  <w:style w:type="paragraph" w:styleId="afffa">
    <w:name w:val="Body Text"/>
    <w:basedOn w:val="afff4"/>
    <w:link w:val="Char0"/>
    <w:qFormat/>
    <w:pPr>
      <w:spacing w:after="120"/>
    </w:pPr>
  </w:style>
  <w:style w:type="paragraph" w:styleId="50">
    <w:name w:val="toc 5"/>
    <w:basedOn w:val="afff4"/>
    <w:next w:val="afff4"/>
    <w:uiPriority w:val="39"/>
    <w:unhideWhenUsed/>
    <w:qFormat/>
    <w:pPr>
      <w:ind w:left="839"/>
    </w:pPr>
    <w:rPr>
      <w:rFonts w:ascii="宋体"/>
    </w:rPr>
  </w:style>
  <w:style w:type="paragraph" w:styleId="30">
    <w:name w:val="toc 3"/>
    <w:basedOn w:val="afff4"/>
    <w:next w:val="afff4"/>
    <w:uiPriority w:val="39"/>
    <w:unhideWhenUsed/>
    <w:qFormat/>
    <w:pPr>
      <w:spacing w:line="300" w:lineRule="exact"/>
      <w:ind w:left="420"/>
    </w:pPr>
    <w:rPr>
      <w:rFonts w:ascii="宋体"/>
    </w:rPr>
  </w:style>
  <w:style w:type="paragraph" w:styleId="afffb">
    <w:name w:val="Balloon Text"/>
    <w:basedOn w:val="afff4"/>
    <w:link w:val="Char1"/>
    <w:uiPriority w:val="99"/>
    <w:semiHidden/>
    <w:unhideWhenUsed/>
    <w:qFormat/>
    <w:rPr>
      <w:sz w:val="18"/>
      <w:szCs w:val="18"/>
    </w:rPr>
  </w:style>
  <w:style w:type="paragraph" w:styleId="afffc">
    <w:name w:val="footer"/>
    <w:basedOn w:val="afff4"/>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4"/>
    <w:link w:val="Char3"/>
    <w:uiPriority w:val="99"/>
    <w:qFormat/>
    <w:pPr>
      <w:tabs>
        <w:tab w:val="center" w:pos="4153"/>
        <w:tab w:val="right" w:pos="8306"/>
      </w:tabs>
      <w:adjustRightInd/>
      <w:snapToGrid w:val="0"/>
      <w:jc w:val="center"/>
    </w:pPr>
    <w:rPr>
      <w:sz w:val="18"/>
      <w:szCs w:val="18"/>
    </w:rPr>
  </w:style>
  <w:style w:type="paragraph" w:styleId="10">
    <w:name w:val="toc 1"/>
    <w:basedOn w:val="afff4"/>
    <w:next w:val="afff4"/>
    <w:uiPriority w:val="39"/>
    <w:unhideWhenUsed/>
    <w:qFormat/>
    <w:rPr>
      <w:rFonts w:ascii="宋体"/>
    </w:rPr>
  </w:style>
  <w:style w:type="paragraph" w:styleId="40">
    <w:name w:val="toc 4"/>
    <w:basedOn w:val="afff4"/>
    <w:next w:val="afff4"/>
    <w:uiPriority w:val="39"/>
    <w:unhideWhenUsed/>
    <w:qFormat/>
    <w:pPr>
      <w:tabs>
        <w:tab w:val="right" w:leader="dot" w:pos="9344"/>
      </w:tabs>
      <w:spacing w:line="300" w:lineRule="exact"/>
      <w:ind w:left="629"/>
    </w:pPr>
    <w:rPr>
      <w:rFonts w:ascii="宋体"/>
    </w:rPr>
  </w:style>
  <w:style w:type="paragraph" w:styleId="afffe">
    <w:name w:val="footnote text"/>
    <w:basedOn w:val="afff4"/>
    <w:next w:val="afff4"/>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uiPriority w:val="39"/>
    <w:unhideWhenUsed/>
    <w:qFormat/>
    <w:pPr>
      <w:spacing w:line="300" w:lineRule="exact"/>
      <w:ind w:left="1049"/>
    </w:pPr>
    <w:rPr>
      <w:rFonts w:ascii="宋体"/>
    </w:rPr>
  </w:style>
  <w:style w:type="paragraph" w:styleId="affff">
    <w:name w:val="table of figures"/>
    <w:basedOn w:val="afff4"/>
    <w:next w:val="afff4"/>
    <w:semiHidden/>
    <w:qFormat/>
    <w:pPr>
      <w:adjustRightInd/>
      <w:spacing w:line="240" w:lineRule="auto"/>
      <w:jc w:val="left"/>
    </w:pPr>
    <w:rPr>
      <w:szCs w:val="24"/>
    </w:rPr>
  </w:style>
  <w:style w:type="paragraph" w:styleId="23">
    <w:name w:val="toc 2"/>
    <w:basedOn w:val="afff4"/>
    <w:next w:val="afff4"/>
    <w:uiPriority w:val="39"/>
    <w:unhideWhenUsed/>
    <w:qFormat/>
    <w:pPr>
      <w:tabs>
        <w:tab w:val="right" w:leader="dot" w:pos="9344"/>
      </w:tabs>
      <w:spacing w:line="300" w:lineRule="exact"/>
      <w:ind w:left="210"/>
    </w:pPr>
    <w:rPr>
      <w:rFonts w:ascii="宋体"/>
    </w:rPr>
  </w:style>
  <w:style w:type="paragraph" w:styleId="affff0">
    <w:name w:val="Normal (Web)"/>
    <w:basedOn w:val="afff4"/>
    <w:uiPriority w:val="99"/>
    <w:semiHidden/>
    <w:unhideWhenUsed/>
    <w:rPr>
      <w:sz w:val="24"/>
    </w:rPr>
  </w:style>
  <w:style w:type="paragraph" w:styleId="affff1">
    <w:name w:val="Title"/>
    <w:basedOn w:val="afff4"/>
    <w:link w:val="Char5"/>
    <w:qFormat/>
    <w:pPr>
      <w:spacing w:before="240" w:after="60"/>
      <w:jc w:val="center"/>
      <w:outlineLvl w:val="0"/>
    </w:pPr>
    <w:rPr>
      <w:rFonts w:ascii="Arial" w:hAnsi="Arial" w:cs="Arial"/>
      <w:b/>
      <w:bCs/>
      <w:sz w:val="32"/>
      <w:szCs w:val="32"/>
    </w:rPr>
  </w:style>
  <w:style w:type="paragraph" w:styleId="affff2">
    <w:name w:val="annotation subject"/>
    <w:basedOn w:val="afff9"/>
    <w:next w:val="afff9"/>
    <w:link w:val="Char6"/>
    <w:uiPriority w:val="99"/>
    <w:semiHidden/>
    <w:unhideWhenUsed/>
    <w:qFormat/>
    <w:rPr>
      <w:b/>
      <w:bCs/>
    </w:rPr>
  </w:style>
  <w:style w:type="table" w:styleId="affff3">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5"/>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d"/>
    <w:uiPriority w:val="99"/>
    <w:qFormat/>
    <w:rPr>
      <w:kern w:val="2"/>
      <w:sz w:val="18"/>
      <w:szCs w:val="18"/>
    </w:rPr>
  </w:style>
  <w:style w:type="character" w:customStyle="1" w:styleId="Char2">
    <w:name w:val="页脚 Char"/>
    <w:link w:val="afffc"/>
    <w:uiPriority w:val="99"/>
    <w:qFormat/>
    <w:rPr>
      <w:rFonts w:ascii="宋体"/>
      <w:kern w:val="2"/>
      <w:sz w:val="18"/>
      <w:szCs w:val="18"/>
    </w:rPr>
  </w:style>
  <w:style w:type="character" w:customStyle="1" w:styleId="Char1">
    <w:name w:val="批注框文本 Char"/>
    <w:link w:val="afffb"/>
    <w:uiPriority w:val="99"/>
    <w:semiHidden/>
    <w:qFormat/>
    <w:rPr>
      <w:kern w:val="2"/>
      <w:sz w:val="18"/>
      <w:szCs w:val="18"/>
    </w:rPr>
  </w:style>
  <w:style w:type="paragraph" w:styleId="affffa">
    <w:name w:val="Quote"/>
    <w:basedOn w:val="afff4"/>
    <w:next w:val="afff4"/>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4"/>
    <w:qFormat/>
    <w:pPr>
      <w:spacing w:line="0" w:lineRule="atLeast"/>
    </w:pPr>
    <w:rPr>
      <w:rFonts w:ascii="黑体" w:eastAsia="黑体" w:hAnsi="宋体"/>
    </w:rPr>
  </w:style>
  <w:style w:type="paragraph" w:customStyle="1" w:styleId="afffff0">
    <w:name w:val="标准文件_标准正文"/>
    <w:basedOn w:val="afff4"/>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42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4"/>
    <w:qFormat/>
    <w:pPr>
      <w:jc w:val="center"/>
    </w:pPr>
    <w:rPr>
      <w:rFonts w:ascii="黑体" w:eastAsia="黑体"/>
      <w:kern w:val="0"/>
      <w:sz w:val="44"/>
    </w:rPr>
  </w:style>
  <w:style w:type="paragraph" w:customStyle="1" w:styleId="afffff4">
    <w:name w:val="标准文件_标准代替"/>
    <w:basedOn w:val="afff4"/>
    <w:next w:val="afff4"/>
    <w:qFormat/>
    <w:pPr>
      <w:spacing w:line="310" w:lineRule="exact"/>
      <w:jc w:val="right"/>
    </w:pPr>
    <w:rPr>
      <w:rFonts w:ascii="宋体" w:hAnsi="宋体"/>
      <w:kern w:val="0"/>
    </w:rPr>
  </w:style>
  <w:style w:type="paragraph" w:customStyle="1" w:styleId="afffff5">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4"/>
    <w:qFormat/>
    <w:pPr>
      <w:jc w:val="left"/>
    </w:pPr>
  </w:style>
  <w:style w:type="paragraph" w:customStyle="1" w:styleId="afffff8">
    <w:name w:val="标准文件_参考文献标题"/>
    <w:basedOn w:val="afff4"/>
    <w:next w:val="a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d">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4"/>
    <w:next w:val="afffff4"/>
    <w:qFormat/>
    <w:pPr>
      <w:spacing w:line="310" w:lineRule="exact"/>
      <w:jc w:val="right"/>
    </w:pPr>
    <w:rPr>
      <w:rFonts w:ascii="黑体" w:eastAsia="黑体"/>
      <w:kern w:val="0"/>
      <w:sz w:val="28"/>
    </w:rPr>
  </w:style>
  <w:style w:type="paragraph" w:customStyle="1" w:styleId="afffffb">
    <w:name w:val="标准文件_封面标准分类号"/>
    <w:basedOn w:val="afff4"/>
    <w:qFormat/>
    <w:rPr>
      <w:rFonts w:ascii="黑体" w:eastAsia="黑体"/>
      <w:b/>
      <w:kern w:val="0"/>
      <w:sz w:val="28"/>
    </w:rPr>
  </w:style>
  <w:style w:type="paragraph" w:customStyle="1" w:styleId="afffffc">
    <w:name w:val="标准文件_封面标准名称"/>
    <w:basedOn w:val="afff4"/>
    <w:qFormat/>
    <w:pPr>
      <w:spacing w:line="240" w:lineRule="auto"/>
      <w:jc w:val="center"/>
    </w:pPr>
    <w:rPr>
      <w:rFonts w:ascii="黑体" w:eastAsia="黑体"/>
      <w:kern w:val="0"/>
      <w:sz w:val="52"/>
    </w:rPr>
  </w:style>
  <w:style w:type="paragraph" w:customStyle="1" w:styleId="afffffd">
    <w:name w:val="标准文件_封面标准英文名称"/>
    <w:basedOn w:val="afff4"/>
    <w:qFormat/>
    <w:pPr>
      <w:spacing w:line="240" w:lineRule="auto"/>
      <w:jc w:val="center"/>
    </w:pPr>
    <w:rPr>
      <w:rFonts w:ascii="黑体" w:eastAsia="黑体"/>
      <w:b/>
      <w:sz w:val="28"/>
    </w:rPr>
  </w:style>
  <w:style w:type="paragraph" w:customStyle="1" w:styleId="afffffe">
    <w:name w:val="标准文件_封面发布日期"/>
    <w:basedOn w:val="afff4"/>
    <w:qFormat/>
    <w:pPr>
      <w:spacing w:line="310" w:lineRule="exact"/>
    </w:pPr>
    <w:rPr>
      <w:rFonts w:ascii="黑体" w:eastAsia="黑体"/>
      <w:kern w:val="0"/>
      <w:sz w:val="28"/>
    </w:rPr>
  </w:style>
  <w:style w:type="paragraph" w:customStyle="1" w:styleId="affffff">
    <w:name w:val="标准文件_封面密级"/>
    <w:basedOn w:val="afff4"/>
    <w:qFormat/>
    <w:rPr>
      <w:rFonts w:eastAsia="黑体"/>
      <w:sz w:val="32"/>
    </w:rPr>
  </w:style>
  <w:style w:type="paragraph" w:customStyle="1" w:styleId="affffff0">
    <w:name w:val="标准文件_封面实施日期"/>
    <w:basedOn w:val="afff4"/>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3">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4">
    <w:name w:val="标准文件_附录二级条标题"/>
    <w:basedOn w:val="aff3"/>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6">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8">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7">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a"/>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b">
    <w:name w:val="标准文件_破折号列项（二级）"/>
    <w:basedOn w:val="af1"/>
    <w:qFormat/>
    <w:pPr>
      <w:numPr>
        <w:numId w:val="10"/>
      </w:numPr>
    </w:pPr>
  </w:style>
  <w:style w:type="paragraph" w:customStyle="1" w:styleId="affe">
    <w:name w:val="标准文件_三级条标题"/>
    <w:basedOn w:val="affd"/>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e"/>
    <w:semiHidden/>
    <w:qFormat/>
    <w:rPr>
      <w:rFonts w:ascii="宋体"/>
      <w:kern w:val="2"/>
      <w:sz w:val="18"/>
      <w:szCs w:val="18"/>
    </w:rPr>
  </w:style>
  <w:style w:type="paragraph" w:customStyle="1" w:styleId="affffff8">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b">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c">
    <w:name w:val="标准文件_一级条标题"/>
    <w:basedOn w:val="affb"/>
    <w:next w:val="afffff1"/>
    <w:qFormat/>
    <w:pPr>
      <w:numPr>
        <w:ilvl w:val="2"/>
      </w:numPr>
      <w:spacing w:beforeLines="50" w:before="50" w:afterLines="50" w:after="50"/>
      <w:outlineLvl w:val="1"/>
    </w:pPr>
  </w:style>
  <w:style w:type="paragraph" w:customStyle="1" w:styleId="affffffa">
    <w:name w:val="标准文件_一致程度"/>
    <w:basedOn w:val="afff4"/>
    <w:qFormat/>
    <w:pPr>
      <w:spacing w:line="440" w:lineRule="exact"/>
      <w:jc w:val="center"/>
    </w:pPr>
    <w:rPr>
      <w:sz w:val="28"/>
    </w:rPr>
  </w:style>
  <w:style w:type="paragraph" w:customStyle="1" w:styleId="affffffb">
    <w:name w:val="标准文件_引言标题"/>
    <w:next w:val="afff4"/>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4"/>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4"/>
    <w:next w:val="afffff0"/>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2">
    <w:name w:val="标准文件_正文英文表标题"/>
    <w:next w:val="afffff1"/>
    <w:qFormat/>
    <w:pPr>
      <w:numPr>
        <w:numId w:val="18"/>
      </w:numPr>
      <w:jc w:val="center"/>
    </w:pPr>
    <w:rPr>
      <w:rFonts w:ascii="黑体" w:eastAsia="黑体"/>
      <w:sz w:val="21"/>
    </w:rPr>
  </w:style>
  <w:style w:type="paragraph" w:customStyle="1" w:styleId="afa">
    <w:name w:val="标准文件_正文英文图标题"/>
    <w:next w:val="afffff1"/>
    <w:qFormat/>
    <w:pPr>
      <w:numPr>
        <w:numId w:val="19"/>
      </w:numPr>
      <w:jc w:val="center"/>
    </w:pPr>
    <w:rPr>
      <w:rFonts w:ascii="黑体" w:eastAsia="黑体"/>
      <w:sz w:val="21"/>
    </w:rPr>
  </w:style>
  <w:style w:type="paragraph" w:customStyle="1" w:styleId="af6">
    <w:name w:val="标准文件_编号列项（三级）"/>
    <w:qFormat/>
    <w:pPr>
      <w:numPr>
        <w:ilvl w:val="2"/>
        <w:numId w:val="13"/>
      </w:numPr>
      <w:tabs>
        <w:tab w:val="left" w:pos="851"/>
      </w:tabs>
    </w:pPr>
    <w:rPr>
      <w:rFonts w:ascii="宋体"/>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4"/>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4"/>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4"/>
    <w:next w:val="afff4"/>
    <w:semiHidden/>
    <w:qFormat/>
    <w:pPr>
      <w:adjustRightInd/>
      <w:spacing w:line="240" w:lineRule="auto"/>
      <w:jc w:val="left"/>
    </w:pPr>
    <w:rPr>
      <w:bCs/>
      <w:iCs/>
    </w:rPr>
  </w:style>
  <w:style w:type="paragraph" w:customStyle="1" w:styleId="31">
    <w:name w:val="目录 31"/>
    <w:basedOn w:val="afff4"/>
    <w:next w:val="afff4"/>
    <w:semiHidden/>
    <w:qFormat/>
    <w:pPr>
      <w:spacing w:line="240" w:lineRule="auto"/>
    </w:pPr>
    <w:rPr>
      <w:rFonts w:ascii="宋体" w:hAnsi="宋体"/>
      <w:iCs/>
    </w:rPr>
  </w:style>
  <w:style w:type="paragraph" w:customStyle="1" w:styleId="41">
    <w:name w:val="目录 41"/>
    <w:basedOn w:val="afff4"/>
    <w:next w:val="afff4"/>
    <w:semiHidden/>
    <w:qFormat/>
    <w:pPr>
      <w:adjustRightInd/>
      <w:spacing w:line="240" w:lineRule="auto"/>
      <w:jc w:val="left"/>
    </w:pPr>
  </w:style>
  <w:style w:type="paragraph" w:customStyle="1" w:styleId="51">
    <w:name w:val="目录 51"/>
    <w:basedOn w:val="afff4"/>
    <w:next w:val="afff4"/>
    <w:semiHidden/>
    <w:qFormat/>
    <w:pPr>
      <w:spacing w:line="240" w:lineRule="auto"/>
    </w:pPr>
    <w:rPr>
      <w:rFonts w:ascii="宋体" w:hAnsi="宋体"/>
    </w:rPr>
  </w:style>
  <w:style w:type="paragraph" w:customStyle="1" w:styleId="61">
    <w:name w:val="目录 61"/>
    <w:basedOn w:val="afff4"/>
    <w:next w:val="afff4"/>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4"/>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c"/>
    <w:qFormat/>
    <w:pPr>
      <w:spacing w:beforeLines="0" w:before="0" w:afterLines="0" w:after="0"/>
      <w:outlineLvl w:val="9"/>
    </w:pPr>
    <w:rPr>
      <w:rFonts w:ascii="宋体" w:eastAsia="宋体"/>
    </w:rPr>
  </w:style>
  <w:style w:type="paragraph" w:customStyle="1" w:styleId="affffffffb">
    <w:name w:val="标准文件_五级无标题"/>
    <w:basedOn w:val="afff0"/>
    <w:qFormat/>
    <w:pPr>
      <w:spacing w:beforeLines="0" w:before="0" w:afterLines="0" w:after="0"/>
      <w:outlineLvl w:val="9"/>
    </w:pPr>
    <w:rPr>
      <w:rFonts w:ascii="宋体" w:eastAsia="宋体"/>
    </w:rPr>
  </w:style>
  <w:style w:type="paragraph" w:customStyle="1" w:styleId="affffffffc">
    <w:name w:val="标准文件_三级无标题"/>
    <w:basedOn w:val="affe"/>
    <w:qFormat/>
    <w:pPr>
      <w:spacing w:beforeLines="0" w:before="0" w:afterLines="0" w:after="0"/>
      <w:outlineLvl w:val="9"/>
    </w:pPr>
    <w:rPr>
      <w:rFonts w:ascii="宋体" w:eastAsia="宋体"/>
    </w:rPr>
  </w:style>
  <w:style w:type="paragraph" w:customStyle="1" w:styleId="affffffffd">
    <w:name w:val="标准文件_二级无标题"/>
    <w:basedOn w:val="affd"/>
    <w:qFormat/>
    <w:pPr>
      <w:spacing w:beforeLines="0" w:before="0" w:afterLines="0" w:after="0"/>
      <w:outlineLvl w:val="9"/>
    </w:pPr>
    <w:rPr>
      <w:rFonts w:ascii="宋体" w:eastAsia="宋体"/>
    </w:rPr>
  </w:style>
  <w:style w:type="paragraph" w:customStyle="1" w:styleId="affffffffe">
    <w:name w:val="标准_四级无标题"/>
    <w:basedOn w:val="afff"/>
    <w:next w:val="afffff1"/>
    <w:qFormat/>
    <w:rPr>
      <w:rFonts w:eastAsia="宋体"/>
    </w:rPr>
  </w:style>
  <w:style w:type="paragraph" w:customStyle="1" w:styleId="afffffffff">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2"/>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1"/>
    <w:qFormat/>
    <w:pPr>
      <w:numPr>
        <w:numId w:val="25"/>
      </w:numPr>
      <w:adjustRightInd/>
      <w:spacing w:line="240" w:lineRule="auto"/>
    </w:pPr>
    <w:rPr>
      <w:rFonts w:ascii="宋体" w:hAnsi="Times New Roman"/>
      <w:sz w:val="18"/>
      <w:szCs w:val="18"/>
    </w:rPr>
  </w:style>
  <w:style w:type="paragraph" w:customStyle="1" w:styleId="afffffffff2">
    <w:name w:val="标准文件_字母编号列项（一级）"/>
    <w:qFormat/>
    <w:pPr>
      <w:tabs>
        <w:tab w:val="left" w:pos="851"/>
      </w:tabs>
      <w:ind w:left="425"/>
      <w:jc w:val="center"/>
    </w:pPr>
    <w:rPr>
      <w:rFonts w:ascii="宋体"/>
      <w:sz w:val="21"/>
    </w:rPr>
  </w:style>
  <w:style w:type="paragraph" w:customStyle="1" w:styleId="afffffffff3">
    <w:name w:val="标准文件_索引字母"/>
    <w:next w:val="afffff1"/>
    <w:qFormat/>
    <w:pPr>
      <w:jc w:val="center"/>
    </w:pPr>
    <w:rPr>
      <w:rFonts w:ascii="宋体" w:eastAsia="Times New Roman" w:hAnsi="宋体"/>
      <w:b/>
      <w:kern w:val="2"/>
      <w:sz w:val="21"/>
    </w:rPr>
  </w:style>
  <w:style w:type="paragraph" w:customStyle="1" w:styleId="afffffffff4">
    <w:name w:val="标准文件_附录前"/>
    <w:next w:val="afffff1"/>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1"/>
    <w:qFormat/>
    <w:pPr>
      <w:ind w:firstLineChars="0" w:firstLine="0"/>
      <w:jc w:val="center"/>
    </w:pPr>
    <w:rPr>
      <w:sz w:val="18"/>
    </w:rPr>
  </w:style>
  <w:style w:type="paragraph" w:customStyle="1" w:styleId="afff1">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1"/>
    <w:qFormat/>
    <w:rPr>
      <w:sz w:val="18"/>
    </w:rPr>
  </w:style>
  <w:style w:type="paragraph" w:customStyle="1" w:styleId="af9">
    <w:name w:val="标准文件_示例×："/>
    <w:basedOn w:val="afff4"/>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8">
    <w:name w:val="标准文件_表格续"/>
    <w:basedOn w:val="afffff1"/>
    <w:next w:val="afffff1"/>
    <w:qFormat/>
    <w:pPr>
      <w:jc w:val="center"/>
    </w:pPr>
    <w:rPr>
      <w:rFonts w:ascii="黑体" w:eastAsia="黑体" w:hAnsi="黑体"/>
    </w:rPr>
  </w:style>
  <w:style w:type="character" w:styleId="afffffffff9">
    <w:name w:val="Placeholder Text"/>
    <w:basedOn w:val="afff5"/>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a">
    <w:name w:val="标准文件_提示"/>
    <w:basedOn w:val="afffff1"/>
    <w:next w:val="afffff1"/>
    <w:qFormat/>
    <w:rPr>
      <w:rFonts w:ascii="黑体" w:eastAsia="黑体"/>
    </w:rPr>
  </w:style>
  <w:style w:type="character" w:customStyle="1" w:styleId="afffffffffb">
    <w:name w:val="标准文件_来源"/>
    <w:basedOn w:val="afff5"/>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
    <w:qFormat/>
    <w:pPr>
      <w:framePr w:w="3997" w:h="471" w:hRule="exact" w:hSpace="0" w:vSpace="181" w:wrap="around" w:vAnchor="page" w:hAnchor="page" w:x="1419" w:y="14097"/>
    </w:pPr>
  </w:style>
  <w:style w:type="paragraph" w:customStyle="1" w:styleId="afffffffffe">
    <w:name w:val="其他实施日期"/>
    <w:basedOn w:val="affffffff5"/>
    <w:qFormat/>
    <w:pPr>
      <w:framePr w:w="3997" w:h="471" w:hRule="exact" w:vSpace="181" w:wrap="around" w:vAnchor="page" w:hAnchor="page" w:x="7089" w:y="14097"/>
    </w:pPr>
  </w:style>
  <w:style w:type="paragraph" w:customStyle="1" w:styleId="affffffffff">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3">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1"/>
    <w:next w:val="afffff1"/>
    <w:qFormat/>
    <w:pPr>
      <w:tabs>
        <w:tab w:val="right" w:leader="dot" w:pos="9356"/>
      </w:tabs>
      <w:ind w:left="210" w:firstLineChars="0" w:hanging="210"/>
      <w:jc w:val="left"/>
    </w:pPr>
  </w:style>
  <w:style w:type="paragraph" w:customStyle="1" w:styleId="affffffffff5">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f">
    <w:name w:val="标准文件_索引标题"/>
    <w:basedOn w:val="afffff8"/>
    <w:next w:val="afffff1"/>
    <w:qFormat/>
    <w:rPr>
      <w:rFonts w:hAnsi="黑体"/>
    </w:rPr>
  </w:style>
  <w:style w:type="paragraph" w:customStyle="1" w:styleId="afffffffffff0">
    <w:name w:val="标准文件_脚注内容"/>
    <w:basedOn w:val="afffff1"/>
    <w:qFormat/>
    <w:pPr>
      <w:ind w:leftChars="200" w:left="400" w:hangingChars="200" w:hanging="200"/>
    </w:pPr>
    <w:rPr>
      <w:sz w:val="15"/>
    </w:rPr>
  </w:style>
  <w:style w:type="paragraph" w:customStyle="1" w:styleId="afffffffffff1">
    <w:name w:val="标准文件_术语条一"/>
    <w:basedOn w:val="affffffffa"/>
    <w:next w:val="afffff1"/>
    <w:qFormat/>
  </w:style>
  <w:style w:type="paragraph" w:customStyle="1" w:styleId="afffffffffff2">
    <w:name w:val="标准文件_术语条二"/>
    <w:basedOn w:val="affffffffd"/>
    <w:next w:val="afffff1"/>
    <w:qFormat/>
  </w:style>
  <w:style w:type="paragraph" w:customStyle="1" w:styleId="afffffffffff3">
    <w:name w:val="标准文件_术语条三"/>
    <w:basedOn w:val="affffffffc"/>
    <w:next w:val="afffff1"/>
    <w:qFormat/>
  </w:style>
  <w:style w:type="paragraph" w:customStyle="1" w:styleId="afffffffffff4">
    <w:name w:val="标准文件_术语条四"/>
    <w:basedOn w:val="afffffffff"/>
    <w:next w:val="afffff1"/>
    <w:qFormat/>
  </w:style>
  <w:style w:type="paragraph" w:customStyle="1" w:styleId="afffffffffff5">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5"/>
    <w:qFormat/>
    <w:rPr>
      <w:rFonts w:ascii="黑体" w:eastAsia="黑体"/>
      <w:spacing w:val="85"/>
      <w:w w:val="100"/>
      <w:position w:val="3"/>
      <w:sz w:val="28"/>
      <w:szCs w:val="28"/>
    </w:rPr>
  </w:style>
  <w:style w:type="table" w:customStyle="1" w:styleId="12">
    <w:name w:val="网格型1"/>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fff5"/>
    <w:link w:val="afff9"/>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 w:type="character" w:customStyle="1" w:styleId="13">
    <w:name w:val="未处理的提及1"/>
    <w:basedOn w:val="afff5"/>
    <w:uiPriority w:val="99"/>
    <w:semiHidden/>
    <w:unhideWhenUsed/>
    <w:qFormat/>
    <w:rPr>
      <w:color w:val="605E5C"/>
      <w:shd w:val="clear" w:color="auto" w:fill="E1DFDD"/>
    </w:rPr>
  </w:style>
  <w:style w:type="character" w:customStyle="1" w:styleId="UnresolvedMention">
    <w:name w:val="Unresolved Mention"/>
    <w:basedOn w:val="afff5"/>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4">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Char"/>
    <w:qFormat/>
    <w:pPr>
      <w:keepNext/>
      <w:keepLines/>
      <w:spacing w:before="340" w:after="330" w:line="578" w:lineRule="auto"/>
      <w:outlineLvl w:val="0"/>
    </w:pPr>
    <w:rPr>
      <w:b/>
      <w:bCs/>
      <w:kern w:val="44"/>
      <w:sz w:val="44"/>
      <w:szCs w:val="44"/>
    </w:rPr>
  </w:style>
  <w:style w:type="paragraph" w:styleId="22">
    <w:name w:val="heading 2"/>
    <w:basedOn w:val="afff4"/>
    <w:next w:val="afff4"/>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Char"/>
    <w:qFormat/>
    <w:pPr>
      <w:keepNext/>
      <w:keepLines/>
      <w:spacing w:before="260" w:after="260" w:line="416" w:lineRule="auto"/>
      <w:outlineLvl w:val="2"/>
    </w:pPr>
    <w:rPr>
      <w:b/>
      <w:bCs/>
      <w:sz w:val="32"/>
      <w:szCs w:val="32"/>
    </w:rPr>
  </w:style>
  <w:style w:type="paragraph" w:styleId="4">
    <w:name w:val="heading 4"/>
    <w:basedOn w:val="afff4"/>
    <w:next w:val="afff4"/>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Char"/>
    <w:qFormat/>
    <w:pPr>
      <w:keepNext/>
      <w:keepLines/>
      <w:adjustRightInd/>
      <w:spacing w:before="280" w:after="290" w:line="376" w:lineRule="auto"/>
      <w:outlineLvl w:val="4"/>
    </w:pPr>
    <w:rPr>
      <w:b/>
      <w:bCs/>
      <w:sz w:val="28"/>
      <w:szCs w:val="28"/>
    </w:rPr>
  </w:style>
  <w:style w:type="paragraph" w:styleId="6">
    <w:name w:val="heading 6"/>
    <w:basedOn w:val="afff4"/>
    <w:next w:val="afff4"/>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Char"/>
    <w:qFormat/>
    <w:pPr>
      <w:keepNext/>
      <w:keepLines/>
      <w:adjustRightInd/>
      <w:spacing w:before="240" w:after="64" w:line="320" w:lineRule="auto"/>
      <w:outlineLvl w:val="6"/>
    </w:pPr>
    <w:rPr>
      <w:b/>
      <w:bCs/>
      <w:sz w:val="24"/>
      <w:szCs w:val="24"/>
    </w:rPr>
  </w:style>
  <w:style w:type="paragraph" w:styleId="8">
    <w:name w:val="heading 8"/>
    <w:basedOn w:val="afff4"/>
    <w:next w:val="afff4"/>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Char"/>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70">
    <w:name w:val="toc 7"/>
    <w:basedOn w:val="afff4"/>
    <w:next w:val="afff4"/>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annotation text"/>
    <w:basedOn w:val="afff4"/>
    <w:link w:val="Char"/>
    <w:uiPriority w:val="99"/>
    <w:semiHidden/>
    <w:unhideWhenUsed/>
    <w:qFormat/>
    <w:pPr>
      <w:jc w:val="left"/>
    </w:pPr>
  </w:style>
  <w:style w:type="paragraph" w:styleId="afffa">
    <w:name w:val="Body Text"/>
    <w:basedOn w:val="afff4"/>
    <w:link w:val="Char0"/>
    <w:qFormat/>
    <w:pPr>
      <w:spacing w:after="120"/>
    </w:pPr>
  </w:style>
  <w:style w:type="paragraph" w:styleId="50">
    <w:name w:val="toc 5"/>
    <w:basedOn w:val="afff4"/>
    <w:next w:val="afff4"/>
    <w:uiPriority w:val="39"/>
    <w:unhideWhenUsed/>
    <w:qFormat/>
    <w:pPr>
      <w:ind w:left="839"/>
    </w:pPr>
    <w:rPr>
      <w:rFonts w:ascii="宋体"/>
    </w:rPr>
  </w:style>
  <w:style w:type="paragraph" w:styleId="30">
    <w:name w:val="toc 3"/>
    <w:basedOn w:val="afff4"/>
    <w:next w:val="afff4"/>
    <w:uiPriority w:val="39"/>
    <w:unhideWhenUsed/>
    <w:qFormat/>
    <w:pPr>
      <w:spacing w:line="300" w:lineRule="exact"/>
      <w:ind w:left="420"/>
    </w:pPr>
    <w:rPr>
      <w:rFonts w:ascii="宋体"/>
    </w:rPr>
  </w:style>
  <w:style w:type="paragraph" w:styleId="afffb">
    <w:name w:val="Balloon Text"/>
    <w:basedOn w:val="afff4"/>
    <w:link w:val="Char1"/>
    <w:uiPriority w:val="99"/>
    <w:semiHidden/>
    <w:unhideWhenUsed/>
    <w:qFormat/>
    <w:rPr>
      <w:sz w:val="18"/>
      <w:szCs w:val="18"/>
    </w:rPr>
  </w:style>
  <w:style w:type="paragraph" w:styleId="afffc">
    <w:name w:val="footer"/>
    <w:basedOn w:val="afff4"/>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4"/>
    <w:link w:val="Char3"/>
    <w:uiPriority w:val="99"/>
    <w:qFormat/>
    <w:pPr>
      <w:tabs>
        <w:tab w:val="center" w:pos="4153"/>
        <w:tab w:val="right" w:pos="8306"/>
      </w:tabs>
      <w:adjustRightInd/>
      <w:snapToGrid w:val="0"/>
      <w:jc w:val="center"/>
    </w:pPr>
    <w:rPr>
      <w:sz w:val="18"/>
      <w:szCs w:val="18"/>
    </w:rPr>
  </w:style>
  <w:style w:type="paragraph" w:styleId="10">
    <w:name w:val="toc 1"/>
    <w:basedOn w:val="afff4"/>
    <w:next w:val="afff4"/>
    <w:uiPriority w:val="39"/>
    <w:unhideWhenUsed/>
    <w:qFormat/>
    <w:rPr>
      <w:rFonts w:ascii="宋体"/>
    </w:rPr>
  </w:style>
  <w:style w:type="paragraph" w:styleId="40">
    <w:name w:val="toc 4"/>
    <w:basedOn w:val="afff4"/>
    <w:next w:val="afff4"/>
    <w:uiPriority w:val="39"/>
    <w:unhideWhenUsed/>
    <w:qFormat/>
    <w:pPr>
      <w:tabs>
        <w:tab w:val="right" w:leader="dot" w:pos="9344"/>
      </w:tabs>
      <w:spacing w:line="300" w:lineRule="exact"/>
      <w:ind w:left="629"/>
    </w:pPr>
    <w:rPr>
      <w:rFonts w:ascii="宋体"/>
    </w:rPr>
  </w:style>
  <w:style w:type="paragraph" w:styleId="afffe">
    <w:name w:val="footnote text"/>
    <w:basedOn w:val="afff4"/>
    <w:next w:val="afff4"/>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4"/>
    <w:next w:val="afff4"/>
    <w:uiPriority w:val="39"/>
    <w:unhideWhenUsed/>
    <w:qFormat/>
    <w:pPr>
      <w:spacing w:line="300" w:lineRule="exact"/>
      <w:ind w:left="1049"/>
    </w:pPr>
    <w:rPr>
      <w:rFonts w:ascii="宋体"/>
    </w:rPr>
  </w:style>
  <w:style w:type="paragraph" w:styleId="affff">
    <w:name w:val="table of figures"/>
    <w:basedOn w:val="afff4"/>
    <w:next w:val="afff4"/>
    <w:semiHidden/>
    <w:qFormat/>
    <w:pPr>
      <w:adjustRightInd/>
      <w:spacing w:line="240" w:lineRule="auto"/>
      <w:jc w:val="left"/>
    </w:pPr>
    <w:rPr>
      <w:szCs w:val="24"/>
    </w:rPr>
  </w:style>
  <w:style w:type="paragraph" w:styleId="23">
    <w:name w:val="toc 2"/>
    <w:basedOn w:val="afff4"/>
    <w:next w:val="afff4"/>
    <w:uiPriority w:val="39"/>
    <w:unhideWhenUsed/>
    <w:qFormat/>
    <w:pPr>
      <w:tabs>
        <w:tab w:val="right" w:leader="dot" w:pos="9344"/>
      </w:tabs>
      <w:spacing w:line="300" w:lineRule="exact"/>
      <w:ind w:left="210"/>
    </w:pPr>
    <w:rPr>
      <w:rFonts w:ascii="宋体"/>
    </w:rPr>
  </w:style>
  <w:style w:type="paragraph" w:styleId="affff0">
    <w:name w:val="Normal (Web)"/>
    <w:basedOn w:val="afff4"/>
    <w:uiPriority w:val="99"/>
    <w:semiHidden/>
    <w:unhideWhenUsed/>
    <w:rPr>
      <w:sz w:val="24"/>
    </w:rPr>
  </w:style>
  <w:style w:type="paragraph" w:styleId="affff1">
    <w:name w:val="Title"/>
    <w:basedOn w:val="afff4"/>
    <w:link w:val="Char5"/>
    <w:qFormat/>
    <w:pPr>
      <w:spacing w:before="240" w:after="60"/>
      <w:jc w:val="center"/>
      <w:outlineLvl w:val="0"/>
    </w:pPr>
    <w:rPr>
      <w:rFonts w:ascii="Arial" w:hAnsi="Arial" w:cs="Arial"/>
      <w:b/>
      <w:bCs/>
      <w:sz w:val="32"/>
      <w:szCs w:val="32"/>
    </w:rPr>
  </w:style>
  <w:style w:type="paragraph" w:styleId="affff2">
    <w:name w:val="annotation subject"/>
    <w:basedOn w:val="afff9"/>
    <w:next w:val="afff9"/>
    <w:link w:val="Char6"/>
    <w:uiPriority w:val="99"/>
    <w:semiHidden/>
    <w:unhideWhenUsed/>
    <w:qFormat/>
    <w:rPr>
      <w:b/>
      <w:bCs/>
    </w:rPr>
  </w:style>
  <w:style w:type="table" w:styleId="affff3">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uiPriority w:val="22"/>
    <w:qFormat/>
    <w:rPr>
      <w:b/>
      <w:bCs/>
    </w:rPr>
  </w:style>
  <w:style w:type="character" w:styleId="affff5">
    <w:name w:val="page number"/>
    <w:qFormat/>
    <w:rPr>
      <w:rFonts w:ascii="宋体" w:eastAsia="宋体" w:hAnsi="Times New Roman"/>
      <w:sz w:val="18"/>
    </w:rPr>
  </w:style>
  <w:style w:type="character" w:styleId="affff6">
    <w:name w:val="Emphasis"/>
    <w:uiPriority w:val="20"/>
    <w:qFormat/>
    <w:rPr>
      <w:i/>
      <w:iCs/>
    </w:rPr>
  </w:style>
  <w:style w:type="character" w:styleId="affff7">
    <w:name w:val="Hyperlink"/>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5"/>
    <w:uiPriority w:val="99"/>
    <w:semiHidden/>
    <w:unhideWhenUsed/>
    <w:qFormat/>
    <w:rPr>
      <w:sz w:val="21"/>
      <w:szCs w:val="21"/>
    </w:rPr>
  </w:style>
  <w:style w:type="character" w:styleId="affff9">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d"/>
    <w:uiPriority w:val="99"/>
    <w:qFormat/>
    <w:rPr>
      <w:kern w:val="2"/>
      <w:sz w:val="18"/>
      <w:szCs w:val="18"/>
    </w:rPr>
  </w:style>
  <w:style w:type="character" w:customStyle="1" w:styleId="Char2">
    <w:name w:val="页脚 Char"/>
    <w:link w:val="afffc"/>
    <w:uiPriority w:val="99"/>
    <w:qFormat/>
    <w:rPr>
      <w:rFonts w:ascii="宋体"/>
      <w:kern w:val="2"/>
      <w:sz w:val="18"/>
      <w:szCs w:val="18"/>
    </w:rPr>
  </w:style>
  <w:style w:type="character" w:customStyle="1" w:styleId="Char1">
    <w:name w:val="批注框文本 Char"/>
    <w:link w:val="afffb"/>
    <w:uiPriority w:val="99"/>
    <w:semiHidden/>
    <w:qFormat/>
    <w:rPr>
      <w:kern w:val="2"/>
      <w:sz w:val="18"/>
      <w:szCs w:val="18"/>
    </w:rPr>
  </w:style>
  <w:style w:type="paragraph" w:styleId="affffa">
    <w:name w:val="Quote"/>
    <w:basedOn w:val="afff4"/>
    <w:next w:val="afff4"/>
    <w:link w:val="Char7"/>
    <w:uiPriority w:val="29"/>
    <w:qFormat/>
    <w:rPr>
      <w:i/>
      <w:iCs/>
      <w:color w:val="000000"/>
    </w:rPr>
  </w:style>
  <w:style w:type="character" w:customStyle="1" w:styleId="Char7">
    <w:name w:val="引用 Char"/>
    <w:link w:val="affffa"/>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b">
    <w:name w:val="标准标志"/>
    <w:next w:val="afff4"/>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c">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d">
    <w:name w:val="标准文件_页脚偶数页"/>
    <w:qFormat/>
    <w:pPr>
      <w:ind w:left="198"/>
    </w:pPr>
    <w:rPr>
      <w:rFonts w:ascii="宋体"/>
      <w:sz w:val="18"/>
    </w:rPr>
  </w:style>
  <w:style w:type="paragraph" w:customStyle="1" w:styleId="affffe">
    <w:name w:val="标准文件_页脚奇数页"/>
    <w:qFormat/>
    <w:pPr>
      <w:ind w:right="227"/>
      <w:jc w:val="right"/>
    </w:pPr>
    <w:rPr>
      <w:rFonts w:ascii="宋体"/>
      <w:sz w:val="18"/>
    </w:rPr>
  </w:style>
  <w:style w:type="paragraph" w:customStyle="1" w:styleId="afffff">
    <w:name w:val="标准书眉一"/>
    <w:qFormat/>
    <w:pPr>
      <w:jc w:val="both"/>
    </w:pPr>
  </w:style>
  <w:style w:type="paragraph" w:customStyle="1" w:styleId="ICS">
    <w:name w:val="标准文件_ICS"/>
    <w:basedOn w:val="afff4"/>
    <w:qFormat/>
    <w:pPr>
      <w:spacing w:line="0" w:lineRule="atLeast"/>
    </w:pPr>
    <w:rPr>
      <w:rFonts w:ascii="黑体" w:eastAsia="黑体" w:hAnsi="宋体"/>
    </w:rPr>
  </w:style>
  <w:style w:type="paragraph" w:customStyle="1" w:styleId="afffff0">
    <w:name w:val="标准文件_标准正文"/>
    <w:basedOn w:val="afff4"/>
    <w:next w:val="afffff1"/>
    <w:qFormat/>
    <w:pPr>
      <w:snapToGrid w:val="0"/>
      <w:ind w:firstLineChars="200" w:firstLine="200"/>
    </w:pPr>
    <w:rPr>
      <w:kern w:val="0"/>
    </w:rPr>
  </w:style>
  <w:style w:type="paragraph" w:customStyle="1" w:styleId="afffff1">
    <w:name w:val="标准文件_段"/>
    <w:link w:val="Char8"/>
    <w:qFormat/>
    <w:pPr>
      <w:autoSpaceDE w:val="0"/>
      <w:autoSpaceDN w:val="0"/>
      <w:ind w:firstLineChars="200" w:firstLine="420"/>
      <w:jc w:val="both"/>
    </w:pPr>
    <w:rPr>
      <w:rFonts w:ascii="宋体"/>
      <w:sz w:val="21"/>
    </w:rPr>
  </w:style>
  <w:style w:type="paragraph" w:customStyle="1" w:styleId="afffff2">
    <w:name w:val="标准文件_版本"/>
    <w:basedOn w:val="afffff0"/>
    <w:qFormat/>
    <w:pPr>
      <w:adjustRightInd/>
      <w:snapToGrid/>
      <w:ind w:firstLineChars="0" w:firstLine="0"/>
    </w:pPr>
    <w:rPr>
      <w:rFonts w:ascii="宋体" w:hAnsi="宋体"/>
      <w:kern w:val="2"/>
    </w:rPr>
  </w:style>
  <w:style w:type="paragraph" w:customStyle="1" w:styleId="afffff3">
    <w:name w:val="标准文件_标准部门"/>
    <w:basedOn w:val="afff4"/>
    <w:qFormat/>
    <w:pPr>
      <w:jc w:val="center"/>
    </w:pPr>
    <w:rPr>
      <w:rFonts w:ascii="黑体" w:eastAsia="黑体"/>
      <w:kern w:val="0"/>
      <w:sz w:val="44"/>
    </w:rPr>
  </w:style>
  <w:style w:type="paragraph" w:customStyle="1" w:styleId="afffff4">
    <w:name w:val="标准文件_标准代替"/>
    <w:basedOn w:val="afff4"/>
    <w:next w:val="afff4"/>
    <w:qFormat/>
    <w:pPr>
      <w:spacing w:line="310" w:lineRule="exact"/>
      <w:jc w:val="right"/>
    </w:pPr>
    <w:rPr>
      <w:rFonts w:ascii="宋体" w:hAnsi="宋体"/>
      <w:kern w:val="0"/>
    </w:rPr>
  </w:style>
  <w:style w:type="paragraph" w:customStyle="1" w:styleId="afffff5">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4"/>
    <w:qFormat/>
    <w:pPr>
      <w:jc w:val="left"/>
    </w:pPr>
  </w:style>
  <w:style w:type="paragraph" w:customStyle="1" w:styleId="afffff8">
    <w:name w:val="标准文件_参考文献标题"/>
    <w:basedOn w:val="afff4"/>
    <w:next w:val="afff4"/>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d">
    <w:name w:val="标准文件_二级条标题"/>
    <w:next w:val="afffff1"/>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9">
    <w:name w:val="标准文件_发布"/>
    <w:qFormat/>
    <w:rPr>
      <w:rFonts w:ascii="黑体" w:eastAsia="黑体"/>
      <w:spacing w:val="0"/>
      <w:w w:val="100"/>
      <w:position w:val="3"/>
      <w:sz w:val="28"/>
    </w:rPr>
  </w:style>
  <w:style w:type="paragraph" w:customStyle="1" w:styleId="ad">
    <w:name w:val="标准文件_方框数字列项"/>
    <w:basedOn w:val="afffff1"/>
    <w:qFormat/>
    <w:pPr>
      <w:numPr>
        <w:numId w:val="3"/>
      </w:numPr>
      <w:ind w:firstLineChars="0" w:firstLine="0"/>
    </w:pPr>
  </w:style>
  <w:style w:type="paragraph" w:customStyle="1" w:styleId="afffffa">
    <w:name w:val="标准文件_封面标准编号"/>
    <w:basedOn w:val="afff4"/>
    <w:next w:val="afffff4"/>
    <w:qFormat/>
    <w:pPr>
      <w:spacing w:line="310" w:lineRule="exact"/>
      <w:jc w:val="right"/>
    </w:pPr>
    <w:rPr>
      <w:rFonts w:ascii="黑体" w:eastAsia="黑体"/>
      <w:kern w:val="0"/>
      <w:sz w:val="28"/>
    </w:rPr>
  </w:style>
  <w:style w:type="paragraph" w:customStyle="1" w:styleId="afffffb">
    <w:name w:val="标准文件_封面标准分类号"/>
    <w:basedOn w:val="afff4"/>
    <w:qFormat/>
    <w:rPr>
      <w:rFonts w:ascii="黑体" w:eastAsia="黑体"/>
      <w:b/>
      <w:kern w:val="0"/>
      <w:sz w:val="28"/>
    </w:rPr>
  </w:style>
  <w:style w:type="paragraph" w:customStyle="1" w:styleId="afffffc">
    <w:name w:val="标准文件_封面标准名称"/>
    <w:basedOn w:val="afff4"/>
    <w:qFormat/>
    <w:pPr>
      <w:spacing w:line="240" w:lineRule="auto"/>
      <w:jc w:val="center"/>
    </w:pPr>
    <w:rPr>
      <w:rFonts w:ascii="黑体" w:eastAsia="黑体"/>
      <w:kern w:val="0"/>
      <w:sz w:val="52"/>
    </w:rPr>
  </w:style>
  <w:style w:type="paragraph" w:customStyle="1" w:styleId="afffffd">
    <w:name w:val="标准文件_封面标准英文名称"/>
    <w:basedOn w:val="afff4"/>
    <w:qFormat/>
    <w:pPr>
      <w:spacing w:line="240" w:lineRule="auto"/>
      <w:jc w:val="center"/>
    </w:pPr>
    <w:rPr>
      <w:rFonts w:ascii="黑体" w:eastAsia="黑体"/>
      <w:b/>
      <w:sz w:val="28"/>
    </w:rPr>
  </w:style>
  <w:style w:type="paragraph" w:customStyle="1" w:styleId="afffffe">
    <w:name w:val="标准文件_封面发布日期"/>
    <w:basedOn w:val="afff4"/>
    <w:qFormat/>
    <w:pPr>
      <w:spacing w:line="310" w:lineRule="exact"/>
    </w:pPr>
    <w:rPr>
      <w:rFonts w:ascii="黑体" w:eastAsia="黑体"/>
      <w:kern w:val="0"/>
      <w:sz w:val="28"/>
    </w:rPr>
  </w:style>
  <w:style w:type="paragraph" w:customStyle="1" w:styleId="affffff">
    <w:name w:val="标准文件_封面密级"/>
    <w:basedOn w:val="afff4"/>
    <w:qFormat/>
    <w:rPr>
      <w:rFonts w:eastAsia="黑体"/>
      <w:sz w:val="32"/>
    </w:rPr>
  </w:style>
  <w:style w:type="paragraph" w:customStyle="1" w:styleId="affffff0">
    <w:name w:val="标准文件_封面实施日期"/>
    <w:basedOn w:val="afff4"/>
    <w:qFormat/>
    <w:pPr>
      <w:spacing w:line="310" w:lineRule="exact"/>
      <w:jc w:val="right"/>
    </w:pPr>
    <w:rPr>
      <w:rFonts w:ascii="黑体" w:eastAsia="黑体"/>
      <w:sz w:val="28"/>
    </w:rPr>
  </w:style>
  <w:style w:type="paragraph" w:customStyle="1" w:styleId="affffff1">
    <w:name w:val="标准文件_封面抬头"/>
    <w:basedOn w:val="afffff1"/>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1"/>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1"/>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3">
    <w:name w:val="标准文件_附录一级条标题"/>
    <w:next w:val="afffff1"/>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4">
    <w:name w:val="标准文件_附录二级条标题"/>
    <w:basedOn w:val="aff3"/>
    <w:next w:val="afffff1"/>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1"/>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6">
    <w:name w:val="标准文件_附录四级条标题"/>
    <w:next w:val="afffff1"/>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8">
    <w:name w:val="标准文件_附录图标题"/>
    <w:next w:val="afffff1"/>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7">
    <w:name w:val="标准文件_附录五级条标题"/>
    <w:next w:val="afffff1"/>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a"/>
    <w:qFormat/>
    <w:rPr>
      <w:kern w:val="2"/>
      <w:sz w:val="21"/>
      <w:szCs w:val="21"/>
    </w:rPr>
  </w:style>
  <w:style w:type="paragraph" w:customStyle="1" w:styleId="affffff3">
    <w:name w:val="标准文件_附录章标题"/>
    <w:next w:val="afffff1"/>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5">
    <w:name w:val="标准文件_目次、标准名称标题"/>
    <w:basedOn w:val="a6"/>
    <w:next w:val="afffff1"/>
    <w:qFormat/>
    <w:pPr>
      <w:spacing w:line="460" w:lineRule="exact"/>
      <w:ind w:left="0" w:firstLine="0"/>
    </w:pPr>
  </w:style>
  <w:style w:type="paragraph" w:customStyle="1" w:styleId="affffff6">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b">
    <w:name w:val="标准文件_破折号列项（二级）"/>
    <w:basedOn w:val="af1"/>
    <w:qFormat/>
    <w:pPr>
      <w:numPr>
        <w:numId w:val="10"/>
      </w:numPr>
    </w:pPr>
  </w:style>
  <w:style w:type="paragraph" w:customStyle="1" w:styleId="affe">
    <w:name w:val="标准文件_三级条标题"/>
    <w:basedOn w:val="affd"/>
    <w:next w:val="afffff1"/>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7">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f1"/>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4">
    <w:name w:val="脚注文本 Char"/>
    <w:link w:val="afffe"/>
    <w:semiHidden/>
    <w:qFormat/>
    <w:rPr>
      <w:rFonts w:ascii="宋体"/>
      <w:kern w:val="2"/>
      <w:sz w:val="18"/>
      <w:szCs w:val="18"/>
    </w:rPr>
  </w:style>
  <w:style w:type="paragraph" w:customStyle="1" w:styleId="affffff8">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1"/>
    <w:qFormat/>
    <w:pPr>
      <w:numPr>
        <w:numId w:val="12"/>
      </w:numPr>
      <w:spacing w:line="240" w:lineRule="auto"/>
      <w:jc w:val="left"/>
    </w:pPr>
    <w:rPr>
      <w:rFonts w:ascii="宋体" w:hAnsi="宋体"/>
      <w:sz w:val="18"/>
    </w:rPr>
  </w:style>
  <w:style w:type="character" w:customStyle="1" w:styleId="affffff9">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f1"/>
    <w:qFormat/>
    <w:pPr>
      <w:widowControl w:val="0"/>
      <w:numPr>
        <w:ilvl w:val="6"/>
        <w:numId w:val="2"/>
      </w:numPr>
      <w:spacing w:beforeLines="50" w:before="50" w:afterLines="50" w:after="50"/>
      <w:jc w:val="both"/>
      <w:outlineLvl w:val="5"/>
    </w:pPr>
    <w:rPr>
      <w:rFonts w:ascii="黑体" w:eastAsia="黑体"/>
      <w:sz w:val="21"/>
    </w:rPr>
  </w:style>
  <w:style w:type="paragraph" w:customStyle="1" w:styleId="affb">
    <w:name w:val="标准文件_章标题"/>
    <w:next w:val="afffff1"/>
    <w:qFormat/>
    <w:pPr>
      <w:numPr>
        <w:ilvl w:val="1"/>
        <w:numId w:val="2"/>
      </w:numPr>
      <w:spacing w:beforeLines="100" w:before="100" w:afterLines="100" w:after="100"/>
      <w:jc w:val="both"/>
      <w:outlineLvl w:val="0"/>
    </w:pPr>
    <w:rPr>
      <w:rFonts w:ascii="黑体" w:eastAsia="黑体"/>
      <w:sz w:val="21"/>
    </w:rPr>
  </w:style>
  <w:style w:type="paragraph" w:customStyle="1" w:styleId="affc">
    <w:name w:val="标准文件_一级条标题"/>
    <w:basedOn w:val="affb"/>
    <w:next w:val="afffff1"/>
    <w:qFormat/>
    <w:pPr>
      <w:numPr>
        <w:ilvl w:val="2"/>
      </w:numPr>
      <w:spacing w:beforeLines="50" w:before="50" w:afterLines="50" w:after="50"/>
      <w:outlineLvl w:val="1"/>
    </w:pPr>
  </w:style>
  <w:style w:type="paragraph" w:customStyle="1" w:styleId="affffffa">
    <w:name w:val="标准文件_一致程度"/>
    <w:basedOn w:val="afff4"/>
    <w:qFormat/>
    <w:pPr>
      <w:spacing w:line="440" w:lineRule="exact"/>
      <w:jc w:val="center"/>
    </w:pPr>
    <w:rPr>
      <w:sz w:val="28"/>
    </w:rPr>
  </w:style>
  <w:style w:type="paragraph" w:customStyle="1" w:styleId="affffffb">
    <w:name w:val="标准文件_引言标题"/>
    <w:next w:val="afff4"/>
    <w:qFormat/>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pPr>
      <w:widowControl/>
      <w:adjustRightInd/>
      <w:snapToGrid/>
      <w:spacing w:line="240" w:lineRule="auto"/>
      <w:ind w:left="79" w:hangingChars="80" w:hanging="79"/>
    </w:pPr>
    <w:rPr>
      <w:rFonts w:ascii="宋体" w:hAnsi="宋体"/>
    </w:rPr>
  </w:style>
  <w:style w:type="paragraph" w:customStyle="1" w:styleId="af5">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4"/>
    <w:next w:val="afffff1"/>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pPr>
      <w:numPr>
        <w:numId w:val="15"/>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1"/>
    <w:qFormat/>
    <w:pPr>
      <w:numPr>
        <w:numId w:val="16"/>
      </w:numPr>
      <w:tabs>
        <w:tab w:val="left" w:pos="0"/>
      </w:tabs>
      <w:spacing w:beforeLines="50" w:before="50" w:afterLines="50" w:after="50"/>
      <w:jc w:val="center"/>
    </w:pPr>
    <w:rPr>
      <w:rFonts w:ascii="黑体" w:eastAsia="黑体"/>
      <w:sz w:val="21"/>
    </w:rPr>
  </w:style>
  <w:style w:type="paragraph" w:customStyle="1" w:styleId="affffffd">
    <w:name w:val="标准文件_正文公式"/>
    <w:basedOn w:val="afff4"/>
    <w:next w:val="afffff0"/>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1"/>
    <w:qFormat/>
    <w:pPr>
      <w:numPr>
        <w:numId w:val="17"/>
      </w:numPr>
      <w:spacing w:beforeLines="50" w:before="50" w:afterLines="50" w:after="50"/>
      <w:jc w:val="center"/>
    </w:pPr>
    <w:rPr>
      <w:rFonts w:ascii="黑体" w:eastAsia="黑体"/>
      <w:sz w:val="21"/>
    </w:rPr>
  </w:style>
  <w:style w:type="paragraph" w:customStyle="1" w:styleId="afff2">
    <w:name w:val="标准文件_正文英文表标题"/>
    <w:next w:val="afffff1"/>
    <w:qFormat/>
    <w:pPr>
      <w:numPr>
        <w:numId w:val="18"/>
      </w:numPr>
      <w:jc w:val="center"/>
    </w:pPr>
    <w:rPr>
      <w:rFonts w:ascii="黑体" w:eastAsia="黑体"/>
      <w:sz w:val="21"/>
    </w:rPr>
  </w:style>
  <w:style w:type="paragraph" w:customStyle="1" w:styleId="afa">
    <w:name w:val="标准文件_正文英文图标题"/>
    <w:next w:val="afffff1"/>
    <w:qFormat/>
    <w:pPr>
      <w:numPr>
        <w:numId w:val="19"/>
      </w:numPr>
      <w:jc w:val="center"/>
    </w:pPr>
    <w:rPr>
      <w:rFonts w:ascii="黑体" w:eastAsia="黑体"/>
      <w:sz w:val="21"/>
    </w:rPr>
  </w:style>
  <w:style w:type="paragraph" w:customStyle="1" w:styleId="af6">
    <w:name w:val="标准文件_编号列项（三级）"/>
    <w:qFormat/>
    <w:pPr>
      <w:numPr>
        <w:ilvl w:val="2"/>
        <w:numId w:val="13"/>
      </w:numPr>
      <w:tabs>
        <w:tab w:val="left" w:pos="851"/>
      </w:tabs>
    </w:pPr>
    <w:rPr>
      <w:rFonts w:ascii="宋体"/>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e">
    <w:name w:val="发布部门"/>
    <w:next w:val="afffff1"/>
    <w:qFormat/>
    <w:pPr>
      <w:framePr w:w="7433" w:h="585" w:hRule="exact" w:hSpace="180" w:vSpace="180" w:wrap="around" w:hAnchor="margin" w:xAlign="center" w:y="14401" w:anchorLock="1"/>
      <w:jc w:val="center"/>
    </w:pPr>
    <w:rPr>
      <w:rFonts w:ascii="宋体"/>
      <w:b/>
      <w:w w:val="135"/>
      <w:sz w:val="36"/>
    </w:rPr>
  </w:style>
  <w:style w:type="paragraph" w:customStyle="1" w:styleId="afffffff">
    <w:name w:val="发布日期"/>
    <w:qFormat/>
    <w:pPr>
      <w:framePr w:w="4000" w:h="473" w:hRule="exact" w:hSpace="180" w:vSpace="180" w:wrap="around" w:hAnchor="margin" w:y="13511" w:anchorLock="1"/>
    </w:pPr>
    <w:rPr>
      <w:rFonts w:eastAsia="黑体"/>
      <w:sz w:val="28"/>
    </w:rPr>
  </w:style>
  <w:style w:type="paragraph" w:customStyle="1" w:styleId="afffffff0">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pPr>
      <w:spacing w:before="180" w:line="180" w:lineRule="exact"/>
      <w:jc w:val="center"/>
    </w:pPr>
    <w:rPr>
      <w:rFonts w:ascii="宋体"/>
      <w:sz w:val="21"/>
    </w:rPr>
  </w:style>
  <w:style w:type="paragraph" w:customStyle="1" w:styleId="afffffff3">
    <w:name w:val="封面标准文稿类别"/>
    <w:qFormat/>
    <w:pPr>
      <w:spacing w:before="440" w:line="400" w:lineRule="exact"/>
      <w:jc w:val="center"/>
    </w:pPr>
    <w:rPr>
      <w:rFonts w:ascii="宋体"/>
      <w:sz w:val="24"/>
    </w:rPr>
  </w:style>
  <w:style w:type="paragraph" w:customStyle="1" w:styleId="afffffff4">
    <w:name w:val="封面标准英文名称"/>
    <w:qFormat/>
    <w:pPr>
      <w:widowControl w:val="0"/>
      <w:spacing w:line="360" w:lineRule="exact"/>
      <w:jc w:val="center"/>
    </w:pPr>
    <w:rPr>
      <w:sz w:val="28"/>
    </w:rPr>
  </w:style>
  <w:style w:type="paragraph" w:customStyle="1" w:styleId="afffffff5">
    <w:name w:val="封面一致性程度标识"/>
    <w:qFormat/>
    <w:pPr>
      <w:spacing w:before="440" w:line="440" w:lineRule="exact"/>
      <w:jc w:val="center"/>
    </w:pPr>
    <w:rPr>
      <w:sz w:val="28"/>
    </w:rPr>
  </w:style>
  <w:style w:type="paragraph" w:customStyle="1" w:styleId="afffffff6">
    <w:name w:val="封面正文"/>
    <w:qFormat/>
    <w:pPr>
      <w:jc w:val="both"/>
    </w:pPr>
  </w:style>
  <w:style w:type="paragraph" w:customStyle="1" w:styleId="afffffff7">
    <w:name w:val="附录二级无标题条"/>
    <w:basedOn w:val="afff4"/>
    <w:next w:val="afffff1"/>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pPr>
      <w:outlineLvl w:val="4"/>
    </w:pPr>
  </w:style>
  <w:style w:type="paragraph" w:customStyle="1" w:styleId="afffffff9">
    <w:name w:val="附录四级无标题条"/>
    <w:basedOn w:val="afffffff8"/>
    <w:next w:val="afffff1"/>
    <w:qFormat/>
    <w:pPr>
      <w:outlineLvl w:val="5"/>
    </w:pPr>
  </w:style>
  <w:style w:type="paragraph" w:customStyle="1" w:styleId="afffffffa">
    <w:name w:val="附录图"/>
    <w:next w:val="afffff1"/>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b">
    <w:name w:val="附录五级无标题条"/>
    <w:basedOn w:val="afffffff9"/>
    <w:next w:val="afffff1"/>
    <w:qFormat/>
    <w:pPr>
      <w:outlineLvl w:val="6"/>
    </w:pPr>
  </w:style>
  <w:style w:type="paragraph" w:customStyle="1" w:styleId="afffffffc">
    <w:name w:val="附录性质"/>
    <w:basedOn w:val="afff4"/>
    <w:qFormat/>
    <w:pPr>
      <w:widowControl/>
      <w:adjustRightInd/>
      <w:jc w:val="center"/>
    </w:pPr>
    <w:rPr>
      <w:rFonts w:ascii="黑体" w:eastAsia="黑体"/>
    </w:rPr>
  </w:style>
  <w:style w:type="paragraph" w:customStyle="1" w:styleId="afffffffd">
    <w:name w:val="附录一级无标题条"/>
    <w:basedOn w:val="affffff3"/>
    <w:next w:val="afffff1"/>
    <w:qFormat/>
    <w:pPr>
      <w:autoSpaceDN w:val="0"/>
      <w:outlineLvl w:val="2"/>
    </w:pPr>
    <w:rPr>
      <w:rFonts w:ascii="宋体" w:eastAsia="宋体" w:hAnsi="宋体"/>
    </w:rPr>
  </w:style>
  <w:style w:type="character" w:customStyle="1" w:styleId="afffffffe">
    <w:name w:val="个人答复风格"/>
    <w:qFormat/>
    <w:rPr>
      <w:rFonts w:ascii="Arial" w:eastAsia="宋体" w:hAnsi="Arial" w:cs="Arial"/>
      <w:color w:val="auto"/>
      <w:spacing w:val="0"/>
      <w:sz w:val="20"/>
    </w:rPr>
  </w:style>
  <w:style w:type="character" w:customStyle="1" w:styleId="affffffff">
    <w:name w:val="个人撰写风格"/>
    <w:qFormat/>
    <w:rPr>
      <w:rFonts w:ascii="Arial" w:eastAsia="宋体" w:hAnsi="Arial" w:cs="Arial"/>
      <w:color w:val="auto"/>
      <w:spacing w:val="0"/>
      <w:sz w:val="20"/>
    </w:rPr>
  </w:style>
  <w:style w:type="paragraph" w:customStyle="1" w:styleId="affffffff0">
    <w:name w:val="脚注后续"/>
    <w:qFormat/>
    <w:pPr>
      <w:ind w:leftChars="350" w:left="350"/>
      <w:jc w:val="both"/>
    </w:pPr>
    <w:rPr>
      <w:rFonts w:ascii="宋体"/>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1">
    <w:name w:val="列项·"/>
    <w:basedOn w:val="afffff1"/>
    <w:qFormat/>
    <w:pPr>
      <w:tabs>
        <w:tab w:val="left" w:pos="840"/>
      </w:tabs>
    </w:pPr>
  </w:style>
  <w:style w:type="paragraph" w:customStyle="1" w:styleId="affffffff2">
    <w:name w:val="目次、索引正文"/>
    <w:qFormat/>
    <w:pPr>
      <w:spacing w:line="320" w:lineRule="exact"/>
      <w:jc w:val="both"/>
    </w:pPr>
    <w:rPr>
      <w:rFonts w:ascii="宋体"/>
      <w:sz w:val="21"/>
    </w:rPr>
  </w:style>
  <w:style w:type="paragraph" w:customStyle="1" w:styleId="210">
    <w:name w:val="目录 21"/>
    <w:basedOn w:val="afff4"/>
    <w:next w:val="afff4"/>
    <w:semiHidden/>
    <w:qFormat/>
    <w:pPr>
      <w:adjustRightInd/>
      <w:spacing w:line="240" w:lineRule="auto"/>
      <w:jc w:val="left"/>
    </w:pPr>
    <w:rPr>
      <w:bCs/>
      <w:iCs/>
    </w:rPr>
  </w:style>
  <w:style w:type="paragraph" w:customStyle="1" w:styleId="31">
    <w:name w:val="目录 31"/>
    <w:basedOn w:val="afff4"/>
    <w:next w:val="afff4"/>
    <w:semiHidden/>
    <w:qFormat/>
    <w:pPr>
      <w:spacing w:line="240" w:lineRule="auto"/>
    </w:pPr>
    <w:rPr>
      <w:rFonts w:ascii="宋体" w:hAnsi="宋体"/>
      <w:iCs/>
    </w:rPr>
  </w:style>
  <w:style w:type="paragraph" w:customStyle="1" w:styleId="41">
    <w:name w:val="目录 41"/>
    <w:basedOn w:val="afff4"/>
    <w:next w:val="afff4"/>
    <w:semiHidden/>
    <w:qFormat/>
    <w:pPr>
      <w:adjustRightInd/>
      <w:spacing w:line="240" w:lineRule="auto"/>
      <w:jc w:val="left"/>
    </w:pPr>
  </w:style>
  <w:style w:type="paragraph" w:customStyle="1" w:styleId="51">
    <w:name w:val="目录 51"/>
    <w:basedOn w:val="afff4"/>
    <w:next w:val="afff4"/>
    <w:semiHidden/>
    <w:qFormat/>
    <w:pPr>
      <w:spacing w:line="240" w:lineRule="auto"/>
    </w:pPr>
    <w:rPr>
      <w:rFonts w:ascii="宋体" w:hAnsi="宋体"/>
    </w:rPr>
  </w:style>
  <w:style w:type="paragraph" w:customStyle="1" w:styleId="61">
    <w:name w:val="目录 61"/>
    <w:basedOn w:val="afff4"/>
    <w:next w:val="afff4"/>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3">
    <w:name w:val="其他标准称谓"/>
    <w:qFormat/>
    <w:pPr>
      <w:spacing w:line="0" w:lineRule="atLeast"/>
      <w:jc w:val="distribute"/>
    </w:pPr>
    <w:rPr>
      <w:rFonts w:ascii="黑体" w:eastAsia="黑体" w:hAnsi="宋体"/>
      <w:sz w:val="52"/>
    </w:rPr>
  </w:style>
  <w:style w:type="paragraph" w:customStyle="1" w:styleId="affffffff4">
    <w:name w:val="其他发布部门"/>
    <w:basedOn w:val="affffffe"/>
    <w:qFormat/>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5">
    <w:name w:val="实施日期"/>
    <w:basedOn w:val="afffffff"/>
    <w:qFormat/>
    <w:pPr>
      <w:framePr w:hSpace="0" w:wrap="around" w:xAlign="right"/>
      <w:jc w:val="right"/>
    </w:pPr>
  </w:style>
  <w:style w:type="paragraph" w:customStyle="1" w:styleId="a3">
    <w:name w:val="四级无标题条"/>
    <w:basedOn w:val="afff4"/>
    <w:qFormat/>
    <w:pPr>
      <w:numPr>
        <w:ilvl w:val="5"/>
        <w:numId w:val="20"/>
      </w:numPr>
      <w:adjustRightInd/>
      <w:spacing w:line="240" w:lineRule="auto"/>
    </w:pPr>
    <w:rPr>
      <w:rFonts w:ascii="宋体" w:hAnsi="宋体"/>
      <w:szCs w:val="24"/>
    </w:rPr>
  </w:style>
  <w:style w:type="paragraph" w:customStyle="1" w:styleId="affffffff6">
    <w:name w:val="文献分类号"/>
    <w:qFormat/>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line="240" w:lineRule="auto"/>
    </w:pPr>
    <w:rPr>
      <w:rFonts w:ascii="宋体" w:hAnsi="宋体"/>
      <w:szCs w:val="24"/>
    </w:rPr>
  </w:style>
  <w:style w:type="paragraph" w:customStyle="1" w:styleId="affffffff8">
    <w:name w:val="注:后续"/>
    <w:qFormat/>
    <w:pPr>
      <w:spacing w:line="300" w:lineRule="exact"/>
      <w:ind w:leftChars="400" w:left="600" w:hangingChars="200" w:hanging="200"/>
      <w:jc w:val="both"/>
    </w:pPr>
    <w:rPr>
      <w:rFonts w:ascii="宋体"/>
      <w:sz w:val="18"/>
    </w:rPr>
  </w:style>
  <w:style w:type="paragraph" w:customStyle="1" w:styleId="affffffff9">
    <w:name w:val="注×:后续"/>
    <w:basedOn w:val="affffffff8"/>
    <w:qFormat/>
    <w:pPr>
      <w:ind w:leftChars="0" w:left="1406" w:firstLineChars="0" w:hanging="499"/>
    </w:pPr>
  </w:style>
  <w:style w:type="paragraph" w:customStyle="1" w:styleId="affffffffa">
    <w:name w:val="标准文件_一级无标题"/>
    <w:basedOn w:val="affc"/>
    <w:qFormat/>
    <w:pPr>
      <w:spacing w:beforeLines="0" w:before="0" w:afterLines="0" w:after="0"/>
      <w:outlineLvl w:val="9"/>
    </w:pPr>
    <w:rPr>
      <w:rFonts w:ascii="宋体" w:eastAsia="宋体"/>
    </w:rPr>
  </w:style>
  <w:style w:type="paragraph" w:customStyle="1" w:styleId="affffffffb">
    <w:name w:val="标准文件_五级无标题"/>
    <w:basedOn w:val="afff0"/>
    <w:qFormat/>
    <w:pPr>
      <w:spacing w:beforeLines="0" w:before="0" w:afterLines="0" w:after="0"/>
      <w:outlineLvl w:val="9"/>
    </w:pPr>
    <w:rPr>
      <w:rFonts w:ascii="宋体" w:eastAsia="宋体"/>
    </w:rPr>
  </w:style>
  <w:style w:type="paragraph" w:customStyle="1" w:styleId="affffffffc">
    <w:name w:val="标准文件_三级无标题"/>
    <w:basedOn w:val="affe"/>
    <w:qFormat/>
    <w:pPr>
      <w:spacing w:beforeLines="0" w:before="0" w:afterLines="0" w:after="0"/>
      <w:outlineLvl w:val="9"/>
    </w:pPr>
    <w:rPr>
      <w:rFonts w:ascii="宋体" w:eastAsia="宋体"/>
    </w:rPr>
  </w:style>
  <w:style w:type="paragraph" w:customStyle="1" w:styleId="affffffffd">
    <w:name w:val="标准文件_二级无标题"/>
    <w:basedOn w:val="affd"/>
    <w:qFormat/>
    <w:pPr>
      <w:spacing w:beforeLines="0" w:before="0" w:afterLines="0" w:after="0"/>
      <w:outlineLvl w:val="9"/>
    </w:pPr>
    <w:rPr>
      <w:rFonts w:ascii="宋体" w:eastAsia="宋体"/>
    </w:rPr>
  </w:style>
  <w:style w:type="paragraph" w:customStyle="1" w:styleId="affffffffe">
    <w:name w:val="标准_四级无标题"/>
    <w:basedOn w:val="afff"/>
    <w:next w:val="afffff1"/>
    <w:qFormat/>
    <w:rPr>
      <w:rFonts w:eastAsia="宋体"/>
    </w:rPr>
  </w:style>
  <w:style w:type="paragraph" w:customStyle="1" w:styleId="afffffffff">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1"/>
    <w:qFormat/>
    <w:pPr>
      <w:numPr>
        <w:numId w:val="23"/>
      </w:numPr>
      <w:ind w:firstLineChars="0" w:firstLine="0"/>
    </w:pPr>
    <w:rPr>
      <w:rFonts w:ascii="Times New Roman" w:cs="Arial"/>
      <w:szCs w:val="28"/>
    </w:rPr>
  </w:style>
  <w:style w:type="paragraph" w:customStyle="1" w:styleId="ae">
    <w:name w:val="标准文件_小写罗马数字编号列项"/>
    <w:basedOn w:val="afffff1"/>
    <w:qFormat/>
    <w:pPr>
      <w:numPr>
        <w:numId w:val="24"/>
      </w:numPr>
      <w:ind w:firstLineChars="0" w:firstLine="0"/>
    </w:pPr>
    <w:rPr>
      <w:rFonts w:cs="Arial"/>
      <w:szCs w:val="28"/>
    </w:rPr>
  </w:style>
  <w:style w:type="paragraph" w:customStyle="1" w:styleId="afffffffff0">
    <w:name w:val="标准文件_附录标题"/>
    <w:basedOn w:val="aff2"/>
    <w:qFormat/>
    <w:pPr>
      <w:numPr>
        <w:numId w:val="0"/>
      </w:numPr>
      <w:spacing w:after="280"/>
      <w:outlineLvl w:val="9"/>
    </w:pPr>
  </w:style>
  <w:style w:type="paragraph" w:customStyle="1" w:styleId="afffffffff1">
    <w:name w:val="标准文件_二级项"/>
    <w:qFormat/>
    <w:rPr>
      <w:rFonts w:ascii="宋体"/>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1"/>
    <w:qFormat/>
    <w:pPr>
      <w:numPr>
        <w:numId w:val="25"/>
      </w:numPr>
      <w:adjustRightInd/>
      <w:spacing w:line="240" w:lineRule="auto"/>
    </w:pPr>
    <w:rPr>
      <w:rFonts w:ascii="宋体" w:hAnsi="Times New Roman"/>
      <w:sz w:val="18"/>
      <w:szCs w:val="18"/>
    </w:rPr>
  </w:style>
  <w:style w:type="paragraph" w:customStyle="1" w:styleId="afffffffff2">
    <w:name w:val="标准文件_字母编号列项（一级）"/>
    <w:qFormat/>
    <w:pPr>
      <w:tabs>
        <w:tab w:val="left" w:pos="851"/>
      </w:tabs>
      <w:ind w:left="425"/>
      <w:jc w:val="center"/>
    </w:pPr>
    <w:rPr>
      <w:rFonts w:ascii="宋体"/>
      <w:sz w:val="21"/>
    </w:rPr>
  </w:style>
  <w:style w:type="paragraph" w:customStyle="1" w:styleId="afffffffff3">
    <w:name w:val="标准文件_索引字母"/>
    <w:next w:val="afffff1"/>
    <w:qFormat/>
    <w:pPr>
      <w:jc w:val="center"/>
    </w:pPr>
    <w:rPr>
      <w:rFonts w:ascii="宋体" w:eastAsia="Times New Roman" w:hAnsi="宋体"/>
      <w:b/>
      <w:kern w:val="2"/>
      <w:sz w:val="21"/>
    </w:rPr>
  </w:style>
  <w:style w:type="paragraph" w:customStyle="1" w:styleId="afffffffff4">
    <w:name w:val="标准文件_附录前"/>
    <w:next w:val="afffff1"/>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1"/>
    <w:qFormat/>
    <w:pPr>
      <w:ind w:firstLineChars="0" w:firstLine="0"/>
      <w:jc w:val="center"/>
    </w:pPr>
    <w:rPr>
      <w:sz w:val="18"/>
    </w:rPr>
  </w:style>
  <w:style w:type="paragraph" w:customStyle="1" w:styleId="afff1">
    <w:name w:val="标准文件_注："/>
    <w:next w:val="afffff1"/>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7"/>
    <w:qFormat/>
    <w:pPr>
      <w:widowControl w:val="0"/>
      <w:numPr>
        <w:numId w:val="28"/>
      </w:numPr>
      <w:jc w:val="both"/>
    </w:pPr>
    <w:rPr>
      <w:rFonts w:ascii="宋体"/>
      <w:sz w:val="18"/>
      <w:szCs w:val="18"/>
    </w:rPr>
  </w:style>
  <w:style w:type="paragraph" w:customStyle="1" w:styleId="afffffffff7">
    <w:name w:val="标准文件_示例内容"/>
    <w:basedOn w:val="afffff1"/>
    <w:qFormat/>
    <w:rPr>
      <w:sz w:val="18"/>
    </w:rPr>
  </w:style>
  <w:style w:type="paragraph" w:customStyle="1" w:styleId="af9">
    <w:name w:val="标准文件_示例×："/>
    <w:basedOn w:val="afff4"/>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qFormat/>
    <w:rPr>
      <w:rFonts w:ascii="宋体" w:hAnsi="Times New Roman"/>
      <w:sz w:val="21"/>
    </w:rPr>
  </w:style>
  <w:style w:type="paragraph" w:customStyle="1" w:styleId="afffffffff8">
    <w:name w:val="标准文件_表格续"/>
    <w:basedOn w:val="afffff1"/>
    <w:next w:val="afffff1"/>
    <w:qFormat/>
    <w:pPr>
      <w:jc w:val="center"/>
    </w:pPr>
    <w:rPr>
      <w:rFonts w:ascii="黑体" w:eastAsia="黑体" w:hAnsi="黑体"/>
    </w:rPr>
  </w:style>
  <w:style w:type="character" w:styleId="afffffffff9">
    <w:name w:val="Placeholder Text"/>
    <w:basedOn w:val="afff5"/>
    <w:uiPriority w:val="99"/>
    <w:semiHidden/>
    <w:qFormat/>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a">
    <w:name w:val="标准文件_提示"/>
    <w:basedOn w:val="afffff1"/>
    <w:next w:val="afffff1"/>
    <w:qFormat/>
    <w:rPr>
      <w:rFonts w:ascii="黑体" w:eastAsia="黑体"/>
    </w:rPr>
  </w:style>
  <w:style w:type="character" w:customStyle="1" w:styleId="afffffffffb">
    <w:name w:val="标准文件_来源"/>
    <w:basedOn w:val="afff5"/>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
    <w:qFormat/>
    <w:pPr>
      <w:framePr w:w="3997" w:h="471" w:hRule="exact" w:hSpace="0" w:vSpace="181" w:wrap="around" w:vAnchor="page" w:hAnchor="page" w:x="1419" w:y="14097"/>
    </w:pPr>
  </w:style>
  <w:style w:type="paragraph" w:customStyle="1" w:styleId="afffffffffe">
    <w:name w:val="其他实施日期"/>
    <w:basedOn w:val="affffffff5"/>
    <w:qFormat/>
    <w:pPr>
      <w:framePr w:w="3997" w:h="471" w:hRule="exact" w:vSpace="181" w:wrap="around" w:vAnchor="page" w:hAnchor="page" w:x="7089" w:y="14097"/>
    </w:pPr>
  </w:style>
  <w:style w:type="paragraph" w:customStyle="1" w:styleId="affffffffff">
    <w:name w:val="标准文件_文件编号"/>
    <w:basedOn w:val="afffff1"/>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1"/>
    <w:next w:val="afffff1"/>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1"/>
    <w:next w:val="afffff1"/>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1"/>
    <w:next w:val="afffff1"/>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1"/>
    <w:next w:val="afffff1"/>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1"/>
    <w:next w:val="afffff1"/>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1"/>
    <w:next w:val="afffff1"/>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1"/>
    <w:next w:val="afffff1"/>
    <w:qFormat/>
    <w:pPr>
      <w:numPr>
        <w:ilvl w:val="5"/>
        <w:numId w:val="8"/>
      </w:numPr>
      <w:spacing w:beforeLines="50" w:before="50" w:afterLines="50" w:after="50"/>
      <w:ind w:firstLineChars="0"/>
    </w:pPr>
    <w:rPr>
      <w:rFonts w:ascii="黑体" w:eastAsia="黑体"/>
    </w:rPr>
  </w:style>
  <w:style w:type="paragraph" w:customStyle="1" w:styleId="affffffffff2">
    <w:name w:val="标准文件_注后"/>
    <w:basedOn w:val="afffff1"/>
    <w:qFormat/>
    <w:pPr>
      <w:ind w:left="811" w:firstLineChars="0" w:firstLine="0"/>
    </w:pPr>
    <w:rPr>
      <w:sz w:val="18"/>
    </w:rPr>
  </w:style>
  <w:style w:type="paragraph" w:customStyle="1" w:styleId="X">
    <w:name w:val="标准文件_注X后"/>
    <w:basedOn w:val="afffff1"/>
    <w:qFormat/>
    <w:pPr>
      <w:ind w:left="811" w:firstLineChars="0" w:firstLine="0"/>
    </w:pPr>
    <w:rPr>
      <w:sz w:val="18"/>
    </w:rPr>
  </w:style>
  <w:style w:type="paragraph" w:customStyle="1" w:styleId="affffffffff3">
    <w:name w:val="标准文件_示例后"/>
    <w:basedOn w:val="afffff1"/>
    <w:qFormat/>
    <w:pPr>
      <w:ind w:left="964" w:firstLineChars="0" w:firstLine="0"/>
    </w:pPr>
    <w:rPr>
      <w:sz w:val="18"/>
    </w:rPr>
  </w:style>
  <w:style w:type="paragraph" w:customStyle="1" w:styleId="X0">
    <w:name w:val="标准文件_示例X后"/>
    <w:basedOn w:val="afffff1"/>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1"/>
    <w:next w:val="afffff1"/>
    <w:qFormat/>
    <w:pPr>
      <w:tabs>
        <w:tab w:val="right" w:leader="dot" w:pos="9356"/>
      </w:tabs>
      <w:ind w:left="210" w:firstLineChars="0" w:hanging="210"/>
      <w:jc w:val="left"/>
    </w:pPr>
  </w:style>
  <w:style w:type="paragraph" w:customStyle="1" w:styleId="affffffffff5">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6">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9">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a">
    <w:name w:val="标准文件_引言一级无标题"/>
    <w:basedOn w:val="a7"/>
    <w:next w:val="afffff1"/>
    <w:qFormat/>
    <w:pPr>
      <w:spacing w:beforeLines="0" w:before="0" w:afterLines="0" w:after="0" w:line="276" w:lineRule="auto"/>
    </w:pPr>
    <w:rPr>
      <w:rFonts w:ascii="宋体" w:eastAsia="宋体"/>
    </w:rPr>
  </w:style>
  <w:style w:type="paragraph" w:customStyle="1" w:styleId="affffffffffb">
    <w:name w:val="标准文件_引言二级无标题"/>
    <w:basedOn w:val="a8"/>
    <w:next w:val="afffff1"/>
    <w:qFormat/>
    <w:pPr>
      <w:spacing w:beforeLines="0" w:before="0" w:afterLines="0" w:after="0" w:line="276" w:lineRule="auto"/>
    </w:pPr>
    <w:rPr>
      <w:rFonts w:ascii="宋体" w:eastAsia="宋体"/>
    </w:rPr>
  </w:style>
  <w:style w:type="paragraph" w:customStyle="1" w:styleId="affffffffffc">
    <w:name w:val="标准文件_引言三级无标题"/>
    <w:basedOn w:val="a9"/>
    <w:qFormat/>
    <w:pPr>
      <w:spacing w:beforeLines="0" w:before="0" w:afterLines="0" w:after="0" w:line="276" w:lineRule="auto"/>
    </w:pPr>
    <w:rPr>
      <w:rFonts w:ascii="宋体" w:eastAsia="宋体"/>
    </w:rPr>
  </w:style>
  <w:style w:type="paragraph" w:customStyle="1" w:styleId="affffffffffd">
    <w:name w:val="标准文件_引言四级无标题"/>
    <w:basedOn w:val="aa"/>
    <w:next w:val="afffff1"/>
    <w:qFormat/>
    <w:pPr>
      <w:spacing w:beforeLines="0" w:before="0" w:afterLines="0" w:after="0" w:line="276" w:lineRule="auto"/>
    </w:pPr>
    <w:rPr>
      <w:rFonts w:ascii="宋体" w:eastAsia="宋体"/>
    </w:rPr>
  </w:style>
  <w:style w:type="paragraph" w:customStyle="1" w:styleId="affffffffffe">
    <w:name w:val="标准文件_引言五级无标题"/>
    <w:basedOn w:val="ab"/>
    <w:next w:val="afffff1"/>
    <w:qFormat/>
    <w:pPr>
      <w:spacing w:beforeLines="0" w:before="0" w:afterLines="0" w:after="0" w:line="276" w:lineRule="auto"/>
    </w:pPr>
    <w:rPr>
      <w:rFonts w:ascii="宋体" w:eastAsia="宋体"/>
    </w:rPr>
  </w:style>
  <w:style w:type="paragraph" w:customStyle="1" w:styleId="afffffffffff">
    <w:name w:val="标准文件_索引标题"/>
    <w:basedOn w:val="afffff8"/>
    <w:next w:val="afffff1"/>
    <w:qFormat/>
    <w:rPr>
      <w:rFonts w:hAnsi="黑体"/>
    </w:rPr>
  </w:style>
  <w:style w:type="paragraph" w:customStyle="1" w:styleId="afffffffffff0">
    <w:name w:val="标准文件_脚注内容"/>
    <w:basedOn w:val="afffff1"/>
    <w:qFormat/>
    <w:pPr>
      <w:ind w:leftChars="200" w:left="400" w:hangingChars="200" w:hanging="200"/>
    </w:pPr>
    <w:rPr>
      <w:sz w:val="15"/>
    </w:rPr>
  </w:style>
  <w:style w:type="paragraph" w:customStyle="1" w:styleId="afffffffffff1">
    <w:name w:val="标准文件_术语条一"/>
    <w:basedOn w:val="affffffffa"/>
    <w:next w:val="afffff1"/>
    <w:qFormat/>
  </w:style>
  <w:style w:type="paragraph" w:customStyle="1" w:styleId="afffffffffff2">
    <w:name w:val="标准文件_术语条二"/>
    <w:basedOn w:val="affffffffd"/>
    <w:next w:val="afffff1"/>
    <w:qFormat/>
  </w:style>
  <w:style w:type="paragraph" w:customStyle="1" w:styleId="afffffffffff3">
    <w:name w:val="标准文件_术语条三"/>
    <w:basedOn w:val="affffffffc"/>
    <w:next w:val="afffff1"/>
    <w:qFormat/>
  </w:style>
  <w:style w:type="paragraph" w:customStyle="1" w:styleId="afffffffffff4">
    <w:name w:val="标准文件_术语条四"/>
    <w:basedOn w:val="afffffffff"/>
    <w:next w:val="afffff1"/>
    <w:qFormat/>
  </w:style>
  <w:style w:type="paragraph" w:customStyle="1" w:styleId="afffffffffff5">
    <w:name w:val="标准文件_术语条五"/>
    <w:basedOn w:val="affffffffb"/>
    <w:next w:val="afffff1"/>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6">
    <w:name w:val="发布"/>
    <w:basedOn w:val="afff5"/>
    <w:qFormat/>
    <w:rPr>
      <w:rFonts w:ascii="黑体" w:eastAsia="黑体"/>
      <w:spacing w:val="85"/>
      <w:w w:val="100"/>
      <w:position w:val="3"/>
      <w:sz w:val="28"/>
      <w:szCs w:val="28"/>
    </w:rPr>
  </w:style>
  <w:style w:type="table" w:customStyle="1" w:styleId="12">
    <w:name w:val="网格型1"/>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fff5"/>
    <w:link w:val="afff9"/>
    <w:uiPriority w:val="99"/>
    <w:semiHidden/>
    <w:qFormat/>
    <w:rPr>
      <w:kern w:val="2"/>
      <w:sz w:val="21"/>
      <w:szCs w:val="21"/>
    </w:rPr>
  </w:style>
  <w:style w:type="character" w:customStyle="1" w:styleId="Char6">
    <w:name w:val="批注主题 Char"/>
    <w:basedOn w:val="Char"/>
    <w:link w:val="affff2"/>
    <w:uiPriority w:val="99"/>
    <w:semiHidden/>
    <w:qFormat/>
    <w:rPr>
      <w:b/>
      <w:bCs/>
      <w:kern w:val="2"/>
      <w:sz w:val="21"/>
      <w:szCs w:val="21"/>
    </w:rPr>
  </w:style>
  <w:style w:type="character" w:customStyle="1" w:styleId="13">
    <w:name w:val="未处理的提及1"/>
    <w:basedOn w:val="afff5"/>
    <w:uiPriority w:val="99"/>
    <w:semiHidden/>
    <w:unhideWhenUsed/>
    <w:qFormat/>
    <w:rPr>
      <w:color w:val="605E5C"/>
      <w:shd w:val="clear" w:color="auto" w:fill="E1DFDD"/>
    </w:rPr>
  </w:style>
  <w:style w:type="character" w:customStyle="1" w:styleId="UnresolvedMention">
    <w:name w:val="Unresolved Mention"/>
    <w:basedOn w:val="afff5"/>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21" Type="http://schemas.openxmlformats.org/officeDocument/2006/relationships/header" Target="header6.xml"/><Relationship Id="rId34"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m.baidu.com/bd_page_type=1/baiduid=C7D9387E201972060CFC9B9FEBB5F8C1/t=mip/l=1/tc?ct=54&amp;lid=30622030265947&amp;module=mip&amp;cst=55&amp;clk_extra=%7B%22pageid%22%3A%2230622030265947%22%2C%22searchID%22%3A%2230622030265947%22%2C%22nPageID%22%3A%2230622030265947%22%2C%22mip_logid%22%3A%2230622030265947%22%2C%22masterpage_type%22%3A%22self%22%2C%22originalUrl%22%3A%22https%3A%5C%2F%5C%2Fm.youlai.cn%5C%2Fjingbian%5C%2Farticle%5C%2F69C7ECms5JA.html%22%2C%22srcid%22%3A%22landingpage%22%2C%22name%22%3A%22%5Cu81ea%5Cu5efa%5Cu9875highlight%22%2C%22id%22%3A%22highlight%22%7D&amp;sec=7429&amp;di=6bbb6f31347e055f&amp;&amp;bdver=2_1&amp;bdenc=1&amp;nsrc=%2FOPkEndSS1OxJGcxb%2BQxS4jhudfWfcVQ9kamXIo3uFjQ2m214nYCYEE58xBztsdDC0G80bNw%2FeeFm%2BnN5PwfLcA%2Fj35o82mqT6KX2hjACyUUHEDyxZDGYqs0WGh5jAJQM1n3XlQsHjsE8rK4KSLocIj2XqIaL6VIewYXfEdDJLy4hPdiuuvIgTllw7JEZ4ZXjvS348isUh%2FA%2B5iFhvUsjTuAbw%2FKVUI%2BgMnffQDuPNo%3D" TargetMode="External"/><Relationship Id="rId33"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67151E" w:rsidRDefault="00CC3381">
          <w:pPr>
            <w:pStyle w:val="75C35BC2E3504EA4B8286112DFE2D81B"/>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67151E" w:rsidRDefault="00CC3381">
          <w:pPr>
            <w:pStyle w:val="0173AB8B48244F67BBD9D1D69997624C"/>
          </w:pPr>
          <w:r>
            <w:rPr>
              <w:rStyle w:val="a3"/>
              <w:rFonts w:hint="eastAsia"/>
            </w:rPr>
            <w:t>选择一项。</w:t>
          </w:r>
        </w:p>
      </w:docPartBody>
    </w:docPart>
    <w:docPart>
      <w:docPartPr>
        <w:name w:val="DBD79782F3924E7F9665B2EBAFE2F06A"/>
        <w:category>
          <w:name w:val="常规"/>
          <w:gallery w:val="placeholder"/>
        </w:category>
        <w:types>
          <w:type w:val="bbPlcHdr"/>
        </w:types>
        <w:behaviors>
          <w:behavior w:val="content"/>
        </w:behaviors>
        <w:guid w:val="{F7A13BA0-70A0-4173-BE42-BE8048A707F3}"/>
      </w:docPartPr>
      <w:docPartBody>
        <w:p w:rsidR="0067151E" w:rsidRDefault="00CC3381">
          <w:pPr>
            <w:pStyle w:val="DBD79782F3924E7F9665B2EBAFE2F06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TJ">
    <w:altName w:val="Segoe Print"/>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1CF"/>
    <w:rsid w:val="001050A2"/>
    <w:rsid w:val="001515BD"/>
    <w:rsid w:val="001B15CD"/>
    <w:rsid w:val="002137F0"/>
    <w:rsid w:val="002221CF"/>
    <w:rsid w:val="00251470"/>
    <w:rsid w:val="0027255D"/>
    <w:rsid w:val="002D58C1"/>
    <w:rsid w:val="002D7F84"/>
    <w:rsid w:val="00332DB7"/>
    <w:rsid w:val="003619AA"/>
    <w:rsid w:val="00392B6C"/>
    <w:rsid w:val="003B74B1"/>
    <w:rsid w:val="003C1922"/>
    <w:rsid w:val="003D3DFF"/>
    <w:rsid w:val="003E16B4"/>
    <w:rsid w:val="003E25FA"/>
    <w:rsid w:val="00414AB9"/>
    <w:rsid w:val="00457093"/>
    <w:rsid w:val="00457997"/>
    <w:rsid w:val="004A732A"/>
    <w:rsid w:val="004D0F1F"/>
    <w:rsid w:val="00534E31"/>
    <w:rsid w:val="00585758"/>
    <w:rsid w:val="005B102F"/>
    <w:rsid w:val="005B749E"/>
    <w:rsid w:val="005C1645"/>
    <w:rsid w:val="0067151E"/>
    <w:rsid w:val="00685045"/>
    <w:rsid w:val="006C3536"/>
    <w:rsid w:val="006F1B4C"/>
    <w:rsid w:val="006F6475"/>
    <w:rsid w:val="00715A98"/>
    <w:rsid w:val="00754FA2"/>
    <w:rsid w:val="007D5194"/>
    <w:rsid w:val="007E1398"/>
    <w:rsid w:val="00812CDB"/>
    <w:rsid w:val="00825E85"/>
    <w:rsid w:val="008D003D"/>
    <w:rsid w:val="00933A57"/>
    <w:rsid w:val="0094094C"/>
    <w:rsid w:val="00992A62"/>
    <w:rsid w:val="00AC1C84"/>
    <w:rsid w:val="00AF364F"/>
    <w:rsid w:val="00B4069C"/>
    <w:rsid w:val="00B67507"/>
    <w:rsid w:val="00B97C4E"/>
    <w:rsid w:val="00BF003C"/>
    <w:rsid w:val="00C0599E"/>
    <w:rsid w:val="00C17086"/>
    <w:rsid w:val="00C51A53"/>
    <w:rsid w:val="00C634A5"/>
    <w:rsid w:val="00CC3381"/>
    <w:rsid w:val="00CE4E30"/>
    <w:rsid w:val="00E2522F"/>
    <w:rsid w:val="00E2569F"/>
    <w:rsid w:val="00E419EB"/>
    <w:rsid w:val="00E42C55"/>
    <w:rsid w:val="00E737B4"/>
    <w:rsid w:val="00E94FBF"/>
    <w:rsid w:val="00EA5DB4"/>
    <w:rsid w:val="00F1065E"/>
    <w:rsid w:val="00FB0274"/>
    <w:rsid w:val="00FC3EFF"/>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DBD79782F3924E7F9665B2EBAFE2F06A">
    <w:name w:val="DBD79782F3924E7F9665B2EBAFE2F06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2257</TotalTime>
  <Pages>9</Pages>
  <Words>726</Words>
  <Characters>4141</Characters>
  <Application>Microsoft Office Word</Application>
  <DocSecurity>0</DocSecurity>
  <Lines>34</Lines>
  <Paragraphs>9</Paragraphs>
  <ScaleCrop>false</ScaleCrop>
  <Company>PCMI</Company>
  <LinksUpToDate>false</LinksUpToDate>
  <CharactersWithSpaces>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Microsoft</cp:lastModifiedBy>
  <cp:revision>33</cp:revision>
  <cp:lastPrinted>2026-02-03T00:46:00Z</cp:lastPrinted>
  <dcterms:created xsi:type="dcterms:W3CDTF">2025-07-21T19:14:00Z</dcterms:created>
  <dcterms:modified xsi:type="dcterms:W3CDTF">2026-02-06T07:56:00Z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2052-12.1.0.24657</vt:lpwstr>
  </property>
  <property fmtid="{D5CDD505-2E9C-101B-9397-08002B2CF9AE}" pid="16" name="ICV">
    <vt:lpwstr>7F5F0F53CF084DDEAA540729E5AFF9C4_13</vt:lpwstr>
  </property>
  <property fmtid="{D5CDD505-2E9C-101B-9397-08002B2CF9AE}" pid="17" name="KSOTemplateDocerSaveRecord">
    <vt:lpwstr>eyJoZGlkIjoiNmE0MDE4M2RjOWFiNWU0ODQyYTkxNTQ5ODY1MjVmYmQiLCJ1c2VySWQiOiI2Mzk4NzAxMjYifQ==</vt:lpwstr>
  </property>
</Properties>
</file>