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1695C" w:rsidRPr="002C2AC5" w14:paraId="45F6A3B9" w14:textId="77777777">
        <w:tc>
          <w:tcPr>
            <w:tcW w:w="509" w:type="dxa"/>
          </w:tcPr>
          <w:p w14:paraId="78183920" w14:textId="77777777" w:rsidR="0061695C" w:rsidRPr="002C2AC5" w:rsidRDefault="00DF7451">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sidRPr="002C2AC5">
              <w:rPr>
                <w:rFonts w:ascii="Times New Roman" w:eastAsia="黑体" w:hAnsi="Times New Roman"/>
                <w:sz w:val="21"/>
                <w:szCs w:val="21"/>
              </w:rPr>
              <w:t>ICS</w:t>
            </w:r>
            <w:r w:rsidRPr="002C2AC5">
              <w:rPr>
                <w:rFonts w:ascii="黑体" w:eastAsia="黑体" w:hAnsi="黑体"/>
                <w:sz w:val="21"/>
                <w:szCs w:val="21"/>
              </w:rPr>
              <w:t xml:space="preserve">  </w:t>
            </w:r>
          </w:p>
        </w:tc>
        <w:tc>
          <w:tcPr>
            <w:tcW w:w="8855" w:type="dxa"/>
          </w:tcPr>
          <w:p w14:paraId="54546D6C" w14:textId="77777777" w:rsidR="0061695C" w:rsidRPr="002C2AC5" w:rsidRDefault="00DF7451">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sidRPr="002C2AC5">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2C2AC5">
              <w:rPr>
                <w:rFonts w:ascii="黑体" w:eastAsia="黑体" w:hAnsi="黑体"/>
                <w:sz w:val="21"/>
                <w:szCs w:val="21"/>
              </w:rPr>
              <w:instrText xml:space="preserve"> FORMTEXT </w:instrText>
            </w:r>
            <w:r w:rsidRPr="002C2AC5">
              <w:rPr>
                <w:rFonts w:ascii="黑体" w:eastAsia="黑体" w:hAnsi="黑体"/>
                <w:sz w:val="21"/>
                <w:szCs w:val="21"/>
              </w:rPr>
            </w:r>
            <w:r w:rsidRPr="002C2AC5">
              <w:rPr>
                <w:rFonts w:ascii="黑体" w:eastAsia="黑体" w:hAnsi="黑体"/>
                <w:sz w:val="21"/>
                <w:szCs w:val="21"/>
              </w:rPr>
              <w:fldChar w:fldCharType="separate"/>
            </w:r>
            <w:r w:rsidRPr="002C2AC5">
              <w:rPr>
                <w:rFonts w:ascii="黑体" w:eastAsia="黑体" w:hAnsi="黑体"/>
                <w:sz w:val="21"/>
                <w:szCs w:val="21"/>
              </w:rPr>
              <w:t>13.020.01</w:t>
            </w:r>
            <w:r w:rsidRPr="002C2AC5">
              <w:rPr>
                <w:rFonts w:ascii="黑体" w:eastAsia="黑体" w:hAnsi="黑体"/>
                <w:sz w:val="21"/>
                <w:szCs w:val="21"/>
              </w:rPr>
              <w:fldChar w:fldCharType="end"/>
            </w:r>
            <w:bookmarkEnd w:id="0"/>
          </w:p>
        </w:tc>
      </w:tr>
      <w:tr w:rsidR="0061695C" w:rsidRPr="002C2AC5" w14:paraId="7669B488" w14:textId="77777777">
        <w:tc>
          <w:tcPr>
            <w:tcW w:w="509" w:type="dxa"/>
          </w:tcPr>
          <w:p w14:paraId="21F3C1BB" w14:textId="77777777" w:rsidR="0061695C" w:rsidRPr="002C2AC5" w:rsidRDefault="00DF745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2C2AC5">
              <w:rPr>
                <w:rFonts w:ascii="Times New Roman" w:eastAsia="黑体" w:hAnsi="Times New Roman"/>
                <w:sz w:val="21"/>
                <w:szCs w:val="21"/>
              </w:rPr>
              <w:t xml:space="preserve">CCS </w:t>
            </w:r>
            <w:r w:rsidRPr="002C2AC5">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1695C" w:rsidRPr="002C2AC5" w14:paraId="24D5226F" w14:textId="77777777">
              <w:trPr>
                <w:trHeight w:hRule="exact" w:val="1021"/>
              </w:trPr>
              <w:tc>
                <w:tcPr>
                  <w:tcW w:w="9242" w:type="dxa"/>
                  <w:vAlign w:val="center"/>
                </w:tcPr>
                <w:p w14:paraId="1F5BEE64" w14:textId="73B372D3" w:rsidR="0061695C" w:rsidRPr="002C2AC5" w:rsidRDefault="00DF7451" w:rsidP="00C12F0B">
                  <w:pPr>
                    <w:pStyle w:val="affff9"/>
                    <w:framePr w:w="0" w:hRule="auto" w:wrap="auto" w:hAnchor="text" w:xAlign="left" w:yAlign="inline" w:anchorLock="0"/>
                    <w:ind w:left="420" w:right="624"/>
                    <w:rPr>
                      <w:rFonts w:ascii="宋体" w:hAnsi="宋体"/>
                      <w:sz w:val="28"/>
                      <w:szCs w:val="28"/>
                    </w:rPr>
                  </w:pPr>
                  <w:r w:rsidRPr="002C2AC5">
                    <w:rPr>
                      <w:noProof/>
                    </w:rPr>
                    <w:drawing>
                      <wp:inline distT="0" distB="0" distL="0" distR="0" wp14:anchorId="544F36A2" wp14:editId="7DEFCFFF">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2C2AC5">
                    <w:rPr>
                      <w:noProof/>
                    </w:rPr>
                    <w:drawing>
                      <wp:inline distT="0" distB="0" distL="0" distR="0" wp14:anchorId="740B6018" wp14:editId="73727FA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2C2AC5">
                    <w:fldChar w:fldCharType="begin">
                      <w:ffData>
                        <w:name w:val="c1"/>
                        <w:enabled/>
                        <w:calcOnExit w:val="0"/>
                        <w:textInput>
                          <w:maxLength w:val="7"/>
                        </w:textInput>
                      </w:ffData>
                    </w:fldChar>
                  </w:r>
                  <w:bookmarkStart w:id="1" w:name="c1"/>
                  <w:r w:rsidRPr="002C2AC5">
                    <w:instrText xml:space="preserve"> FORMTEXT </w:instrText>
                  </w:r>
                  <w:r w:rsidRPr="002C2AC5">
                    <w:fldChar w:fldCharType="separate"/>
                  </w:r>
                  <w:r w:rsidRPr="002C2AC5">
                    <w:t>GXAS</w:t>
                  </w:r>
                  <w:r w:rsidRPr="002C2AC5">
                    <w:fldChar w:fldCharType="end"/>
                  </w:r>
                  <w:bookmarkEnd w:id="1"/>
                </w:p>
              </w:tc>
            </w:tr>
          </w:tbl>
          <w:p w14:paraId="1F96C754" w14:textId="77777777" w:rsidR="0061695C" w:rsidRPr="002C2AC5" w:rsidRDefault="00DF745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2C2AC5">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2C2AC5">
              <w:rPr>
                <w:rFonts w:ascii="黑体" w:eastAsia="黑体" w:hAnsi="黑体"/>
                <w:sz w:val="21"/>
                <w:szCs w:val="21"/>
              </w:rPr>
              <w:instrText xml:space="preserve"> FORMTEXT </w:instrText>
            </w:r>
            <w:r w:rsidRPr="002C2AC5">
              <w:rPr>
                <w:rFonts w:ascii="黑体" w:eastAsia="黑体" w:hAnsi="黑体"/>
                <w:sz w:val="21"/>
                <w:szCs w:val="21"/>
              </w:rPr>
            </w:r>
            <w:r w:rsidRPr="002C2AC5">
              <w:rPr>
                <w:rFonts w:ascii="黑体" w:eastAsia="黑体" w:hAnsi="黑体"/>
                <w:sz w:val="21"/>
                <w:szCs w:val="21"/>
              </w:rPr>
              <w:fldChar w:fldCharType="separate"/>
            </w:r>
            <w:r w:rsidRPr="002C2AC5">
              <w:rPr>
                <w:rFonts w:ascii="黑体" w:eastAsia="黑体" w:hAnsi="黑体"/>
                <w:sz w:val="21"/>
                <w:szCs w:val="21"/>
              </w:rPr>
              <w:t>Z 04</w:t>
            </w:r>
            <w:r w:rsidRPr="002C2AC5">
              <w:rPr>
                <w:rFonts w:ascii="黑体" w:eastAsia="黑体" w:hAnsi="黑体"/>
                <w:sz w:val="21"/>
                <w:szCs w:val="21"/>
              </w:rPr>
              <w:fldChar w:fldCharType="end"/>
            </w:r>
            <w:bookmarkEnd w:id="2"/>
          </w:p>
        </w:tc>
      </w:tr>
    </w:tbl>
    <w:bookmarkStart w:id="3" w:name="_Hlk26473981"/>
    <w:p w14:paraId="503FCF80" w14:textId="77777777" w:rsidR="0061695C" w:rsidRPr="002C2AC5" w:rsidRDefault="00DF7451">
      <w:pPr>
        <w:pStyle w:val="affffa"/>
        <w:framePr w:w="9639" w:h="624" w:hRule="exact" w:hSpace="181" w:vSpace="181" w:wrap="around" w:hAnchor="page" w:x="1305" w:y="2269"/>
        <w:rPr>
          <w:rFonts w:ascii="黑体" w:eastAsia="黑体" w:hAnsi="黑体"/>
          <w:b w:val="0"/>
          <w:bCs w:val="0"/>
          <w:w w:val="100"/>
          <w:sz w:val="48"/>
          <w:szCs w:val="48"/>
        </w:rPr>
      </w:pPr>
      <w:r w:rsidRPr="002C2AC5">
        <w:rPr>
          <w:rFonts w:ascii="黑体" w:eastAsia="黑体"/>
          <w:b w:val="0"/>
          <w:w w:val="100"/>
          <w:sz w:val="48"/>
        </w:rPr>
        <w:fldChar w:fldCharType="begin">
          <w:ffData>
            <w:name w:val="c2"/>
            <w:enabled/>
            <w:calcOnExit w:val="0"/>
            <w:textInput>
              <w:default w:val="团体标准"/>
            </w:textInput>
          </w:ffData>
        </w:fldChar>
      </w:r>
      <w:bookmarkStart w:id="4" w:name="c2"/>
      <w:r w:rsidRPr="002C2AC5">
        <w:rPr>
          <w:rFonts w:ascii="黑体" w:eastAsia="黑体"/>
          <w:b w:val="0"/>
          <w:w w:val="100"/>
          <w:sz w:val="48"/>
        </w:rPr>
        <w:instrText xml:space="preserve"> FORMTEXT </w:instrText>
      </w:r>
      <w:r w:rsidRPr="002C2AC5">
        <w:rPr>
          <w:rFonts w:ascii="黑体" w:eastAsia="黑体"/>
          <w:b w:val="0"/>
          <w:w w:val="100"/>
          <w:sz w:val="48"/>
        </w:rPr>
      </w:r>
      <w:r w:rsidRPr="002C2AC5">
        <w:rPr>
          <w:rFonts w:ascii="黑体" w:eastAsia="黑体"/>
          <w:b w:val="0"/>
          <w:w w:val="100"/>
          <w:sz w:val="48"/>
        </w:rPr>
        <w:fldChar w:fldCharType="separate"/>
      </w:r>
      <w:r w:rsidRPr="002C2AC5">
        <w:rPr>
          <w:rFonts w:ascii="黑体" w:eastAsia="黑体" w:hint="eastAsia"/>
          <w:b w:val="0"/>
          <w:w w:val="100"/>
          <w:sz w:val="48"/>
        </w:rPr>
        <w:t>团体标准</w:t>
      </w:r>
      <w:r w:rsidRPr="002C2AC5">
        <w:rPr>
          <w:rFonts w:ascii="黑体" w:eastAsia="黑体"/>
          <w:b w:val="0"/>
          <w:w w:val="100"/>
          <w:sz w:val="48"/>
        </w:rPr>
        <w:fldChar w:fldCharType="end"/>
      </w:r>
      <w:bookmarkEnd w:id="4"/>
    </w:p>
    <w:bookmarkEnd w:id="3"/>
    <w:p w14:paraId="3B083259" w14:textId="77777777" w:rsidR="0061695C" w:rsidRPr="002C2AC5" w:rsidRDefault="00DF7451">
      <w:pPr>
        <w:pStyle w:val="afffffffffc"/>
        <w:framePr w:wrap="auto"/>
      </w:pPr>
      <w:r w:rsidRPr="002C2AC5">
        <w:t>T/</w:t>
      </w:r>
      <w:r w:rsidRPr="002C2AC5">
        <w:fldChar w:fldCharType="begin">
          <w:ffData>
            <w:name w:val="文字1"/>
            <w:enabled/>
            <w:calcOnExit w:val="0"/>
            <w:textInput>
              <w:default w:val="XXX"/>
            </w:textInput>
          </w:ffData>
        </w:fldChar>
      </w:r>
      <w:bookmarkStart w:id="5" w:name="文字1"/>
      <w:r w:rsidRPr="002C2AC5">
        <w:instrText xml:space="preserve"> FORMTEXT </w:instrText>
      </w:r>
      <w:r w:rsidRPr="002C2AC5">
        <w:fldChar w:fldCharType="separate"/>
      </w:r>
      <w:r w:rsidRPr="002C2AC5">
        <w:t>GXAS</w:t>
      </w:r>
      <w:r w:rsidRPr="002C2AC5">
        <w:fldChar w:fldCharType="end"/>
      </w:r>
      <w:bookmarkEnd w:id="5"/>
      <w:r w:rsidRPr="002C2AC5">
        <w:t xml:space="preserve"> </w:t>
      </w:r>
      <w:r w:rsidRPr="002C2AC5">
        <w:fldChar w:fldCharType="begin">
          <w:ffData>
            <w:name w:val="NSTD_CODE_F"/>
            <w:enabled/>
            <w:calcOnExit w:val="0"/>
            <w:textInput>
              <w:default w:val="XXXX"/>
            </w:textInput>
          </w:ffData>
        </w:fldChar>
      </w:r>
      <w:bookmarkStart w:id="6" w:name="NSTD_CODE_F"/>
      <w:r w:rsidRPr="002C2AC5">
        <w:instrText xml:space="preserve"> FORMTEXT </w:instrText>
      </w:r>
      <w:r w:rsidRPr="002C2AC5">
        <w:fldChar w:fldCharType="separate"/>
      </w:r>
      <w:r w:rsidRPr="002C2AC5">
        <w:t>XXXX</w:t>
      </w:r>
      <w:r w:rsidRPr="002C2AC5">
        <w:fldChar w:fldCharType="end"/>
      </w:r>
      <w:bookmarkEnd w:id="6"/>
      <w:r w:rsidRPr="002C2AC5">
        <w:rPr>
          <w:rFonts w:hAnsi="黑体"/>
        </w:rPr>
        <w:t>—</w:t>
      </w:r>
      <w:r w:rsidRPr="002C2AC5">
        <w:fldChar w:fldCharType="begin">
          <w:ffData>
            <w:name w:val="NSTD_CODE_B"/>
            <w:enabled/>
            <w:calcOnExit w:val="0"/>
            <w:textInput>
              <w:default w:val="XXXX"/>
            </w:textInput>
          </w:ffData>
        </w:fldChar>
      </w:r>
      <w:bookmarkStart w:id="7" w:name="NSTD_CODE_B"/>
      <w:r w:rsidRPr="002C2AC5">
        <w:instrText xml:space="preserve"> FORMTEXT </w:instrText>
      </w:r>
      <w:r w:rsidRPr="002C2AC5">
        <w:fldChar w:fldCharType="separate"/>
      </w:r>
      <w:r w:rsidRPr="002C2AC5">
        <w:t>XXXX</w:t>
      </w:r>
      <w:r w:rsidRPr="002C2AC5">
        <w:fldChar w:fldCharType="end"/>
      </w:r>
      <w:bookmarkEnd w:id="7"/>
    </w:p>
    <w:p w14:paraId="448059CC" w14:textId="77777777" w:rsidR="0061695C" w:rsidRPr="002C2AC5" w:rsidRDefault="00DF7451">
      <w:pPr>
        <w:pStyle w:val="afffffffffd"/>
        <w:framePr w:wrap="auto"/>
        <w:rPr>
          <w:rFonts w:hAnsi="黑体"/>
        </w:rPr>
      </w:pPr>
      <w:r w:rsidRPr="002C2AC5">
        <w:rPr>
          <w:rFonts w:hAnsi="黑体"/>
        </w:rPr>
        <w:fldChar w:fldCharType="begin">
          <w:ffData>
            <w:name w:val="OSTD_CODE"/>
            <w:enabled/>
            <w:calcOnExit w:val="0"/>
            <w:textInput/>
          </w:ffData>
        </w:fldChar>
      </w:r>
      <w:bookmarkStart w:id="8" w:name="OSTD_CODE"/>
      <w:r w:rsidRPr="002C2AC5">
        <w:rPr>
          <w:rFonts w:hAnsi="黑体"/>
        </w:rPr>
        <w:instrText xml:space="preserve"> FORMTEXT </w:instrText>
      </w:r>
      <w:r w:rsidRPr="002C2AC5">
        <w:rPr>
          <w:rFonts w:hAnsi="黑体"/>
        </w:rPr>
      </w:r>
      <w:r w:rsidRPr="002C2AC5">
        <w:rPr>
          <w:rFonts w:hAnsi="黑体"/>
        </w:rPr>
        <w:fldChar w:fldCharType="separate"/>
      </w:r>
      <w:r w:rsidRPr="002C2AC5">
        <w:rPr>
          <w:rFonts w:hAnsi="黑体"/>
        </w:rPr>
        <w:t>     </w:t>
      </w:r>
      <w:r w:rsidRPr="002C2AC5">
        <w:rPr>
          <w:rFonts w:hAnsi="黑体"/>
        </w:rPr>
        <w:fldChar w:fldCharType="end"/>
      </w:r>
      <w:bookmarkEnd w:id="8"/>
    </w:p>
    <w:p w14:paraId="0B01BC4E" w14:textId="77777777" w:rsidR="0061695C" w:rsidRPr="002C2AC5" w:rsidRDefault="00DF7451">
      <w:pPr>
        <w:spacing w:line="240" w:lineRule="auto"/>
        <w:rPr>
          <w:rFonts w:ascii="黑体" w:eastAsia="黑体" w:hAnsi="黑体"/>
          <w:kern w:val="0"/>
          <w:sz w:val="10"/>
          <w:szCs w:val="10"/>
        </w:rPr>
      </w:pPr>
      <w:r w:rsidRPr="002C2AC5">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A987BD8" wp14:editId="16D3D447">
                <wp:simplePos x="0" y="0"/>
                <wp:positionH relativeFrom="page">
                  <wp:posOffset>900430</wp:posOffset>
                </wp:positionH>
                <wp:positionV relativeFrom="page">
                  <wp:posOffset>2700020</wp:posOffset>
                </wp:positionV>
                <wp:extent cx="6120130" cy="0"/>
                <wp:effectExtent l="0" t="0" r="13970"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5E6E0DFD"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" o:allowoverlap="f">
                <w10:wrap anchorx="page" anchory="page"/>
              </v:line>
            </w:pict>
          </mc:Fallback>
        </mc:AlternateContent>
      </w:r>
    </w:p>
    <w:p w14:paraId="5CA1C3F7" w14:textId="77777777" w:rsidR="0061695C" w:rsidRPr="002C2AC5" w:rsidRDefault="0061695C">
      <w:pPr>
        <w:pStyle w:val="affffa"/>
        <w:framePr w:w="9639" w:h="6976" w:hRule="exact" w:hSpace="0" w:vSpace="0" w:wrap="around" w:hAnchor="page" w:y="6408"/>
        <w:jc w:val="center"/>
        <w:rPr>
          <w:rFonts w:ascii="黑体" w:eastAsia="黑体" w:hAnsi="黑体"/>
          <w:b w:val="0"/>
          <w:bCs w:val="0"/>
          <w:w w:val="100"/>
        </w:rPr>
      </w:pPr>
    </w:p>
    <w:p w14:paraId="44E7CD72" w14:textId="77777777" w:rsidR="0061695C" w:rsidRPr="002C2AC5" w:rsidRDefault="00DF7451">
      <w:pPr>
        <w:pStyle w:val="afffffffffe"/>
        <w:framePr w:h="6974" w:hRule="exact" w:wrap="around" w:x="1419" w:anchorLock="1"/>
      </w:pPr>
      <w:r w:rsidRPr="002C2AC5">
        <w:fldChar w:fldCharType="begin">
          <w:ffData>
            <w:name w:val="CSTD_NAME"/>
            <w:enabled/>
            <w:calcOnExit w:val="0"/>
            <w:textInput>
              <w:default w:val="点击此处添加标准名称"/>
            </w:textInput>
          </w:ffData>
        </w:fldChar>
      </w:r>
      <w:bookmarkStart w:id="9" w:name="CSTD_NAME"/>
      <w:r w:rsidRPr="002C2AC5">
        <w:instrText xml:space="preserve"> FORMTEXT </w:instrText>
      </w:r>
      <w:r w:rsidRPr="002C2AC5">
        <w:fldChar w:fldCharType="separate"/>
      </w:r>
      <w:r w:rsidRPr="002C2AC5">
        <w:t>生物质锅炉清洁燃烧评价指标体系</w:t>
      </w:r>
      <w:r w:rsidRPr="002C2AC5">
        <w:fldChar w:fldCharType="end"/>
      </w:r>
      <w:bookmarkEnd w:id="9"/>
    </w:p>
    <w:p w14:paraId="0BC16BC7" w14:textId="77777777" w:rsidR="0061695C" w:rsidRPr="002C2AC5" w:rsidRDefault="0061695C">
      <w:pPr>
        <w:framePr w:w="9639" w:h="6974" w:hRule="exact" w:wrap="around" w:vAnchor="page" w:hAnchor="page" w:x="1419" w:y="6408" w:anchorLock="1"/>
        <w:ind w:left="-1418"/>
      </w:pPr>
    </w:p>
    <w:p w14:paraId="16507136" w14:textId="592909CD" w:rsidR="0061695C" w:rsidRPr="002C2AC5" w:rsidRDefault="00DF7451">
      <w:pPr>
        <w:pStyle w:val="afffffff2"/>
        <w:framePr w:w="9639" w:h="6974" w:hRule="exact" w:wrap="around" w:vAnchor="page" w:hAnchor="page" w:x="1419" w:y="6408" w:anchorLock="1"/>
        <w:textAlignment w:val="bottom"/>
        <w:rPr>
          <w:rFonts w:ascii="黑体" w:eastAsia="黑体" w:hAnsi="黑体"/>
          <w:bCs/>
          <w:szCs w:val="28"/>
        </w:rPr>
      </w:pPr>
      <w:r w:rsidRPr="002C2AC5">
        <w:rPr>
          <w:rFonts w:ascii="黑体" w:eastAsia="黑体" w:hAnsi="黑体"/>
          <w:bCs/>
          <w:szCs w:val="28"/>
        </w:rPr>
        <w:fldChar w:fldCharType="begin">
          <w:ffData>
            <w:name w:val="ESTD_NAME"/>
            <w:enabled/>
            <w:calcOnExit w:val="0"/>
            <w:textInput>
              <w:default w:val="点击此处添加标准名称的英文译名"/>
            </w:textInput>
          </w:ffData>
        </w:fldChar>
      </w:r>
      <w:bookmarkStart w:id="10" w:name="ESTD_NAME"/>
      <w:r w:rsidRPr="002C2AC5">
        <w:rPr>
          <w:rFonts w:ascii="黑体" w:eastAsia="黑体" w:hAnsi="黑体"/>
          <w:bCs/>
          <w:szCs w:val="28"/>
        </w:rPr>
        <w:instrText xml:space="preserve"> FORMTEXT </w:instrText>
      </w:r>
      <w:r w:rsidRPr="002C2AC5">
        <w:rPr>
          <w:rFonts w:ascii="黑体" w:eastAsia="黑体" w:hAnsi="黑体"/>
          <w:bCs/>
          <w:szCs w:val="28"/>
        </w:rPr>
      </w:r>
      <w:r w:rsidRPr="002C2AC5">
        <w:rPr>
          <w:rFonts w:ascii="黑体" w:eastAsia="黑体" w:hAnsi="黑体"/>
          <w:bCs/>
          <w:szCs w:val="28"/>
        </w:rPr>
        <w:fldChar w:fldCharType="separate"/>
      </w:r>
      <w:r w:rsidRPr="002C2AC5">
        <w:rPr>
          <w:rFonts w:ascii="黑体" w:eastAsia="黑体" w:hAnsi="黑体" w:hint="eastAsia"/>
          <w:bCs/>
          <w:szCs w:val="28"/>
        </w:rPr>
        <w:t>Evaluation</w:t>
      </w:r>
      <w:r w:rsidRPr="002C2AC5">
        <w:rPr>
          <w:rFonts w:ascii="黑体" w:eastAsia="黑体" w:hAnsi="黑体"/>
          <w:bCs/>
          <w:szCs w:val="28"/>
        </w:rPr>
        <w:t xml:space="preserve"> indicator system </w:t>
      </w:r>
      <w:r w:rsidR="00813108">
        <w:rPr>
          <w:rFonts w:ascii="黑体" w:eastAsia="黑体" w:hAnsi="黑体" w:hint="eastAsia"/>
          <w:bCs/>
          <w:szCs w:val="28"/>
        </w:rPr>
        <w:t>for</w:t>
      </w:r>
      <w:r w:rsidRPr="002C2AC5">
        <w:rPr>
          <w:rFonts w:ascii="黑体" w:eastAsia="黑体" w:hAnsi="黑体"/>
          <w:bCs/>
          <w:szCs w:val="28"/>
        </w:rPr>
        <w:t xml:space="preserve"> cleaner combustion </w:t>
      </w:r>
      <w:r w:rsidR="00813108">
        <w:rPr>
          <w:rFonts w:ascii="黑体" w:eastAsia="黑体" w:hAnsi="黑体" w:hint="eastAsia"/>
          <w:bCs/>
          <w:szCs w:val="28"/>
        </w:rPr>
        <w:t>of</w:t>
      </w:r>
      <w:r w:rsidRPr="002C2AC5">
        <w:rPr>
          <w:rFonts w:ascii="黑体" w:eastAsia="黑体" w:hAnsi="黑体"/>
          <w:bCs/>
          <w:szCs w:val="28"/>
        </w:rPr>
        <w:t xml:space="preserve"> biomass </w:t>
      </w:r>
      <w:r w:rsidR="00813108">
        <w:rPr>
          <w:rFonts w:ascii="黑体" w:eastAsia="黑体" w:hAnsi="黑体" w:hint="eastAsia"/>
          <w:bCs/>
          <w:szCs w:val="28"/>
        </w:rPr>
        <w:t xml:space="preserve">fired </w:t>
      </w:r>
      <w:r w:rsidRPr="002C2AC5">
        <w:rPr>
          <w:rFonts w:ascii="黑体" w:eastAsia="黑体" w:hAnsi="黑体"/>
          <w:bCs/>
          <w:szCs w:val="28"/>
        </w:rPr>
        <w:t>boilers</w:t>
      </w:r>
      <w:r w:rsidRPr="002C2AC5">
        <w:rPr>
          <w:rFonts w:ascii="黑体" w:eastAsia="黑体" w:hAnsi="黑体"/>
          <w:bCs/>
          <w:szCs w:val="28"/>
        </w:rPr>
        <w:fldChar w:fldCharType="end"/>
      </w:r>
      <w:bookmarkEnd w:id="10"/>
    </w:p>
    <w:p w14:paraId="2713D5C6" w14:textId="77777777" w:rsidR="0061695C" w:rsidRPr="002C2AC5" w:rsidRDefault="0061695C">
      <w:pPr>
        <w:framePr w:w="9639" w:h="6974" w:hRule="exact" w:wrap="around" w:vAnchor="page" w:hAnchor="page" w:x="1419" w:y="6408" w:anchorLock="1"/>
        <w:spacing w:line="760" w:lineRule="exact"/>
        <w:ind w:left="-1418"/>
      </w:pPr>
    </w:p>
    <w:p w14:paraId="3EFCC666" w14:textId="77777777" w:rsidR="0061695C" w:rsidRPr="002C2AC5" w:rsidRDefault="0061695C">
      <w:pPr>
        <w:pStyle w:val="afffffff2"/>
        <w:framePr w:w="9639" w:h="6974" w:hRule="exact" w:wrap="around" w:vAnchor="page" w:hAnchor="page" w:x="1419" w:y="6408" w:anchorLock="1"/>
        <w:textAlignment w:val="bottom"/>
        <w:rPr>
          <w:rFonts w:eastAsia="黑体"/>
          <w:szCs w:val="28"/>
        </w:rPr>
      </w:pPr>
    </w:p>
    <w:p w14:paraId="02541D1C" w14:textId="7FA1A90A" w:rsidR="0061695C" w:rsidRPr="002C2AC5" w:rsidRDefault="00DF7451">
      <w:pPr>
        <w:pStyle w:val="afffffff2"/>
        <w:framePr w:w="9639" w:h="6974" w:hRule="exact" w:wrap="around" w:vAnchor="page" w:hAnchor="page" w:x="1419" w:y="6408" w:anchorLock="1"/>
        <w:spacing w:before="440" w:after="160"/>
        <w:textAlignment w:val="bottom"/>
        <w:rPr>
          <w:sz w:val="24"/>
          <w:szCs w:val="28"/>
        </w:rPr>
      </w:pPr>
      <w:r w:rsidRPr="002C2AC5">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2C2AC5">
        <w:rPr>
          <w:sz w:val="24"/>
          <w:szCs w:val="28"/>
        </w:rPr>
        <w:instrText xml:space="preserve"> FORMDROPDOWN </w:instrText>
      </w:r>
      <w:r w:rsidRPr="002C2AC5">
        <w:rPr>
          <w:sz w:val="24"/>
          <w:szCs w:val="28"/>
        </w:rPr>
      </w:r>
      <w:r w:rsidRPr="002C2AC5">
        <w:rPr>
          <w:sz w:val="24"/>
          <w:szCs w:val="28"/>
        </w:rPr>
        <w:fldChar w:fldCharType="end"/>
      </w:r>
      <w:bookmarkEnd w:id="11"/>
    </w:p>
    <w:p w14:paraId="6FED7DC8" w14:textId="77777777" w:rsidR="0061695C" w:rsidRPr="002C2AC5" w:rsidRDefault="00DF7451">
      <w:pPr>
        <w:pStyle w:val="afffffff2"/>
        <w:framePr w:w="9639" w:h="6974" w:hRule="exact" w:wrap="around" w:vAnchor="page" w:hAnchor="page" w:x="1419" w:y="6408" w:anchorLock="1"/>
        <w:spacing w:before="180" w:line="240" w:lineRule="atLeast"/>
        <w:textAlignment w:val="bottom"/>
        <w:rPr>
          <w:sz w:val="21"/>
          <w:szCs w:val="28"/>
        </w:rPr>
      </w:pPr>
      <w:r w:rsidRPr="002C2AC5">
        <w:rPr>
          <w:sz w:val="21"/>
          <w:szCs w:val="28"/>
        </w:rPr>
        <w:fldChar w:fldCharType="begin">
          <w:ffData>
            <w:name w:val="CMPLSH_DATE"/>
            <w:enabled/>
            <w:calcOnExit w:val="0"/>
            <w:textInput/>
          </w:ffData>
        </w:fldChar>
      </w:r>
      <w:bookmarkStart w:id="12" w:name="CMPLSH_DATE"/>
      <w:r w:rsidRPr="002C2AC5">
        <w:rPr>
          <w:sz w:val="21"/>
          <w:szCs w:val="28"/>
        </w:rPr>
        <w:instrText xml:space="preserve"> FORMTEXT </w:instrText>
      </w:r>
      <w:r w:rsidRPr="002C2AC5">
        <w:rPr>
          <w:sz w:val="21"/>
          <w:szCs w:val="28"/>
        </w:rPr>
      </w:r>
      <w:r w:rsidRPr="002C2AC5">
        <w:rPr>
          <w:sz w:val="21"/>
          <w:szCs w:val="28"/>
        </w:rPr>
        <w:fldChar w:fldCharType="separate"/>
      </w:r>
      <w:r w:rsidRPr="002C2AC5">
        <w:rPr>
          <w:sz w:val="21"/>
          <w:szCs w:val="28"/>
        </w:rPr>
        <w:t>     </w:t>
      </w:r>
      <w:r w:rsidRPr="002C2AC5">
        <w:rPr>
          <w:sz w:val="21"/>
          <w:szCs w:val="28"/>
        </w:rPr>
        <w:fldChar w:fldCharType="end"/>
      </w:r>
      <w:bookmarkEnd w:id="12"/>
    </w:p>
    <w:p w14:paraId="04FF4DDC" w14:textId="77777777" w:rsidR="0061695C" w:rsidRPr="002C2AC5" w:rsidRDefault="00DF7451">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sidRPr="002C2AC5">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2C2AC5">
        <w:rPr>
          <w:b/>
          <w:sz w:val="21"/>
          <w:szCs w:val="28"/>
        </w:rPr>
        <w:instrText xml:space="preserve"> FORMDROPDOWN </w:instrText>
      </w:r>
      <w:r w:rsidRPr="002C2AC5">
        <w:rPr>
          <w:b/>
          <w:sz w:val="21"/>
          <w:szCs w:val="28"/>
        </w:rPr>
      </w:r>
      <w:r w:rsidRPr="002C2AC5">
        <w:rPr>
          <w:b/>
          <w:sz w:val="21"/>
          <w:szCs w:val="28"/>
        </w:rPr>
        <w:fldChar w:fldCharType="end"/>
      </w:r>
      <w:bookmarkEnd w:id="13"/>
    </w:p>
    <w:p w14:paraId="515AA033" w14:textId="77777777" w:rsidR="0061695C" w:rsidRPr="002C2AC5" w:rsidRDefault="00DF7451">
      <w:pPr>
        <w:pStyle w:val="afffffffffa"/>
        <w:framePr w:wrap="around" w:y="14176"/>
      </w:pPr>
      <w:r w:rsidRPr="002C2AC5">
        <w:rPr>
          <w:rFonts w:ascii="黑体"/>
        </w:rPr>
        <w:fldChar w:fldCharType="begin">
          <w:ffData>
            <w:name w:val="PLSH_DATE_Y"/>
            <w:enabled/>
            <w:calcOnExit w:val="0"/>
            <w:textInput>
              <w:default w:val="XXXX"/>
              <w:maxLength w:val="4"/>
            </w:textInput>
          </w:ffData>
        </w:fldChar>
      </w:r>
      <w:bookmarkStart w:id="14" w:name="PLSH_DATE_Y"/>
      <w:r w:rsidRPr="002C2AC5">
        <w:rPr>
          <w:rFonts w:ascii="黑体"/>
        </w:rPr>
        <w:instrText xml:space="preserve"> FORMTEXT </w:instrText>
      </w:r>
      <w:r w:rsidRPr="002C2AC5">
        <w:rPr>
          <w:rFonts w:ascii="黑体"/>
        </w:rPr>
      </w:r>
      <w:r w:rsidRPr="002C2AC5">
        <w:rPr>
          <w:rFonts w:ascii="黑体"/>
        </w:rPr>
        <w:fldChar w:fldCharType="separate"/>
      </w:r>
      <w:r w:rsidRPr="002C2AC5">
        <w:rPr>
          <w:rFonts w:ascii="黑体"/>
        </w:rPr>
        <w:t>XXXX</w:t>
      </w:r>
      <w:r w:rsidRPr="002C2AC5">
        <w:rPr>
          <w:rFonts w:ascii="黑体"/>
        </w:rPr>
        <w:fldChar w:fldCharType="end"/>
      </w:r>
      <w:bookmarkEnd w:id="14"/>
      <w:r w:rsidRPr="002C2AC5">
        <w:t xml:space="preserve"> </w:t>
      </w:r>
      <w:r w:rsidRPr="002C2AC5">
        <w:rPr>
          <w:rFonts w:ascii="黑体"/>
        </w:rPr>
        <w:t>-</w:t>
      </w:r>
      <w:r w:rsidRPr="002C2AC5">
        <w:t xml:space="preserve"> </w:t>
      </w:r>
      <w:r w:rsidRPr="002C2AC5">
        <w:rPr>
          <w:rFonts w:ascii="黑体"/>
        </w:rPr>
        <w:fldChar w:fldCharType="begin">
          <w:ffData>
            <w:name w:val="PLSH_DATE_M"/>
            <w:enabled/>
            <w:calcOnExit w:val="0"/>
            <w:textInput>
              <w:default w:val="XX"/>
              <w:maxLength w:val="2"/>
            </w:textInput>
          </w:ffData>
        </w:fldChar>
      </w:r>
      <w:bookmarkStart w:id="15" w:name="PLSH_DATE_M"/>
      <w:r w:rsidRPr="002C2AC5">
        <w:rPr>
          <w:rFonts w:ascii="黑体"/>
        </w:rPr>
        <w:instrText xml:space="preserve"> FORMTEXT </w:instrText>
      </w:r>
      <w:r w:rsidRPr="002C2AC5">
        <w:rPr>
          <w:rFonts w:ascii="黑体"/>
        </w:rPr>
      </w:r>
      <w:r w:rsidRPr="002C2AC5">
        <w:rPr>
          <w:rFonts w:ascii="黑体"/>
        </w:rPr>
        <w:fldChar w:fldCharType="separate"/>
      </w:r>
      <w:r w:rsidRPr="002C2AC5">
        <w:rPr>
          <w:rFonts w:ascii="黑体"/>
        </w:rPr>
        <w:t>XX</w:t>
      </w:r>
      <w:r w:rsidRPr="002C2AC5">
        <w:rPr>
          <w:rFonts w:ascii="黑体"/>
        </w:rPr>
        <w:fldChar w:fldCharType="end"/>
      </w:r>
      <w:bookmarkEnd w:id="15"/>
      <w:r w:rsidRPr="002C2AC5">
        <w:t xml:space="preserve"> </w:t>
      </w:r>
      <w:r w:rsidRPr="002C2AC5">
        <w:rPr>
          <w:rFonts w:ascii="黑体"/>
        </w:rPr>
        <w:t>-</w:t>
      </w:r>
      <w:r w:rsidRPr="002C2AC5">
        <w:t xml:space="preserve"> </w:t>
      </w:r>
      <w:r w:rsidRPr="002C2AC5">
        <w:rPr>
          <w:rFonts w:ascii="黑体"/>
        </w:rPr>
        <w:fldChar w:fldCharType="begin">
          <w:ffData>
            <w:name w:val="PLSH_DATE_D"/>
            <w:enabled/>
            <w:calcOnExit w:val="0"/>
            <w:textInput>
              <w:default w:val="XX"/>
              <w:maxLength w:val="2"/>
            </w:textInput>
          </w:ffData>
        </w:fldChar>
      </w:r>
      <w:bookmarkStart w:id="16" w:name="PLSH_DATE_D"/>
      <w:r w:rsidRPr="002C2AC5">
        <w:rPr>
          <w:rFonts w:ascii="黑体"/>
        </w:rPr>
        <w:instrText xml:space="preserve"> FORMTEXT </w:instrText>
      </w:r>
      <w:r w:rsidRPr="002C2AC5">
        <w:rPr>
          <w:rFonts w:ascii="黑体"/>
        </w:rPr>
      </w:r>
      <w:r w:rsidRPr="002C2AC5">
        <w:rPr>
          <w:rFonts w:ascii="黑体"/>
        </w:rPr>
        <w:fldChar w:fldCharType="separate"/>
      </w:r>
      <w:r w:rsidRPr="002C2AC5">
        <w:rPr>
          <w:rFonts w:ascii="黑体"/>
        </w:rPr>
        <w:t>XX</w:t>
      </w:r>
      <w:r w:rsidRPr="002C2AC5">
        <w:rPr>
          <w:rFonts w:ascii="黑体"/>
        </w:rPr>
        <w:fldChar w:fldCharType="end"/>
      </w:r>
      <w:bookmarkEnd w:id="16"/>
      <w:r w:rsidRPr="002C2AC5">
        <w:rPr>
          <w:rFonts w:hint="eastAsia"/>
        </w:rPr>
        <w:t>发布</w:t>
      </w:r>
    </w:p>
    <w:p w14:paraId="1CC0B5F9" w14:textId="77777777" w:rsidR="0061695C" w:rsidRPr="002C2AC5" w:rsidRDefault="00DF7451">
      <w:pPr>
        <w:pStyle w:val="afffffffffb"/>
        <w:framePr w:wrap="around" w:y="14176"/>
      </w:pPr>
      <w:r w:rsidRPr="002C2AC5">
        <w:rPr>
          <w:rFonts w:ascii="黑体"/>
        </w:rPr>
        <w:fldChar w:fldCharType="begin">
          <w:ffData>
            <w:name w:val="CROT_DATE_Y"/>
            <w:enabled/>
            <w:calcOnExit w:val="0"/>
            <w:textInput>
              <w:default w:val="XXXX"/>
              <w:maxLength w:val="4"/>
            </w:textInput>
          </w:ffData>
        </w:fldChar>
      </w:r>
      <w:bookmarkStart w:id="17" w:name="CROT_DATE_Y"/>
      <w:r w:rsidRPr="002C2AC5">
        <w:rPr>
          <w:rFonts w:ascii="黑体"/>
        </w:rPr>
        <w:instrText xml:space="preserve"> FORMTEXT </w:instrText>
      </w:r>
      <w:r w:rsidRPr="002C2AC5">
        <w:rPr>
          <w:rFonts w:ascii="黑体"/>
        </w:rPr>
      </w:r>
      <w:r w:rsidRPr="002C2AC5">
        <w:rPr>
          <w:rFonts w:ascii="黑体"/>
        </w:rPr>
        <w:fldChar w:fldCharType="separate"/>
      </w:r>
      <w:r w:rsidRPr="002C2AC5">
        <w:rPr>
          <w:rFonts w:ascii="黑体"/>
        </w:rPr>
        <w:t>XXXX</w:t>
      </w:r>
      <w:r w:rsidRPr="002C2AC5">
        <w:rPr>
          <w:rFonts w:ascii="黑体"/>
        </w:rPr>
        <w:fldChar w:fldCharType="end"/>
      </w:r>
      <w:bookmarkEnd w:id="17"/>
      <w:r w:rsidRPr="002C2AC5">
        <w:t xml:space="preserve"> </w:t>
      </w:r>
      <w:r w:rsidRPr="002C2AC5">
        <w:rPr>
          <w:rFonts w:ascii="黑体"/>
        </w:rPr>
        <w:t>-</w:t>
      </w:r>
      <w:r w:rsidRPr="002C2AC5">
        <w:t xml:space="preserve"> </w:t>
      </w:r>
      <w:r w:rsidRPr="002C2AC5">
        <w:rPr>
          <w:rFonts w:ascii="黑体"/>
        </w:rPr>
        <w:fldChar w:fldCharType="begin">
          <w:ffData>
            <w:name w:val="CROT_DATE_M"/>
            <w:enabled/>
            <w:calcOnExit w:val="0"/>
            <w:textInput>
              <w:default w:val="XX"/>
              <w:maxLength w:val="2"/>
            </w:textInput>
          </w:ffData>
        </w:fldChar>
      </w:r>
      <w:bookmarkStart w:id="18" w:name="CROT_DATE_M"/>
      <w:r w:rsidRPr="002C2AC5">
        <w:rPr>
          <w:rFonts w:ascii="黑体"/>
        </w:rPr>
        <w:instrText xml:space="preserve"> FORMTEXT </w:instrText>
      </w:r>
      <w:r w:rsidRPr="002C2AC5">
        <w:rPr>
          <w:rFonts w:ascii="黑体"/>
        </w:rPr>
      </w:r>
      <w:r w:rsidRPr="002C2AC5">
        <w:rPr>
          <w:rFonts w:ascii="黑体"/>
        </w:rPr>
        <w:fldChar w:fldCharType="separate"/>
      </w:r>
      <w:r w:rsidRPr="002C2AC5">
        <w:rPr>
          <w:rFonts w:ascii="黑体"/>
        </w:rPr>
        <w:t>XX</w:t>
      </w:r>
      <w:r w:rsidRPr="002C2AC5">
        <w:rPr>
          <w:rFonts w:ascii="黑体"/>
        </w:rPr>
        <w:fldChar w:fldCharType="end"/>
      </w:r>
      <w:bookmarkEnd w:id="18"/>
      <w:r w:rsidRPr="002C2AC5">
        <w:t xml:space="preserve"> </w:t>
      </w:r>
      <w:r w:rsidRPr="002C2AC5">
        <w:rPr>
          <w:rFonts w:ascii="黑体"/>
        </w:rPr>
        <w:t>-</w:t>
      </w:r>
      <w:r w:rsidRPr="002C2AC5">
        <w:t xml:space="preserve"> </w:t>
      </w:r>
      <w:r w:rsidRPr="002C2AC5">
        <w:rPr>
          <w:rFonts w:ascii="黑体"/>
        </w:rPr>
        <w:fldChar w:fldCharType="begin">
          <w:ffData>
            <w:name w:val="CROT_DATE_D"/>
            <w:enabled/>
            <w:calcOnExit w:val="0"/>
            <w:textInput>
              <w:default w:val="XX"/>
              <w:maxLength w:val="2"/>
            </w:textInput>
          </w:ffData>
        </w:fldChar>
      </w:r>
      <w:bookmarkStart w:id="19" w:name="CROT_DATE_D"/>
      <w:r w:rsidRPr="002C2AC5">
        <w:rPr>
          <w:rFonts w:ascii="黑体"/>
        </w:rPr>
        <w:instrText xml:space="preserve"> FORMTEXT </w:instrText>
      </w:r>
      <w:r w:rsidRPr="002C2AC5">
        <w:rPr>
          <w:rFonts w:ascii="黑体"/>
        </w:rPr>
      </w:r>
      <w:r w:rsidRPr="002C2AC5">
        <w:rPr>
          <w:rFonts w:ascii="黑体"/>
        </w:rPr>
        <w:fldChar w:fldCharType="separate"/>
      </w:r>
      <w:r w:rsidRPr="002C2AC5">
        <w:rPr>
          <w:rFonts w:ascii="黑体"/>
        </w:rPr>
        <w:t>XX</w:t>
      </w:r>
      <w:r w:rsidRPr="002C2AC5">
        <w:rPr>
          <w:rFonts w:ascii="黑体"/>
        </w:rPr>
        <w:fldChar w:fldCharType="end"/>
      </w:r>
      <w:bookmarkEnd w:id="19"/>
      <w:r w:rsidRPr="002C2AC5">
        <w:rPr>
          <w:rFonts w:hint="eastAsia"/>
        </w:rPr>
        <w:t>实施</w:t>
      </w:r>
    </w:p>
    <w:p w14:paraId="2811C516" w14:textId="77777777" w:rsidR="0061695C" w:rsidRPr="002C2AC5" w:rsidRDefault="00DF7451">
      <w:pPr>
        <w:pStyle w:val="affffffff2"/>
        <w:framePr w:h="584" w:hRule="exact" w:hSpace="181" w:vSpace="181" w:wrap="around" w:y="14800"/>
        <w:rPr>
          <w:rFonts w:hAnsi="黑体"/>
        </w:rPr>
      </w:pPr>
      <w:r w:rsidRPr="002C2AC5">
        <w:rPr>
          <w:rFonts w:hAnsi="黑体"/>
          <w:w w:val="100"/>
          <w:sz w:val="28"/>
        </w:rPr>
        <w:fldChar w:fldCharType="begin">
          <w:ffData>
            <w:name w:val="fm"/>
            <w:enabled/>
            <w:calcOnExit w:val="0"/>
            <w:textInput/>
          </w:ffData>
        </w:fldChar>
      </w:r>
      <w:bookmarkStart w:id="20" w:name="fm"/>
      <w:r w:rsidRPr="002C2AC5">
        <w:rPr>
          <w:rFonts w:hAnsi="黑体"/>
          <w:w w:val="100"/>
          <w:sz w:val="28"/>
        </w:rPr>
        <w:instrText xml:space="preserve"> FORMTEXT </w:instrText>
      </w:r>
      <w:r w:rsidRPr="002C2AC5">
        <w:rPr>
          <w:rFonts w:hAnsi="黑体"/>
          <w:w w:val="100"/>
          <w:sz w:val="28"/>
        </w:rPr>
      </w:r>
      <w:r w:rsidRPr="002C2AC5">
        <w:rPr>
          <w:rFonts w:hAnsi="黑体"/>
          <w:w w:val="100"/>
          <w:sz w:val="28"/>
        </w:rPr>
        <w:fldChar w:fldCharType="separate"/>
      </w:r>
      <w:r w:rsidRPr="002C2AC5">
        <w:rPr>
          <w:rFonts w:hAnsi="黑体" w:hint="eastAsia"/>
          <w:w w:val="100"/>
          <w:sz w:val="28"/>
        </w:rPr>
        <w:t>广西标准化协会</w:t>
      </w:r>
      <w:r w:rsidRPr="002C2AC5">
        <w:rPr>
          <w:rFonts w:hAnsi="黑体"/>
          <w:w w:val="100"/>
          <w:sz w:val="28"/>
        </w:rPr>
        <w:fldChar w:fldCharType="end"/>
      </w:r>
      <w:bookmarkEnd w:id="20"/>
      <w:r w:rsidRPr="002C2AC5">
        <w:rPr>
          <w:rFonts w:ascii="Times New Roman"/>
          <w:w w:val="100"/>
          <w:sz w:val="28"/>
        </w:rPr>
        <w:t>  </w:t>
      </w:r>
      <w:r w:rsidRPr="002C2AC5">
        <w:rPr>
          <w:rStyle w:val="afffffffffff3"/>
          <w:rFonts w:hAnsi="黑体" w:hint="eastAsia"/>
          <w:position w:val="0"/>
        </w:rPr>
        <w:t>发</w:t>
      </w:r>
      <w:r w:rsidRPr="002C2AC5">
        <w:rPr>
          <w:rStyle w:val="afffffffffff3"/>
          <w:rFonts w:hAnsi="黑体" w:hint="eastAsia"/>
          <w:spacing w:val="0"/>
          <w:position w:val="0"/>
        </w:rPr>
        <w:t>布</w:t>
      </w:r>
    </w:p>
    <w:p w14:paraId="4CC2963D" w14:textId="77777777" w:rsidR="0061695C" w:rsidRPr="002C2AC5" w:rsidRDefault="00DF7451">
      <w:pPr>
        <w:rPr>
          <w:rFonts w:ascii="宋体" w:hAnsi="宋体"/>
          <w:sz w:val="28"/>
          <w:szCs w:val="28"/>
        </w:rPr>
        <w:sectPr w:rsidR="0061695C" w:rsidRPr="002C2AC5" w:rsidSect="00787FC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sidRPr="002C2AC5">
        <w:rPr>
          <w:rFonts w:ascii="宋体" w:hAnsi="宋体"/>
          <w:noProof/>
          <w:sz w:val="28"/>
          <w:szCs w:val="28"/>
        </w:rPr>
        <mc:AlternateContent>
          <mc:Choice Requires="wps">
            <w:drawing>
              <wp:anchor distT="0" distB="0" distL="114300" distR="114300" simplePos="0" relativeHeight="251661312" behindDoc="0" locked="1" layoutInCell="1" allowOverlap="1" wp14:anchorId="57837438" wp14:editId="690E6CAC">
                <wp:simplePos x="0" y="0"/>
                <wp:positionH relativeFrom="page">
                  <wp:posOffset>899795</wp:posOffset>
                </wp:positionH>
                <wp:positionV relativeFrom="page">
                  <wp:posOffset>9252585</wp:posOffset>
                </wp:positionV>
                <wp:extent cx="6120130" cy="0"/>
                <wp:effectExtent l="0" t="0" r="13970" b="1905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467035A2" id="直接连接符 4" o:spid="_x0000_s1026" style="position:absolute;left:0;text-align:left;z-index:251661312;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">
                <w10:wrap anchorx="page" anchory="page"/>
                <w10:anchorlock/>
              </v:line>
            </w:pict>
          </mc:Fallback>
        </mc:AlternateContent>
      </w:r>
    </w:p>
    <w:p w14:paraId="600A734E" w14:textId="77777777" w:rsidR="0061695C" w:rsidRPr="002C2AC5" w:rsidRDefault="00DF7451">
      <w:pPr>
        <w:pStyle w:val="a6"/>
        <w:spacing w:after="360"/>
      </w:pPr>
      <w:bookmarkStart w:id="21" w:name="BookMark2"/>
      <w:r w:rsidRPr="002C2AC5">
        <w:rPr>
          <w:spacing w:val="320"/>
        </w:rPr>
        <w:lastRenderedPageBreak/>
        <w:t>前</w:t>
      </w:r>
      <w:r w:rsidRPr="002C2AC5">
        <w:t>言</w:t>
      </w:r>
    </w:p>
    <w:p w14:paraId="0BF66CAD" w14:textId="77777777" w:rsidR="0061695C" w:rsidRPr="002C2AC5" w:rsidRDefault="00DF7451">
      <w:pPr>
        <w:pStyle w:val="afffff"/>
        <w:ind w:firstLine="420"/>
      </w:pPr>
      <w:r w:rsidRPr="002C2AC5">
        <w:rPr>
          <w:rFonts w:hint="eastAsia"/>
        </w:rPr>
        <w:t>本文件参照GB/T 1.1—2020《标准化工作导则  第1部分：标准化文件的结构和起草规则》的规定起草。</w:t>
      </w:r>
    </w:p>
    <w:p w14:paraId="07B3ED90" w14:textId="77777777" w:rsidR="0061695C" w:rsidRPr="002C2AC5" w:rsidRDefault="00DF7451">
      <w:pPr>
        <w:pStyle w:val="afffff"/>
        <w:ind w:firstLine="420"/>
      </w:pPr>
      <w:r w:rsidRPr="002C2AC5">
        <w:rPr>
          <w:rFonts w:hint="eastAsia"/>
        </w:rPr>
        <w:t>请注意本文件的某些内容可能涉及专利。本文件的发布机构不承担识别专利的责任。</w:t>
      </w:r>
    </w:p>
    <w:p w14:paraId="1CAD5015" w14:textId="77777777" w:rsidR="0061695C" w:rsidRPr="002C2AC5" w:rsidRDefault="00DF7451">
      <w:pPr>
        <w:pStyle w:val="afffff"/>
        <w:ind w:firstLine="420"/>
      </w:pPr>
      <w:r w:rsidRPr="002C2AC5">
        <w:rPr>
          <w:rFonts w:hint="eastAsia"/>
        </w:rPr>
        <w:t>本文件由中国环境科学研究院提出和</w:t>
      </w:r>
      <w:r w:rsidRPr="002C2AC5">
        <w:t>宣贯</w:t>
      </w:r>
      <w:r w:rsidRPr="002C2AC5">
        <w:rPr>
          <w:rFonts w:hint="eastAsia"/>
        </w:rPr>
        <w:t>。</w:t>
      </w:r>
    </w:p>
    <w:p w14:paraId="3FE5F3E5" w14:textId="77777777" w:rsidR="0061695C" w:rsidRPr="002C2AC5" w:rsidRDefault="00DF7451">
      <w:pPr>
        <w:pStyle w:val="afffff"/>
        <w:ind w:firstLine="420"/>
      </w:pPr>
      <w:r w:rsidRPr="002C2AC5">
        <w:rPr>
          <w:rFonts w:hint="eastAsia"/>
        </w:rPr>
        <w:t>本文件由广西标准化协会归口。</w:t>
      </w:r>
    </w:p>
    <w:p w14:paraId="73CA6FDB" w14:textId="18E2E654" w:rsidR="0061695C" w:rsidRPr="002C2AC5" w:rsidRDefault="00DF7451">
      <w:pPr>
        <w:pStyle w:val="afffff"/>
        <w:ind w:firstLine="420"/>
      </w:pPr>
      <w:r w:rsidRPr="002C2AC5">
        <w:rPr>
          <w:rFonts w:hint="eastAsia"/>
        </w:rPr>
        <w:t>本文件起草单位：中国环境科学研究院、清华大学、生态环境部华南环境科学研究所、福建龙净环保股份有限公司、浙江大学、中国科学院过程工程研究所、邯郸市环境监</w:t>
      </w:r>
      <w:r w:rsidR="00A91126">
        <w:rPr>
          <w:rFonts w:hint="eastAsia"/>
        </w:rPr>
        <w:t>控</w:t>
      </w:r>
      <w:r w:rsidRPr="002C2AC5">
        <w:rPr>
          <w:rFonts w:hint="eastAsia"/>
        </w:rPr>
        <w:t>中心。</w:t>
      </w:r>
    </w:p>
    <w:p w14:paraId="38321254" w14:textId="5C78E175" w:rsidR="0061695C" w:rsidRPr="002C2AC5" w:rsidRDefault="00DF7451">
      <w:pPr>
        <w:pStyle w:val="afffff"/>
        <w:ind w:firstLine="420"/>
      </w:pPr>
      <w:r w:rsidRPr="002C2AC5">
        <w:rPr>
          <w:rFonts w:hint="eastAsia"/>
        </w:rPr>
        <w:t>本文件主要起草人：</w:t>
      </w:r>
      <w:r w:rsidR="00B51B04" w:rsidRPr="00B51B04">
        <w:t>邓双</w:t>
      </w:r>
      <w:r w:rsidR="00B51B04">
        <w:rPr>
          <w:rFonts w:hint="eastAsia"/>
        </w:rPr>
        <w:t>、</w:t>
      </w:r>
      <w:r w:rsidR="00B51B04" w:rsidRPr="00B51B04">
        <w:t>王华生</w:t>
      </w:r>
      <w:r w:rsidR="00B51B04">
        <w:rPr>
          <w:rFonts w:hint="eastAsia"/>
        </w:rPr>
        <w:t>、</w:t>
      </w:r>
      <w:r w:rsidR="00B51B04" w:rsidRPr="00B51B04">
        <w:t>甘昭旺</w:t>
      </w:r>
      <w:r w:rsidR="00B51B04">
        <w:rPr>
          <w:rFonts w:hint="eastAsia"/>
        </w:rPr>
        <w:t>、</w:t>
      </w:r>
      <w:r w:rsidR="00B51B04" w:rsidRPr="00B51B04">
        <w:t>王建春</w:t>
      </w:r>
      <w:r w:rsidR="00B51B04">
        <w:rPr>
          <w:rFonts w:hint="eastAsia"/>
        </w:rPr>
        <w:t>、</w:t>
      </w:r>
      <w:r w:rsidR="00B51B04" w:rsidRPr="00B51B04">
        <w:t>陈雄波</w:t>
      </w:r>
      <w:r w:rsidR="00B51B04">
        <w:rPr>
          <w:rFonts w:hint="eastAsia"/>
        </w:rPr>
        <w:t>、</w:t>
      </w:r>
      <w:r w:rsidR="00B51B04" w:rsidRPr="00B51B04">
        <w:t>杨霞</w:t>
      </w:r>
      <w:r w:rsidR="00B51B04">
        <w:rPr>
          <w:rFonts w:hint="eastAsia"/>
        </w:rPr>
        <w:t>、</w:t>
      </w:r>
      <w:r w:rsidR="00B51B04" w:rsidRPr="00B51B04">
        <w:t>陈建军</w:t>
      </w:r>
      <w:r w:rsidR="00B51B04">
        <w:rPr>
          <w:rFonts w:hint="eastAsia"/>
        </w:rPr>
        <w:t>、</w:t>
      </w:r>
      <w:r w:rsidR="00B51B04" w:rsidRPr="00B51B04">
        <w:t>王海强</w:t>
      </w:r>
      <w:r w:rsidR="00B51B04">
        <w:rPr>
          <w:rFonts w:hint="eastAsia"/>
        </w:rPr>
        <w:t>、</w:t>
      </w:r>
      <w:r w:rsidR="00B51B04" w:rsidRPr="00B51B04">
        <w:t>刘越</w:t>
      </w:r>
      <w:r w:rsidR="00B51B04">
        <w:rPr>
          <w:rFonts w:hint="eastAsia"/>
        </w:rPr>
        <w:t>、</w:t>
      </w:r>
      <w:r w:rsidR="00254851" w:rsidRPr="00254851">
        <w:rPr>
          <w:rFonts w:hint="eastAsia"/>
        </w:rPr>
        <w:t>张建星</w:t>
      </w:r>
      <w:r w:rsidR="00254851">
        <w:rPr>
          <w:rFonts w:hint="eastAsia"/>
        </w:rPr>
        <w:t>、</w:t>
      </w:r>
      <w:r w:rsidR="00B51B04" w:rsidRPr="00B51B04">
        <w:t>陈阁香</w:t>
      </w:r>
      <w:r w:rsidR="00B51B04">
        <w:rPr>
          <w:rFonts w:hint="eastAsia"/>
        </w:rPr>
        <w:t>、</w:t>
      </w:r>
      <w:r w:rsidR="00B51B04" w:rsidRPr="00B51B04">
        <w:t>郭志航</w:t>
      </w:r>
      <w:r w:rsidR="00B51B04">
        <w:rPr>
          <w:rFonts w:hint="eastAsia"/>
        </w:rPr>
        <w:t>、</w:t>
      </w:r>
      <w:r w:rsidR="00B51B04" w:rsidRPr="00B51B04">
        <w:t>米金星</w:t>
      </w:r>
      <w:r w:rsidR="0042700A">
        <w:rPr>
          <w:rFonts w:hint="eastAsia"/>
        </w:rPr>
        <w:t>、李松庚</w:t>
      </w:r>
      <w:r w:rsidR="00B51B04">
        <w:rPr>
          <w:rFonts w:hint="eastAsia"/>
        </w:rPr>
        <w:t>。</w:t>
      </w:r>
    </w:p>
    <w:p w14:paraId="73F5FE66" w14:textId="77777777" w:rsidR="0061695C" w:rsidRPr="002C2AC5" w:rsidRDefault="0061695C">
      <w:pPr>
        <w:pStyle w:val="afffff"/>
        <w:ind w:firstLine="420"/>
      </w:pPr>
    </w:p>
    <w:p w14:paraId="3F2D7FBF" w14:textId="77777777" w:rsidR="0061695C" w:rsidRPr="002C2AC5" w:rsidRDefault="0061695C">
      <w:pPr>
        <w:pStyle w:val="afffff"/>
        <w:ind w:firstLine="420"/>
      </w:pPr>
    </w:p>
    <w:p w14:paraId="4F8AA36B" w14:textId="77777777" w:rsidR="0061695C" w:rsidRPr="002C2AC5" w:rsidRDefault="0061695C">
      <w:pPr>
        <w:pStyle w:val="afffff"/>
        <w:ind w:firstLine="420"/>
        <w:sectPr w:rsidR="0061695C" w:rsidRPr="002C2AC5" w:rsidSect="00787FC1">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p>
    <w:p w14:paraId="66CE7090" w14:textId="77777777" w:rsidR="00314D8F" w:rsidRDefault="00314D8F" w:rsidP="00314D8F">
      <w:pPr>
        <w:pStyle w:val="a6"/>
        <w:spacing w:after="360"/>
      </w:pPr>
      <w:bookmarkStart w:id="22" w:name="BookMark3"/>
      <w:bookmarkEnd w:id="21"/>
      <w:r w:rsidRPr="00AA5B2F">
        <w:rPr>
          <w:rFonts w:hint="eastAsia"/>
          <w:spacing w:val="320"/>
        </w:rPr>
        <w:lastRenderedPageBreak/>
        <w:t>引</w:t>
      </w:r>
      <w:r>
        <w:rPr>
          <w:rFonts w:hint="eastAsia"/>
        </w:rPr>
        <w:t>言</w:t>
      </w:r>
    </w:p>
    <w:p w14:paraId="314F3CAA" w14:textId="14CF72AB" w:rsidR="006962B4" w:rsidRPr="00F0584E" w:rsidRDefault="00D17140" w:rsidP="006817FA">
      <w:pPr>
        <w:pStyle w:val="afffff"/>
        <w:ind w:firstLine="420"/>
      </w:pPr>
      <w:r w:rsidRPr="00F0584E">
        <w:rPr>
          <w:rFonts w:hint="eastAsia"/>
        </w:rPr>
        <w:t>生物质能</w:t>
      </w:r>
      <w:proofErr w:type="gramStart"/>
      <w:r w:rsidRPr="00F0584E">
        <w:rPr>
          <w:rFonts w:hint="eastAsia"/>
        </w:rPr>
        <w:t>源利用</w:t>
      </w:r>
      <w:proofErr w:type="gramEnd"/>
      <w:r w:rsidRPr="00F0584E">
        <w:rPr>
          <w:rFonts w:hint="eastAsia"/>
        </w:rPr>
        <w:t>是推进能源结构调整和低碳发展的重要途径</w:t>
      </w:r>
      <w:r w:rsidR="00F70850" w:rsidRPr="00F0584E">
        <w:rPr>
          <w:rFonts w:hint="eastAsia"/>
        </w:rPr>
        <w:t>。</w:t>
      </w:r>
      <w:r w:rsidRPr="00F0584E">
        <w:rPr>
          <w:rFonts w:hint="eastAsia"/>
        </w:rPr>
        <w:t>受生物质燃料来源和形态复杂、炉型及运行管理差异较大等因素影响，生物质锅炉在不同运行条件下能效水平及污染物排放特征差异显著，亟需建立统一的评价方法，对其清洁燃烧水平进行系统评价。</w:t>
      </w:r>
      <w:r w:rsidR="00D94DA5" w:rsidRPr="00F0584E">
        <w:rPr>
          <w:rFonts w:hint="eastAsia"/>
        </w:rPr>
        <w:t>本文件立足于广西壮族自治区生物质锅炉应用实际，构建了面向生物质锅炉全过程的</w:t>
      </w:r>
      <w:r w:rsidR="006962B4" w:rsidRPr="00F0584E">
        <w:rPr>
          <w:rFonts w:hint="eastAsia"/>
        </w:rPr>
        <w:t>清洁燃烧评价指标体系，形成了系统性评价方法。</w:t>
      </w:r>
    </w:p>
    <w:p w14:paraId="4E2937C3" w14:textId="2739C8DE" w:rsidR="00F7461F" w:rsidRPr="00F0584E" w:rsidRDefault="00D94DA5" w:rsidP="00F7461F">
      <w:pPr>
        <w:pStyle w:val="afffff"/>
        <w:ind w:firstLine="420"/>
      </w:pPr>
      <w:r w:rsidRPr="00F0584E">
        <w:rPr>
          <w:rFonts w:hint="eastAsia"/>
        </w:rPr>
        <w:t>本</w:t>
      </w:r>
      <w:r w:rsidR="00D17140" w:rsidRPr="00F0584E">
        <w:rPr>
          <w:rFonts w:hint="eastAsia"/>
        </w:rPr>
        <w:t>文件</w:t>
      </w:r>
      <w:r w:rsidRPr="00F0584E">
        <w:rPr>
          <w:rFonts w:hint="eastAsia"/>
        </w:rPr>
        <w:t>在技术内容上与现行锅炉安全技术规范、节能与环保相关国家标准及生物质锅炉技术规范相衔接，不涉及锅炉安全设计与制造要求，不替代现行</w:t>
      </w:r>
      <w:r w:rsidR="00F7461F" w:rsidRPr="00F0584E">
        <w:rPr>
          <w:rFonts w:hint="eastAsia"/>
        </w:rPr>
        <w:t>污染物</w:t>
      </w:r>
      <w:r w:rsidRPr="00F0584E">
        <w:rPr>
          <w:rFonts w:hint="eastAsia"/>
        </w:rPr>
        <w:t>排放限值标准，重点用于对生物质锅炉运行阶段清洁燃烧水平进行综合评价与对比分析。</w:t>
      </w:r>
    </w:p>
    <w:p w14:paraId="62EFBE52" w14:textId="2546EFA1" w:rsidR="00C80375" w:rsidRPr="00F0584E" w:rsidRDefault="00C80375" w:rsidP="00C80375">
      <w:pPr>
        <w:pStyle w:val="afffff"/>
        <w:ind w:firstLine="420"/>
      </w:pPr>
      <w:r w:rsidRPr="00F0584E">
        <w:rPr>
          <w:rFonts w:hint="eastAsia"/>
        </w:rPr>
        <w:t>本</w:t>
      </w:r>
      <w:r w:rsidR="00D17140" w:rsidRPr="00F0584E">
        <w:rPr>
          <w:rFonts w:hint="eastAsia"/>
        </w:rPr>
        <w:t>文件</w:t>
      </w:r>
      <w:r w:rsidRPr="00F0584E">
        <w:rPr>
          <w:rFonts w:hint="eastAsia"/>
        </w:rPr>
        <w:t>的制定与实施，有助于引导生物质锅炉燃烧运行方式优化，促进污染物减排与能源高效利用，推动生物质锅炉清洁、规范、可持续运行，为生物质能源高质量发展提供技术支撑。</w:t>
      </w:r>
    </w:p>
    <w:p w14:paraId="2488A066" w14:textId="77777777" w:rsidR="00A627EC" w:rsidRDefault="00A627EC" w:rsidP="00314D8F">
      <w:pPr>
        <w:pStyle w:val="afffff"/>
        <w:ind w:firstLine="420"/>
      </w:pPr>
    </w:p>
    <w:p w14:paraId="106BC560" w14:textId="5ADEC92D" w:rsidR="00314D8F" w:rsidRPr="003419F4" w:rsidRDefault="00314D8F" w:rsidP="00AA5B2F">
      <w:pPr>
        <w:pStyle w:val="afffff"/>
        <w:ind w:firstLine="420"/>
        <w:sectPr w:rsidR="00314D8F" w:rsidRPr="003419F4" w:rsidSect="00787FC1">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start="0"/>
          <w:cols w:space="425"/>
          <w:formProt w:val="0"/>
          <w:docGrid w:linePitch="312"/>
        </w:sectPr>
      </w:pPr>
    </w:p>
    <w:p w14:paraId="14AC2254" w14:textId="77777777" w:rsidR="0061695C" w:rsidRPr="002C2AC5" w:rsidRDefault="0061695C">
      <w:pPr>
        <w:spacing w:line="20" w:lineRule="exact"/>
        <w:jc w:val="center"/>
        <w:rPr>
          <w:rFonts w:ascii="黑体" w:eastAsia="黑体" w:hAnsi="黑体"/>
          <w:sz w:val="32"/>
          <w:szCs w:val="32"/>
        </w:rPr>
      </w:pPr>
      <w:bookmarkStart w:id="23" w:name="BookMark4"/>
      <w:bookmarkEnd w:id="22"/>
    </w:p>
    <w:p w14:paraId="2AADBDEB" w14:textId="77777777" w:rsidR="0061695C" w:rsidRPr="002C2AC5" w:rsidRDefault="0061695C">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1502959BF3244B5587813501B04DB51E"/>
        </w:placeholder>
      </w:sdtPr>
      <w:sdtEndPr/>
      <w:sdtContent>
        <w:p w14:paraId="665BAC32" w14:textId="77777777" w:rsidR="0061695C" w:rsidRPr="002C2AC5" w:rsidRDefault="00DF7451">
          <w:pPr>
            <w:pStyle w:val="afffffffff2"/>
            <w:spacing w:beforeLines="1" w:before="2" w:afterLines="220" w:after="528"/>
          </w:pPr>
          <w:r w:rsidRPr="002C2AC5">
            <w:rPr>
              <w:rFonts w:hint="eastAsia"/>
            </w:rPr>
            <w:t>生物质锅炉清洁燃烧评价指标体系</w:t>
          </w:r>
        </w:p>
      </w:sdtContent>
    </w:sdt>
    <w:p w14:paraId="65E9F379" w14:textId="77777777" w:rsidR="0061695C" w:rsidRPr="002C2AC5" w:rsidRDefault="00DF7451">
      <w:pPr>
        <w:pStyle w:val="affc"/>
        <w:spacing w:before="240" w:after="240"/>
      </w:pPr>
      <w:bookmarkStart w:id="25" w:name="_Toc26718930"/>
      <w:bookmarkStart w:id="26" w:name="_Toc97192964"/>
      <w:bookmarkStart w:id="27" w:name="_Toc26648465"/>
      <w:bookmarkStart w:id="28" w:name="_Toc24884211"/>
      <w:bookmarkStart w:id="29" w:name="_Toc17233325"/>
      <w:bookmarkStart w:id="30" w:name="_Toc24884218"/>
      <w:bookmarkStart w:id="31" w:name="_Toc26986771"/>
      <w:bookmarkStart w:id="32" w:name="_Toc17233333"/>
      <w:bookmarkStart w:id="33" w:name="_Toc26986530"/>
      <w:bookmarkEnd w:id="24"/>
      <w:r w:rsidRPr="002C2AC5">
        <w:rPr>
          <w:rFonts w:hint="eastAsia"/>
        </w:rPr>
        <w:t>范围</w:t>
      </w:r>
      <w:bookmarkEnd w:id="25"/>
      <w:bookmarkEnd w:id="26"/>
      <w:bookmarkEnd w:id="27"/>
      <w:bookmarkEnd w:id="28"/>
      <w:bookmarkEnd w:id="29"/>
      <w:bookmarkEnd w:id="30"/>
      <w:bookmarkEnd w:id="31"/>
      <w:bookmarkEnd w:id="32"/>
      <w:bookmarkEnd w:id="33"/>
    </w:p>
    <w:p w14:paraId="5B2E45B8" w14:textId="77777777" w:rsidR="0061695C" w:rsidRPr="002C2AC5" w:rsidRDefault="00DF7451" w:rsidP="00C12F0B">
      <w:pPr>
        <w:pStyle w:val="afffff"/>
        <w:ind w:firstLine="420"/>
      </w:pPr>
      <w:bookmarkStart w:id="34" w:name="_Toc17233334"/>
      <w:bookmarkStart w:id="35" w:name="_Toc24884219"/>
      <w:bookmarkStart w:id="36" w:name="_Toc24884212"/>
      <w:bookmarkStart w:id="37" w:name="_Toc26648466"/>
      <w:bookmarkStart w:id="38" w:name="_Toc17233326"/>
      <w:r w:rsidRPr="002C2AC5">
        <w:rPr>
          <w:rFonts w:hint="eastAsia"/>
        </w:rPr>
        <w:t>本文件界定了生物质锅炉清洁燃烧评价指标体系涉及的术语和定义，规定了生物质锅炉清洁燃烧评价的指标体系、评价方法、数据采集等。</w:t>
      </w:r>
    </w:p>
    <w:p w14:paraId="09DCCE5C" w14:textId="16AAEF4D" w:rsidR="00705D92" w:rsidRPr="00C12F0B" w:rsidRDefault="00705D92" w:rsidP="00C12F0B">
      <w:pPr>
        <w:pStyle w:val="afffff"/>
        <w:ind w:firstLine="420"/>
      </w:pPr>
      <w:r w:rsidRPr="00C12F0B">
        <w:rPr>
          <w:rFonts w:hint="eastAsia"/>
        </w:rPr>
        <w:t>本文件适用于符合下列条件的以水或有机热载体为工质的固定式、</w:t>
      </w:r>
      <w:proofErr w:type="gramStart"/>
      <w:r w:rsidRPr="00C12F0B">
        <w:rPr>
          <w:rFonts w:hint="eastAsia"/>
        </w:rPr>
        <w:t>纯燃生物质</w:t>
      </w:r>
      <w:proofErr w:type="gramEnd"/>
      <w:r w:rsidRPr="00C12F0B">
        <w:rPr>
          <w:rFonts w:hint="eastAsia"/>
        </w:rPr>
        <w:t>固体燃料的生物质锅炉及其系统：</w:t>
      </w:r>
    </w:p>
    <w:p w14:paraId="76E545C8" w14:textId="665DC223" w:rsidR="00705D92" w:rsidRPr="00C12F0B" w:rsidRDefault="00705D92" w:rsidP="00AA5B2F">
      <w:pPr>
        <w:pStyle w:val="af5"/>
      </w:pPr>
      <w:r w:rsidRPr="00C12F0B">
        <w:rPr>
          <w:rFonts w:hint="eastAsia"/>
        </w:rPr>
        <w:t>额定工作压力大于或等于0.1</w:t>
      </w:r>
      <w:r w:rsidRPr="00C12F0B">
        <w:rPr>
          <w:vertAlign w:val="subscript"/>
        </w:rPr>
        <w:t xml:space="preserve"> </w:t>
      </w:r>
      <w:r w:rsidRPr="00C12F0B">
        <w:rPr>
          <w:rFonts w:hint="eastAsia"/>
        </w:rPr>
        <w:t>MPa（表压），且额定蒸发量大于</w:t>
      </w:r>
      <w:r w:rsidR="00C77236" w:rsidRPr="00C12F0B">
        <w:rPr>
          <w:rFonts w:hint="eastAsia"/>
        </w:rPr>
        <w:t>或等于</w:t>
      </w:r>
      <w:r w:rsidR="00F7461F" w:rsidRPr="00C12F0B">
        <w:t>10</w:t>
      </w:r>
      <w:r w:rsidRPr="00C12F0B">
        <w:rPr>
          <w:vertAlign w:val="subscript"/>
        </w:rPr>
        <w:t xml:space="preserve"> </w:t>
      </w:r>
      <w:r w:rsidRPr="00C12F0B">
        <w:rPr>
          <w:rFonts w:hint="eastAsia"/>
        </w:rPr>
        <w:t>t/h的蒸汽锅炉；</w:t>
      </w:r>
    </w:p>
    <w:p w14:paraId="193578BD" w14:textId="0F8FEC27" w:rsidR="0061695C" w:rsidRPr="002C10BE" w:rsidRDefault="00705D92" w:rsidP="00AA5B2F">
      <w:pPr>
        <w:pStyle w:val="af5"/>
      </w:pPr>
      <w:r w:rsidRPr="00C12F0B">
        <w:rPr>
          <w:rFonts w:hint="eastAsia"/>
        </w:rPr>
        <w:t>额定工作压力大于或等于0.1</w:t>
      </w:r>
      <w:r w:rsidRPr="00C12F0B">
        <w:rPr>
          <w:vertAlign w:val="subscript"/>
        </w:rPr>
        <w:t xml:space="preserve"> </w:t>
      </w:r>
      <w:r w:rsidRPr="00C12F0B">
        <w:rPr>
          <w:rFonts w:hint="eastAsia"/>
        </w:rPr>
        <w:t>MPa（表压），且额定热功率大于</w:t>
      </w:r>
      <w:r w:rsidR="00C77236" w:rsidRPr="00C12F0B">
        <w:rPr>
          <w:rFonts w:hint="eastAsia"/>
        </w:rPr>
        <w:t>或等于</w:t>
      </w:r>
      <w:r w:rsidR="00F7461F" w:rsidRPr="00C12F0B">
        <w:t>7</w:t>
      </w:r>
      <w:r w:rsidR="00283B41" w:rsidRPr="00C12F0B">
        <w:rPr>
          <w:vertAlign w:val="subscript"/>
        </w:rPr>
        <w:t xml:space="preserve"> </w:t>
      </w:r>
      <w:r w:rsidR="00283B41" w:rsidRPr="00C12F0B">
        <w:t>MW</w:t>
      </w:r>
      <w:r w:rsidRPr="00C12F0B">
        <w:rPr>
          <w:rFonts w:hint="eastAsia"/>
        </w:rPr>
        <w:t>的热水锅炉和有机热载体锅炉</w:t>
      </w:r>
      <w:r w:rsidR="00CE7A9A" w:rsidRPr="00C12F0B">
        <w:rPr>
          <w:rFonts w:hint="eastAsia"/>
        </w:rPr>
        <w:t>。</w:t>
      </w:r>
    </w:p>
    <w:p w14:paraId="3365BCC8" w14:textId="77777777" w:rsidR="0061695C" w:rsidRPr="002C2AC5" w:rsidRDefault="00DF7451">
      <w:pPr>
        <w:pStyle w:val="affc"/>
        <w:spacing w:before="240" w:after="240"/>
      </w:pPr>
      <w:bookmarkStart w:id="39" w:name="_Toc26986772"/>
      <w:bookmarkStart w:id="40" w:name="_Toc26718931"/>
      <w:bookmarkStart w:id="41" w:name="_Toc26986531"/>
      <w:bookmarkStart w:id="42" w:name="_Toc97192965"/>
      <w:r w:rsidRPr="002C2AC5">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108217E" w14:textId="77777777" w:rsidR="0061695C" w:rsidRPr="002C2AC5" w:rsidRDefault="00DF7451">
          <w:pPr>
            <w:pStyle w:val="afffff"/>
            <w:ind w:firstLine="420"/>
          </w:pPr>
          <w:r w:rsidRPr="002C2AC5">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A79CD36" w14:textId="77777777" w:rsidR="0061695C" w:rsidRDefault="00DF7451">
      <w:pPr>
        <w:pStyle w:val="afffff"/>
        <w:ind w:firstLine="420"/>
      </w:pPr>
      <w:r w:rsidRPr="002C2AC5">
        <w:rPr>
          <w:rFonts w:hint="eastAsia"/>
        </w:rPr>
        <w:t>GB 17167  用能单位能源计量器具配备和管理通则</w:t>
      </w:r>
    </w:p>
    <w:p w14:paraId="3A79C168" w14:textId="53309057" w:rsidR="00F64FE3" w:rsidRPr="00F64FE3" w:rsidRDefault="00F64FE3" w:rsidP="00F64FE3">
      <w:pPr>
        <w:pStyle w:val="afffff"/>
        <w:ind w:firstLine="420"/>
      </w:pPr>
      <w:r w:rsidRPr="002C2AC5">
        <w:rPr>
          <w:rFonts w:hint="eastAsia"/>
        </w:rPr>
        <w:t>GB</w:t>
      </w:r>
      <w:r w:rsidR="006213EC">
        <w:rPr>
          <w:rFonts w:hint="eastAsia"/>
        </w:rPr>
        <w:t>/T</w:t>
      </w:r>
      <w:r w:rsidRPr="002C2AC5">
        <w:rPr>
          <w:rFonts w:hint="eastAsia"/>
        </w:rPr>
        <w:t xml:space="preserve"> </w:t>
      </w:r>
      <w:r>
        <w:rPr>
          <w:rFonts w:hint="eastAsia"/>
        </w:rPr>
        <w:t>23331</w:t>
      </w:r>
      <w:r w:rsidRPr="002C2AC5">
        <w:rPr>
          <w:rFonts w:hint="eastAsia"/>
        </w:rPr>
        <w:t xml:space="preserve">  </w:t>
      </w:r>
      <w:r>
        <w:rPr>
          <w:rFonts w:hint="eastAsia"/>
        </w:rPr>
        <w:t xml:space="preserve">能源管理体系  </w:t>
      </w:r>
      <w:r w:rsidRPr="00F64FE3">
        <w:t>要求及使用指南</w:t>
      </w:r>
    </w:p>
    <w:p w14:paraId="2DC29431" w14:textId="77777777" w:rsidR="0061695C" w:rsidRDefault="00DF7451">
      <w:pPr>
        <w:pStyle w:val="afffff"/>
        <w:ind w:firstLine="420"/>
      </w:pPr>
      <w:r w:rsidRPr="002C2AC5">
        <w:rPr>
          <w:rFonts w:hint="eastAsia"/>
        </w:rPr>
        <w:t>GB/T 24001  环境管理体系  要求及使用指南</w:t>
      </w:r>
    </w:p>
    <w:p w14:paraId="2A549104" w14:textId="3F48A531" w:rsidR="00E73EEF" w:rsidRPr="002C2AC5" w:rsidRDefault="00E73EEF">
      <w:pPr>
        <w:pStyle w:val="afffff"/>
        <w:ind w:firstLine="420"/>
      </w:pPr>
      <w:r w:rsidRPr="00E73EEF">
        <w:t>GB/T 24789</w:t>
      </w:r>
      <w:r>
        <w:rPr>
          <w:rFonts w:hint="eastAsia"/>
        </w:rPr>
        <w:t xml:space="preserve">  </w:t>
      </w:r>
      <w:r w:rsidRPr="00E73EEF">
        <w:t>用水单位水计量器具配备和管理通则</w:t>
      </w:r>
    </w:p>
    <w:p w14:paraId="7191E8D5" w14:textId="77777777" w:rsidR="0061695C" w:rsidRDefault="00DF7451">
      <w:pPr>
        <w:pStyle w:val="afffff"/>
        <w:ind w:firstLine="420"/>
      </w:pPr>
      <w:r w:rsidRPr="002C2AC5">
        <w:t>GB/T 44906  生物质锅炉技术规范</w:t>
      </w:r>
    </w:p>
    <w:p w14:paraId="059E38D5" w14:textId="77777777" w:rsidR="0061695C" w:rsidRDefault="00DF7451">
      <w:pPr>
        <w:pStyle w:val="afffff"/>
        <w:ind w:firstLine="420"/>
      </w:pPr>
      <w:r w:rsidRPr="002C2AC5">
        <w:rPr>
          <w:rFonts w:hint="eastAsia"/>
        </w:rPr>
        <w:t>GB/T 45001  职业健康安全管理体系  要求及使用指南</w:t>
      </w:r>
    </w:p>
    <w:p w14:paraId="5EF1EC03" w14:textId="4B1CFDF9" w:rsidR="0036722D" w:rsidRPr="002C2AC5" w:rsidRDefault="0036722D">
      <w:pPr>
        <w:pStyle w:val="afffff"/>
        <w:ind w:firstLine="420"/>
      </w:pPr>
      <w:r>
        <w:rPr>
          <w:rFonts w:hint="eastAsia"/>
        </w:rPr>
        <w:t xml:space="preserve">HJ 75  </w:t>
      </w:r>
      <w:r w:rsidRPr="0036722D">
        <w:t>固定污染源烟气（SO</w:t>
      </w:r>
      <w:r w:rsidRPr="0036722D">
        <w:rPr>
          <w:vertAlign w:val="subscript"/>
        </w:rPr>
        <w:t>2</w:t>
      </w:r>
      <w:r w:rsidRPr="0036722D">
        <w:t>、NO</w:t>
      </w:r>
      <w:r w:rsidRPr="0036722D">
        <w:rPr>
          <w:vertAlign w:val="subscript"/>
        </w:rPr>
        <w:t>X</w:t>
      </w:r>
      <w:r w:rsidRPr="0036722D">
        <w:t>、颗粒物）排放连续监测技术规范</w:t>
      </w:r>
    </w:p>
    <w:p w14:paraId="43E2024D" w14:textId="5B3B86F6" w:rsidR="00F64FE3" w:rsidRDefault="00DF7451" w:rsidP="00F64FE3">
      <w:pPr>
        <w:pStyle w:val="afffff"/>
        <w:ind w:firstLine="420"/>
      </w:pPr>
      <w:r w:rsidRPr="002C2AC5">
        <w:t>NB/T 34024  生物质成型燃料质量分级</w:t>
      </w:r>
    </w:p>
    <w:p w14:paraId="178EE215" w14:textId="77777777" w:rsidR="0061695C" w:rsidRPr="002C2AC5" w:rsidRDefault="00DF7451">
      <w:pPr>
        <w:pStyle w:val="affc"/>
        <w:spacing w:before="240" w:after="240"/>
      </w:pPr>
      <w:bookmarkStart w:id="43" w:name="_Toc97192966"/>
      <w:r w:rsidRPr="002C2AC5">
        <w:rPr>
          <w:rFonts w:hint="eastAsia"/>
          <w:szCs w:val="21"/>
        </w:rPr>
        <w:t>术语和定义</w:t>
      </w:r>
      <w:bookmarkEnd w:id="43"/>
    </w:p>
    <w:bookmarkStart w:id="44" w:name="_Toc26986532" w:displacedByCustomXml="next"/>
    <w:bookmarkEnd w:id="44"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F83FD98" w14:textId="77777777" w:rsidR="0061695C" w:rsidRPr="002C2AC5" w:rsidRDefault="00DF7451">
          <w:pPr>
            <w:pStyle w:val="afffff"/>
            <w:spacing w:line="300" w:lineRule="auto"/>
            <w:ind w:firstLine="420"/>
          </w:pPr>
          <w:r w:rsidRPr="002C2AC5">
            <w:rPr>
              <w:rFonts w:hint="eastAsia"/>
            </w:rPr>
            <w:t>GB/T 44906</w:t>
          </w:r>
          <w:r w:rsidRPr="002C2AC5">
            <w:t>界定的以及下列术语和定义适用于本文件。</w:t>
          </w:r>
        </w:p>
      </w:sdtContent>
    </w:sdt>
    <w:p w14:paraId="65A4925F" w14:textId="77777777" w:rsidR="0061695C" w:rsidRPr="002C2AC5" w:rsidRDefault="00DF7451">
      <w:pPr>
        <w:pStyle w:val="affffffffffe"/>
        <w:ind w:left="420" w:hangingChars="200" w:hanging="420"/>
        <w:rPr>
          <w:rFonts w:ascii="黑体" w:eastAsia="黑体" w:hAnsi="黑体"/>
        </w:rPr>
      </w:pPr>
      <w:r w:rsidRPr="002C2AC5">
        <w:rPr>
          <w:rFonts w:ascii="黑体" w:eastAsia="黑体" w:hAnsi="黑体"/>
        </w:rPr>
        <w:br/>
      </w:r>
      <w:r w:rsidRPr="002C2AC5">
        <w:rPr>
          <w:rFonts w:ascii="黑体" w:eastAsia="黑体" w:hAnsi="黑体" w:hint="eastAsia"/>
        </w:rPr>
        <w:t>生物质  biomass</w:t>
      </w:r>
    </w:p>
    <w:p w14:paraId="759044C3" w14:textId="77777777" w:rsidR="0061695C" w:rsidRPr="002C2AC5" w:rsidRDefault="00DF7451">
      <w:pPr>
        <w:pStyle w:val="afffff"/>
        <w:ind w:firstLine="420"/>
      </w:pPr>
      <w:r w:rsidRPr="002C2AC5">
        <w:rPr>
          <w:rFonts w:hint="eastAsia"/>
        </w:rPr>
        <w:t>通过光合作用而产生的各种有机体。</w:t>
      </w:r>
    </w:p>
    <w:p w14:paraId="3AAAEF84" w14:textId="6D9DDA0C" w:rsidR="0061695C" w:rsidRPr="002C2AC5" w:rsidRDefault="00DF7451" w:rsidP="006817FA">
      <w:pPr>
        <w:pStyle w:val="afff2"/>
      </w:pPr>
      <w:r w:rsidRPr="002C2AC5">
        <w:rPr>
          <w:rFonts w:hint="eastAsia"/>
        </w:rPr>
        <w:t>本文件中主要指各类农业剩余物、林业剩余物、能源植物及其加工剩余物等</w:t>
      </w:r>
      <w:r w:rsidR="006817FA">
        <w:rPr>
          <w:rFonts w:hint="eastAsia"/>
        </w:rPr>
        <w:t>，</w:t>
      </w:r>
      <w:r w:rsidRPr="002C2AC5">
        <w:rPr>
          <w:rFonts w:hint="eastAsia"/>
        </w:rPr>
        <w:t>不涉及工业</w:t>
      </w:r>
      <w:proofErr w:type="gramStart"/>
      <w:r w:rsidRPr="002C2AC5">
        <w:rPr>
          <w:rFonts w:hint="eastAsia"/>
        </w:rPr>
        <w:t>有机固废及</w:t>
      </w:r>
      <w:proofErr w:type="gramEnd"/>
      <w:r w:rsidRPr="002C2AC5">
        <w:rPr>
          <w:rFonts w:hint="eastAsia"/>
        </w:rPr>
        <w:t>城市生活垃圾</w:t>
      </w:r>
    </w:p>
    <w:p w14:paraId="4AB36C66" w14:textId="77777777" w:rsidR="0061695C" w:rsidRPr="002C2AC5" w:rsidRDefault="00DF7451">
      <w:pPr>
        <w:pStyle w:val="afffff"/>
        <w:ind w:firstLine="420"/>
      </w:pPr>
      <w:r w:rsidRPr="002C2AC5">
        <w:rPr>
          <w:rFonts w:hint="eastAsia"/>
        </w:rPr>
        <w:t>[来源：GB/T 44906—2024，3.1]</w:t>
      </w:r>
    </w:p>
    <w:p w14:paraId="60526FE7" w14:textId="77777777" w:rsidR="0061695C" w:rsidRPr="002C2AC5" w:rsidRDefault="00DF7451">
      <w:pPr>
        <w:pStyle w:val="affffffffffe"/>
        <w:ind w:left="420" w:hangingChars="200" w:hanging="420"/>
        <w:rPr>
          <w:rFonts w:ascii="黑体" w:eastAsia="黑体" w:hAnsi="黑体"/>
        </w:rPr>
      </w:pPr>
      <w:r w:rsidRPr="002C2AC5">
        <w:rPr>
          <w:rFonts w:ascii="黑体" w:eastAsia="黑体" w:hAnsi="黑体"/>
        </w:rPr>
        <w:br/>
      </w:r>
      <w:r w:rsidRPr="002C2AC5">
        <w:rPr>
          <w:rFonts w:ascii="黑体" w:eastAsia="黑体" w:hAnsi="黑体" w:hint="eastAsia"/>
        </w:rPr>
        <w:t xml:space="preserve">生物质锅炉  </w:t>
      </w:r>
      <w:r w:rsidRPr="002C2AC5">
        <w:rPr>
          <w:rFonts w:ascii="黑体" w:eastAsia="黑体" w:hAnsi="黑体"/>
        </w:rPr>
        <w:t>biomass</w:t>
      </w:r>
      <w:r w:rsidRPr="002C2AC5">
        <w:rPr>
          <w:rFonts w:ascii="黑体" w:eastAsia="黑体" w:hAnsi="黑体" w:hint="eastAsia"/>
        </w:rPr>
        <w:t xml:space="preserve"> </w:t>
      </w:r>
      <w:r w:rsidRPr="002C2AC5">
        <w:rPr>
          <w:rFonts w:ascii="黑体" w:eastAsia="黑体" w:hAnsi="黑体"/>
        </w:rPr>
        <w:t>boilers</w:t>
      </w:r>
    </w:p>
    <w:p w14:paraId="559BCB81" w14:textId="77777777" w:rsidR="0061695C" w:rsidRPr="002C2AC5" w:rsidRDefault="00DF7451">
      <w:pPr>
        <w:pStyle w:val="afffff"/>
        <w:ind w:firstLine="420"/>
      </w:pPr>
      <w:r w:rsidRPr="002C2AC5">
        <w:rPr>
          <w:rFonts w:hint="eastAsia"/>
        </w:rPr>
        <w:t>以生物质为燃料的锅炉。</w:t>
      </w:r>
    </w:p>
    <w:p w14:paraId="54DB04DB" w14:textId="77777777" w:rsidR="0061695C" w:rsidRPr="002C2AC5" w:rsidRDefault="00DF7451">
      <w:pPr>
        <w:pStyle w:val="afffff"/>
        <w:ind w:firstLine="420"/>
      </w:pPr>
      <w:r w:rsidRPr="002C2AC5">
        <w:rPr>
          <w:rFonts w:hint="eastAsia"/>
        </w:rPr>
        <w:t>[来源：GB/T 44906—2024，3.5]</w:t>
      </w:r>
    </w:p>
    <w:p w14:paraId="71561C19" w14:textId="77777777" w:rsidR="0061695C" w:rsidRPr="002C2AC5" w:rsidRDefault="00DF7451">
      <w:pPr>
        <w:pStyle w:val="affffffffffe"/>
        <w:ind w:left="420" w:hangingChars="200" w:hanging="420"/>
        <w:rPr>
          <w:rFonts w:ascii="黑体" w:eastAsia="黑体" w:hAnsi="黑体"/>
        </w:rPr>
      </w:pPr>
      <w:r w:rsidRPr="002C2AC5">
        <w:rPr>
          <w:rFonts w:ascii="黑体" w:eastAsia="黑体" w:hAnsi="黑体"/>
        </w:rPr>
        <w:br/>
        <w:t>清洁燃烧  cleaner combustion</w:t>
      </w:r>
    </w:p>
    <w:p w14:paraId="5E88828D" w14:textId="4CFAFB5B" w:rsidR="005D37E3" w:rsidRPr="003D3798" w:rsidRDefault="00094174" w:rsidP="00C12F0B">
      <w:pPr>
        <w:pStyle w:val="afffff"/>
        <w:ind w:firstLine="420"/>
      </w:pPr>
      <w:r w:rsidRPr="00C12F0B">
        <w:rPr>
          <w:rFonts w:hint="eastAsia"/>
        </w:rPr>
        <w:t>通过采用先进燃烧设备、配套先进烟气净化装置和规范运行管理</w:t>
      </w:r>
      <w:r w:rsidR="005D37E3" w:rsidRPr="00C12F0B">
        <w:rPr>
          <w:rFonts w:hint="eastAsia"/>
        </w:rPr>
        <w:t>，最大限度减少污染物生成和排放，同时提高燃料燃烧效率和能量利用率，实现环境保护与能源利用相协调的燃烧方式</w:t>
      </w:r>
      <w:r w:rsidR="005D37E3" w:rsidRPr="003D3798">
        <w:rPr>
          <w:rFonts w:hint="eastAsia"/>
        </w:rPr>
        <w:t>。</w:t>
      </w:r>
    </w:p>
    <w:p w14:paraId="0003BCFF" w14:textId="48F1344C" w:rsidR="00E72412" w:rsidRPr="006817FA" w:rsidRDefault="006817FA" w:rsidP="006817FA">
      <w:pPr>
        <w:pStyle w:val="affffffffffe"/>
        <w:ind w:left="420" w:hangingChars="200" w:hanging="420"/>
        <w:rPr>
          <w:rFonts w:ascii="黑体" w:eastAsia="黑体" w:hAnsi="黑体"/>
        </w:rPr>
      </w:pPr>
      <w:r w:rsidRPr="003D3798">
        <w:rPr>
          <w:rFonts w:ascii="黑体" w:eastAsia="黑体" w:hAnsi="黑体"/>
        </w:rPr>
        <w:br/>
      </w:r>
      <w:r w:rsidR="00E72412" w:rsidRPr="006817FA">
        <w:rPr>
          <w:rFonts w:ascii="黑体" w:eastAsia="黑体" w:hAnsi="黑体" w:hint="eastAsia"/>
        </w:rPr>
        <w:t>基准氧含量排放浓度</w:t>
      </w:r>
      <w:r w:rsidR="00E72412" w:rsidRPr="006817FA">
        <w:rPr>
          <w:rFonts w:ascii="黑体" w:eastAsia="黑体" w:hAnsi="黑体"/>
        </w:rPr>
        <w:t xml:space="preserve">  </w:t>
      </w:r>
      <w:r w:rsidR="00E72412" w:rsidRPr="006817FA">
        <w:rPr>
          <w:rFonts w:ascii="黑体" w:eastAsia="黑体" w:hAnsi="黑体" w:hint="eastAsia"/>
        </w:rPr>
        <w:t>emission concentration at baseline oxygen content</w:t>
      </w:r>
    </w:p>
    <w:p w14:paraId="6DA562A5" w14:textId="77777777" w:rsidR="006213EC" w:rsidRDefault="00E72412" w:rsidP="006213EC">
      <w:pPr>
        <w:pStyle w:val="afffff"/>
        <w:ind w:firstLine="420"/>
      </w:pPr>
      <w:r w:rsidRPr="00E72412">
        <w:t>本</w:t>
      </w:r>
      <w:r w:rsidR="006817FA">
        <w:rPr>
          <w:rFonts w:hint="eastAsia"/>
        </w:rPr>
        <w:t>文件</w:t>
      </w:r>
      <w:r w:rsidRPr="00E72412">
        <w:t>规定的</w:t>
      </w:r>
      <w:r>
        <w:rPr>
          <w:rFonts w:hint="eastAsia"/>
        </w:rPr>
        <w:t>颗粒物、氮氧化物、二氧化硫、一氧化碳、氨逃逸和汞及其化合物</w:t>
      </w:r>
      <w:r w:rsidRPr="00E72412">
        <w:t>等污染物排放浓度，均指在标准状态下以规定的基准氧含量（干烟气）为换算基准折算后的基准氧含量排放浓度。</w:t>
      </w:r>
    </w:p>
    <w:p w14:paraId="3D696A4A" w14:textId="7CC64E85" w:rsidR="00E72412" w:rsidRDefault="00E72412" w:rsidP="006213EC">
      <w:pPr>
        <w:pStyle w:val="afff2"/>
      </w:pPr>
      <w:r w:rsidRPr="00E72412">
        <w:t>基准氧含量取值如下：蒸汽锅炉额定蒸发量不大于</w:t>
      </w:r>
      <w:r w:rsidR="006817FA">
        <w:t>65</w:t>
      </w:r>
      <w:r w:rsidR="006817FA" w:rsidRPr="006213EC">
        <w:rPr>
          <w:vertAlign w:val="subscript"/>
        </w:rPr>
        <w:t xml:space="preserve"> </w:t>
      </w:r>
      <w:r w:rsidR="006817FA">
        <w:t>t/h</w:t>
      </w:r>
      <w:r w:rsidRPr="00E72412">
        <w:t>时取9</w:t>
      </w:r>
      <w:r w:rsidR="006817FA">
        <w:t>％</w:t>
      </w:r>
      <w:r w:rsidRPr="00E72412">
        <w:t>，大于</w:t>
      </w:r>
      <w:r w:rsidR="006817FA">
        <w:t>65</w:t>
      </w:r>
      <w:r w:rsidR="006817FA" w:rsidRPr="006213EC">
        <w:rPr>
          <w:vertAlign w:val="subscript"/>
        </w:rPr>
        <w:t xml:space="preserve"> </w:t>
      </w:r>
      <w:r w:rsidR="006817FA">
        <w:t>t/h</w:t>
      </w:r>
      <w:r w:rsidRPr="00E72412">
        <w:t>时取6</w:t>
      </w:r>
      <w:r w:rsidR="006817FA">
        <w:t>％</w:t>
      </w:r>
      <w:r w:rsidRPr="00E72412">
        <w:t>；热水锅炉和有机热载</w:t>
      </w:r>
      <w:r w:rsidRPr="00E72412">
        <w:lastRenderedPageBreak/>
        <w:t>体锅炉取9</w:t>
      </w:r>
      <w:r w:rsidR="006817FA">
        <w:t>％</w:t>
      </w:r>
      <w:r w:rsidRPr="00E72412">
        <w:t>。</w:t>
      </w:r>
    </w:p>
    <w:p w14:paraId="5B1271DC" w14:textId="7A4ECAA5" w:rsidR="0061695C" w:rsidRPr="002C2AC5" w:rsidRDefault="00DF7451">
      <w:pPr>
        <w:pStyle w:val="affc"/>
        <w:spacing w:before="240" w:after="240"/>
      </w:pPr>
      <w:r w:rsidRPr="002C2AC5">
        <w:rPr>
          <w:rFonts w:hint="eastAsia"/>
        </w:rPr>
        <w:t>评价指标体系表</w:t>
      </w:r>
    </w:p>
    <w:p w14:paraId="2450F355" w14:textId="1A49E92A" w:rsidR="00283B41" w:rsidRPr="002C2AC5" w:rsidRDefault="00DF7451" w:rsidP="00F050A1">
      <w:pPr>
        <w:pStyle w:val="afffff"/>
        <w:ind w:firstLine="420"/>
      </w:pPr>
      <w:r w:rsidRPr="002C2AC5">
        <w:rPr>
          <w:rFonts w:hint="eastAsia"/>
        </w:rPr>
        <w:t>见表1。</w:t>
      </w:r>
    </w:p>
    <w:p w14:paraId="546D64F8" w14:textId="77777777" w:rsidR="0061695C" w:rsidRPr="002C2AC5" w:rsidRDefault="00DF7451">
      <w:pPr>
        <w:pStyle w:val="aff2"/>
        <w:spacing w:before="120" w:after="120"/>
      </w:pPr>
      <w:bookmarkStart w:id="45" w:name="_Hlk220335270"/>
      <w:r w:rsidRPr="002C2AC5">
        <w:rPr>
          <w:rFonts w:hint="eastAsia"/>
        </w:rPr>
        <w:t>生物质锅炉清洁燃烧评价指标体系</w:t>
      </w:r>
    </w:p>
    <w:tbl>
      <w:tblPr>
        <w:tblStyle w:val="affff2"/>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74"/>
        <w:gridCol w:w="674"/>
        <w:gridCol w:w="738"/>
        <w:gridCol w:w="1341"/>
        <w:gridCol w:w="1341"/>
        <w:gridCol w:w="828"/>
        <w:gridCol w:w="568"/>
        <w:gridCol w:w="1261"/>
        <w:gridCol w:w="1007"/>
        <w:gridCol w:w="1142"/>
      </w:tblGrid>
      <w:tr w:rsidR="0061695C" w:rsidRPr="006213EC" w14:paraId="31B8478E" w14:textId="77777777" w:rsidTr="00C12F0B">
        <w:trPr>
          <w:trHeight w:val="283"/>
          <w:tblHeader/>
          <w:jc w:val="center"/>
        </w:trPr>
        <w:tc>
          <w:tcPr>
            <w:tcW w:w="474" w:type="dxa"/>
            <w:tcBorders>
              <w:top w:val="single" w:sz="8" w:space="0" w:color="auto"/>
              <w:bottom w:val="single" w:sz="8" w:space="0" w:color="auto"/>
            </w:tcBorders>
            <w:vAlign w:val="center"/>
          </w:tcPr>
          <w:p w14:paraId="03C75D7B" w14:textId="77777777" w:rsidR="0061695C" w:rsidRPr="006213EC" w:rsidRDefault="00DF7451">
            <w:pPr>
              <w:pStyle w:val="afffffffff3"/>
              <w:rPr>
                <w:rFonts w:hAnsi="宋体"/>
                <w:szCs w:val="18"/>
              </w:rPr>
            </w:pPr>
            <w:r w:rsidRPr="006213EC">
              <w:rPr>
                <w:rFonts w:hAnsi="宋体" w:hint="eastAsia"/>
                <w:szCs w:val="18"/>
              </w:rPr>
              <w:t>序号</w:t>
            </w:r>
          </w:p>
        </w:tc>
        <w:tc>
          <w:tcPr>
            <w:tcW w:w="674" w:type="dxa"/>
            <w:tcBorders>
              <w:top w:val="single" w:sz="8" w:space="0" w:color="auto"/>
              <w:bottom w:val="single" w:sz="8" w:space="0" w:color="auto"/>
            </w:tcBorders>
            <w:vAlign w:val="center"/>
          </w:tcPr>
          <w:p w14:paraId="1259F3EE" w14:textId="77777777" w:rsidR="0061695C" w:rsidRPr="006213EC" w:rsidRDefault="00DF7451">
            <w:pPr>
              <w:pStyle w:val="afffffffff3"/>
              <w:rPr>
                <w:rFonts w:hAnsi="宋体"/>
                <w:szCs w:val="18"/>
              </w:rPr>
            </w:pPr>
            <w:r w:rsidRPr="006213EC">
              <w:rPr>
                <w:rFonts w:hAnsi="宋体" w:hint="eastAsia"/>
                <w:szCs w:val="18"/>
              </w:rPr>
              <w:t>一级指标</w:t>
            </w:r>
          </w:p>
        </w:tc>
        <w:tc>
          <w:tcPr>
            <w:tcW w:w="738" w:type="dxa"/>
            <w:tcBorders>
              <w:top w:val="single" w:sz="8" w:space="0" w:color="auto"/>
              <w:bottom w:val="single" w:sz="8" w:space="0" w:color="auto"/>
            </w:tcBorders>
            <w:vAlign w:val="center"/>
          </w:tcPr>
          <w:p w14:paraId="1FEFA670" w14:textId="77777777" w:rsidR="0061695C" w:rsidRPr="006213EC" w:rsidRDefault="00DF7451">
            <w:pPr>
              <w:pStyle w:val="afffffffff3"/>
              <w:rPr>
                <w:rFonts w:hAnsi="宋体"/>
                <w:szCs w:val="18"/>
              </w:rPr>
            </w:pPr>
            <w:r w:rsidRPr="006213EC">
              <w:rPr>
                <w:rFonts w:hAnsi="宋体" w:hint="eastAsia"/>
                <w:szCs w:val="18"/>
              </w:rPr>
              <w:t>一级指标权重</w:t>
            </w:r>
          </w:p>
        </w:tc>
        <w:tc>
          <w:tcPr>
            <w:tcW w:w="2682" w:type="dxa"/>
            <w:gridSpan w:val="2"/>
            <w:tcBorders>
              <w:top w:val="single" w:sz="8" w:space="0" w:color="auto"/>
              <w:bottom w:val="single" w:sz="8" w:space="0" w:color="auto"/>
            </w:tcBorders>
            <w:vAlign w:val="center"/>
          </w:tcPr>
          <w:p w14:paraId="47D0DA46" w14:textId="77777777" w:rsidR="0061695C" w:rsidRPr="006213EC" w:rsidRDefault="00DF7451">
            <w:pPr>
              <w:pStyle w:val="afffffffff3"/>
              <w:rPr>
                <w:rFonts w:hAnsi="宋体"/>
                <w:szCs w:val="18"/>
              </w:rPr>
            </w:pPr>
            <w:r w:rsidRPr="006213EC">
              <w:rPr>
                <w:rFonts w:hAnsi="宋体" w:hint="eastAsia"/>
                <w:szCs w:val="18"/>
              </w:rPr>
              <w:t>二级指标</w:t>
            </w:r>
          </w:p>
        </w:tc>
        <w:tc>
          <w:tcPr>
            <w:tcW w:w="828" w:type="dxa"/>
            <w:tcBorders>
              <w:top w:val="single" w:sz="8" w:space="0" w:color="auto"/>
              <w:bottom w:val="single" w:sz="8" w:space="0" w:color="auto"/>
            </w:tcBorders>
            <w:vAlign w:val="center"/>
          </w:tcPr>
          <w:p w14:paraId="32528320" w14:textId="77777777" w:rsidR="0061695C" w:rsidRPr="006213EC" w:rsidRDefault="00DF7451">
            <w:pPr>
              <w:pStyle w:val="afffffffff3"/>
              <w:rPr>
                <w:rFonts w:hAnsi="宋体"/>
                <w:szCs w:val="18"/>
              </w:rPr>
            </w:pPr>
            <w:r w:rsidRPr="006213EC">
              <w:rPr>
                <w:rFonts w:hAnsi="宋体" w:hint="eastAsia"/>
                <w:szCs w:val="18"/>
              </w:rPr>
              <w:t>单位</w:t>
            </w:r>
          </w:p>
        </w:tc>
        <w:tc>
          <w:tcPr>
            <w:tcW w:w="568" w:type="dxa"/>
            <w:tcBorders>
              <w:top w:val="single" w:sz="8" w:space="0" w:color="auto"/>
              <w:bottom w:val="single" w:sz="8" w:space="0" w:color="auto"/>
            </w:tcBorders>
            <w:vAlign w:val="center"/>
          </w:tcPr>
          <w:p w14:paraId="227D3858" w14:textId="77777777" w:rsidR="0061695C" w:rsidRPr="006213EC" w:rsidRDefault="00DF7451">
            <w:pPr>
              <w:pStyle w:val="afffffffff3"/>
              <w:rPr>
                <w:rFonts w:hAnsi="宋体"/>
                <w:szCs w:val="18"/>
              </w:rPr>
            </w:pPr>
            <w:r w:rsidRPr="006213EC">
              <w:rPr>
                <w:rFonts w:hAnsi="宋体" w:hint="eastAsia"/>
                <w:szCs w:val="18"/>
              </w:rPr>
              <w:t>二级指标权重</w:t>
            </w:r>
          </w:p>
        </w:tc>
        <w:tc>
          <w:tcPr>
            <w:tcW w:w="1261" w:type="dxa"/>
            <w:tcBorders>
              <w:top w:val="single" w:sz="8" w:space="0" w:color="auto"/>
              <w:bottom w:val="single" w:sz="8" w:space="0" w:color="auto"/>
            </w:tcBorders>
            <w:vAlign w:val="center"/>
          </w:tcPr>
          <w:p w14:paraId="38E75A04" w14:textId="77777777" w:rsidR="0061695C" w:rsidRPr="006213EC" w:rsidRDefault="00DF7451">
            <w:pPr>
              <w:pStyle w:val="afffffffff3"/>
              <w:rPr>
                <w:rFonts w:hAnsi="宋体"/>
                <w:szCs w:val="18"/>
              </w:rPr>
            </w:pPr>
            <w:r w:rsidRPr="006213EC">
              <w:rPr>
                <w:rFonts w:hAnsi="宋体" w:hint="eastAsia"/>
                <w:szCs w:val="18"/>
              </w:rPr>
              <w:t>Ⅰ级基准值</w:t>
            </w:r>
          </w:p>
        </w:tc>
        <w:tc>
          <w:tcPr>
            <w:tcW w:w="1007" w:type="dxa"/>
            <w:tcBorders>
              <w:top w:val="single" w:sz="8" w:space="0" w:color="auto"/>
              <w:bottom w:val="single" w:sz="8" w:space="0" w:color="auto"/>
            </w:tcBorders>
            <w:vAlign w:val="center"/>
          </w:tcPr>
          <w:p w14:paraId="1E752153" w14:textId="77777777" w:rsidR="0061695C" w:rsidRPr="006213EC" w:rsidRDefault="00DF7451">
            <w:pPr>
              <w:pStyle w:val="afffffffff3"/>
              <w:rPr>
                <w:rFonts w:hAnsi="宋体"/>
                <w:szCs w:val="18"/>
              </w:rPr>
            </w:pPr>
            <w:r w:rsidRPr="006213EC">
              <w:rPr>
                <w:rFonts w:hAnsi="宋体" w:hint="eastAsia"/>
                <w:szCs w:val="18"/>
              </w:rPr>
              <w:t>Ⅱ级基准值</w:t>
            </w:r>
          </w:p>
        </w:tc>
        <w:tc>
          <w:tcPr>
            <w:tcW w:w="1142" w:type="dxa"/>
            <w:tcBorders>
              <w:top w:val="single" w:sz="8" w:space="0" w:color="auto"/>
              <w:bottom w:val="single" w:sz="8" w:space="0" w:color="auto"/>
            </w:tcBorders>
            <w:vAlign w:val="center"/>
          </w:tcPr>
          <w:p w14:paraId="0E8C26C7" w14:textId="77777777" w:rsidR="0061695C" w:rsidRPr="006213EC" w:rsidRDefault="00DF7451">
            <w:pPr>
              <w:pStyle w:val="afffffffff3"/>
              <w:rPr>
                <w:rFonts w:hAnsi="宋体"/>
                <w:szCs w:val="18"/>
              </w:rPr>
            </w:pPr>
            <w:r w:rsidRPr="006213EC">
              <w:rPr>
                <w:rFonts w:hAnsi="宋体" w:hint="eastAsia"/>
                <w:szCs w:val="18"/>
              </w:rPr>
              <w:t>Ⅲ级基准值</w:t>
            </w:r>
          </w:p>
        </w:tc>
      </w:tr>
      <w:tr w:rsidR="0036722D" w:rsidRPr="006213EC" w14:paraId="1F42C451" w14:textId="77777777" w:rsidTr="00C12F0B">
        <w:trPr>
          <w:trHeight w:val="283"/>
          <w:jc w:val="center"/>
        </w:trPr>
        <w:tc>
          <w:tcPr>
            <w:tcW w:w="474" w:type="dxa"/>
            <w:vMerge w:val="restart"/>
            <w:tcBorders>
              <w:top w:val="single" w:sz="8" w:space="0" w:color="auto"/>
            </w:tcBorders>
            <w:vAlign w:val="center"/>
          </w:tcPr>
          <w:p w14:paraId="059DF352" w14:textId="77777777" w:rsidR="0036722D" w:rsidRPr="006213EC" w:rsidRDefault="0036722D">
            <w:pPr>
              <w:pStyle w:val="afffffffff3"/>
              <w:rPr>
                <w:rFonts w:hAnsi="宋体"/>
                <w:szCs w:val="18"/>
              </w:rPr>
            </w:pPr>
            <w:bookmarkStart w:id="46" w:name="_Hlk221208286"/>
            <w:r w:rsidRPr="006213EC">
              <w:rPr>
                <w:rFonts w:hAnsi="宋体"/>
                <w:szCs w:val="18"/>
              </w:rPr>
              <w:t>1</w:t>
            </w:r>
          </w:p>
        </w:tc>
        <w:tc>
          <w:tcPr>
            <w:tcW w:w="674" w:type="dxa"/>
            <w:vMerge w:val="restart"/>
            <w:tcBorders>
              <w:top w:val="single" w:sz="8" w:space="0" w:color="auto"/>
            </w:tcBorders>
            <w:vAlign w:val="center"/>
          </w:tcPr>
          <w:p w14:paraId="178C5760" w14:textId="2A5CBA3A" w:rsidR="0036722D" w:rsidRPr="006213EC" w:rsidRDefault="0036722D">
            <w:pPr>
              <w:pStyle w:val="afffffffff3"/>
              <w:rPr>
                <w:rFonts w:hAnsi="宋体"/>
                <w:szCs w:val="18"/>
              </w:rPr>
            </w:pPr>
            <w:r w:rsidRPr="006213EC">
              <w:rPr>
                <w:rFonts w:hAnsi="宋体"/>
                <w:szCs w:val="18"/>
              </w:rPr>
              <w:t>生产工艺和装备</w:t>
            </w:r>
          </w:p>
        </w:tc>
        <w:tc>
          <w:tcPr>
            <w:tcW w:w="738" w:type="dxa"/>
            <w:vMerge w:val="restart"/>
            <w:tcBorders>
              <w:top w:val="single" w:sz="8" w:space="0" w:color="auto"/>
            </w:tcBorders>
            <w:vAlign w:val="center"/>
          </w:tcPr>
          <w:p w14:paraId="7E00B565" w14:textId="0615C8AB" w:rsidR="0036722D" w:rsidRPr="006213EC" w:rsidRDefault="0036722D">
            <w:pPr>
              <w:pStyle w:val="afffffffff3"/>
              <w:rPr>
                <w:rFonts w:hAnsi="宋体"/>
                <w:szCs w:val="18"/>
              </w:rPr>
            </w:pPr>
            <w:r w:rsidRPr="006213EC">
              <w:rPr>
                <w:rFonts w:hAnsi="宋体"/>
                <w:szCs w:val="18"/>
              </w:rPr>
              <w:t>0.</w:t>
            </w:r>
            <w:r w:rsidRPr="006213EC">
              <w:rPr>
                <w:rFonts w:hAnsi="宋体" w:hint="eastAsia"/>
                <w:szCs w:val="18"/>
              </w:rPr>
              <w:t>30</w:t>
            </w:r>
          </w:p>
        </w:tc>
        <w:tc>
          <w:tcPr>
            <w:tcW w:w="2682" w:type="dxa"/>
            <w:gridSpan w:val="2"/>
            <w:tcBorders>
              <w:top w:val="single" w:sz="8" w:space="0" w:color="auto"/>
              <w:bottom w:val="single" w:sz="4" w:space="0" w:color="auto"/>
            </w:tcBorders>
            <w:vAlign w:val="center"/>
          </w:tcPr>
          <w:p w14:paraId="7C3BD461" w14:textId="77777777" w:rsidR="0036722D" w:rsidRPr="006213EC" w:rsidRDefault="0036722D">
            <w:pPr>
              <w:pStyle w:val="afffffffff3"/>
              <w:rPr>
                <w:rFonts w:hAnsi="宋体"/>
                <w:szCs w:val="18"/>
              </w:rPr>
            </w:pPr>
            <w:r w:rsidRPr="006213EC">
              <w:rPr>
                <w:rFonts w:hAnsi="宋体"/>
                <w:szCs w:val="18"/>
              </w:rPr>
              <w:t>生产工艺</w:t>
            </w:r>
            <w:r w:rsidRPr="006213EC">
              <w:rPr>
                <w:rFonts w:hAnsi="宋体" w:hint="eastAsia"/>
                <w:szCs w:val="18"/>
              </w:rPr>
              <w:t>见附录A</w:t>
            </w:r>
          </w:p>
        </w:tc>
        <w:tc>
          <w:tcPr>
            <w:tcW w:w="828" w:type="dxa"/>
            <w:tcBorders>
              <w:top w:val="single" w:sz="8" w:space="0" w:color="auto"/>
              <w:bottom w:val="single" w:sz="4" w:space="0" w:color="auto"/>
            </w:tcBorders>
            <w:vAlign w:val="center"/>
          </w:tcPr>
          <w:p w14:paraId="1E4F94A3" w14:textId="77777777" w:rsidR="0036722D" w:rsidRPr="006213EC" w:rsidRDefault="0036722D">
            <w:pPr>
              <w:pStyle w:val="afffffffff3"/>
              <w:rPr>
                <w:rFonts w:hAnsi="宋体"/>
                <w:szCs w:val="18"/>
              </w:rPr>
            </w:pPr>
            <w:r w:rsidRPr="006213EC">
              <w:rPr>
                <w:rFonts w:hAnsi="宋体"/>
                <w:szCs w:val="18"/>
              </w:rPr>
              <w:t>/</w:t>
            </w:r>
          </w:p>
        </w:tc>
        <w:tc>
          <w:tcPr>
            <w:tcW w:w="568" w:type="dxa"/>
            <w:tcBorders>
              <w:top w:val="single" w:sz="8" w:space="0" w:color="auto"/>
              <w:bottom w:val="single" w:sz="4" w:space="0" w:color="auto"/>
            </w:tcBorders>
            <w:vAlign w:val="center"/>
          </w:tcPr>
          <w:p w14:paraId="6E05ED61" w14:textId="77777777" w:rsidR="0036722D" w:rsidRPr="006213EC" w:rsidRDefault="0036722D">
            <w:pPr>
              <w:pStyle w:val="afffffffff3"/>
              <w:rPr>
                <w:rFonts w:hAnsi="宋体"/>
                <w:szCs w:val="18"/>
              </w:rPr>
            </w:pPr>
            <w:r w:rsidRPr="006213EC">
              <w:rPr>
                <w:rFonts w:hAnsi="宋体"/>
                <w:szCs w:val="18"/>
              </w:rPr>
              <w:t>/</w:t>
            </w:r>
          </w:p>
        </w:tc>
        <w:tc>
          <w:tcPr>
            <w:tcW w:w="3410" w:type="dxa"/>
            <w:gridSpan w:val="3"/>
            <w:tcBorders>
              <w:top w:val="single" w:sz="8" w:space="0" w:color="auto"/>
            </w:tcBorders>
            <w:vAlign w:val="center"/>
          </w:tcPr>
          <w:p w14:paraId="74709CF8" w14:textId="3F3AD2B3" w:rsidR="0036722D" w:rsidRPr="006213EC" w:rsidRDefault="0036722D" w:rsidP="00FB6CEA">
            <w:pPr>
              <w:pStyle w:val="afffffffff3"/>
              <w:jc w:val="both"/>
              <w:rPr>
                <w:rFonts w:hAnsi="宋体"/>
                <w:szCs w:val="18"/>
              </w:rPr>
            </w:pPr>
            <w:r w:rsidRPr="006213EC">
              <w:rPr>
                <w:rFonts w:hAnsi="宋体"/>
                <w:szCs w:val="18"/>
              </w:rPr>
              <w:t>采用生物质清洁燃烧主流技术，包括生物质燃烧、烟气净化及余热利用技术，其应用场地与周边环境要求</w:t>
            </w:r>
            <w:r w:rsidRPr="006213EC">
              <w:rPr>
                <w:rFonts w:hAnsi="宋体" w:hint="eastAsia"/>
                <w:szCs w:val="18"/>
              </w:rPr>
              <w:t>相</w:t>
            </w:r>
            <w:r w:rsidRPr="006213EC">
              <w:rPr>
                <w:rFonts w:hAnsi="宋体"/>
                <w:szCs w:val="18"/>
              </w:rPr>
              <w:t>适应。在</w:t>
            </w:r>
            <w:r w:rsidRPr="006213EC">
              <w:rPr>
                <w:rFonts w:hAnsi="宋体" w:hint="eastAsia"/>
                <w:szCs w:val="18"/>
              </w:rPr>
              <w:t>70</w:t>
            </w:r>
            <w:r w:rsidRPr="006213EC">
              <w:rPr>
                <w:rFonts w:hAnsi="宋体"/>
                <w:szCs w:val="18"/>
              </w:rPr>
              <w:t>％～110％生产负荷下实现常态</w:t>
            </w:r>
            <w:proofErr w:type="gramStart"/>
            <w:r w:rsidRPr="006213EC">
              <w:rPr>
                <w:rFonts w:hAnsi="宋体"/>
                <w:szCs w:val="18"/>
              </w:rPr>
              <w:t>化安全</w:t>
            </w:r>
            <w:proofErr w:type="gramEnd"/>
            <w:r w:rsidRPr="006213EC">
              <w:rPr>
                <w:rFonts w:hAnsi="宋体"/>
                <w:szCs w:val="18"/>
              </w:rPr>
              <w:t>可靠运行</w:t>
            </w:r>
          </w:p>
        </w:tc>
      </w:tr>
      <w:bookmarkEnd w:id="46"/>
      <w:tr w:rsidR="0036722D" w:rsidRPr="006213EC" w14:paraId="16C84FB8" w14:textId="77777777" w:rsidTr="00C12F0B">
        <w:trPr>
          <w:trHeight w:val="283"/>
          <w:jc w:val="center"/>
        </w:trPr>
        <w:tc>
          <w:tcPr>
            <w:tcW w:w="474" w:type="dxa"/>
            <w:vMerge/>
            <w:vAlign w:val="center"/>
          </w:tcPr>
          <w:p w14:paraId="5F721265" w14:textId="77777777" w:rsidR="0036722D" w:rsidRPr="006213EC" w:rsidRDefault="0036722D">
            <w:pPr>
              <w:pStyle w:val="afffffffff3"/>
              <w:rPr>
                <w:rFonts w:hAnsi="宋体"/>
                <w:szCs w:val="18"/>
              </w:rPr>
            </w:pPr>
          </w:p>
        </w:tc>
        <w:tc>
          <w:tcPr>
            <w:tcW w:w="674" w:type="dxa"/>
            <w:vMerge/>
            <w:vAlign w:val="center"/>
          </w:tcPr>
          <w:p w14:paraId="363884A8" w14:textId="77777777" w:rsidR="0036722D" w:rsidRPr="006213EC" w:rsidRDefault="0036722D">
            <w:pPr>
              <w:pStyle w:val="afffffffff3"/>
              <w:rPr>
                <w:rFonts w:hAnsi="宋体"/>
                <w:szCs w:val="18"/>
              </w:rPr>
            </w:pPr>
          </w:p>
        </w:tc>
        <w:tc>
          <w:tcPr>
            <w:tcW w:w="738" w:type="dxa"/>
            <w:vMerge/>
            <w:vAlign w:val="center"/>
          </w:tcPr>
          <w:p w14:paraId="31460450" w14:textId="77777777" w:rsidR="0036722D" w:rsidRPr="006213EC" w:rsidRDefault="0036722D">
            <w:pPr>
              <w:pStyle w:val="afffffffff3"/>
              <w:rPr>
                <w:rFonts w:hAnsi="宋体"/>
                <w:szCs w:val="18"/>
              </w:rPr>
            </w:pPr>
          </w:p>
        </w:tc>
        <w:tc>
          <w:tcPr>
            <w:tcW w:w="1341" w:type="dxa"/>
            <w:vMerge w:val="restart"/>
            <w:vAlign w:val="center"/>
          </w:tcPr>
          <w:p w14:paraId="7E06472F" w14:textId="09D91B9E" w:rsidR="0036722D" w:rsidRPr="006213EC" w:rsidRDefault="0036722D">
            <w:pPr>
              <w:pStyle w:val="afffffffff3"/>
              <w:rPr>
                <w:rFonts w:hAnsi="宋体"/>
                <w:szCs w:val="18"/>
              </w:rPr>
            </w:pPr>
            <w:r w:rsidRPr="006213EC">
              <w:rPr>
                <w:rFonts w:hAnsi="宋体"/>
                <w:szCs w:val="18"/>
              </w:rPr>
              <w:t>锅炉热效率</w:t>
            </w:r>
          </w:p>
        </w:tc>
        <w:tc>
          <w:tcPr>
            <w:tcW w:w="1341" w:type="dxa"/>
            <w:tcBorders>
              <w:top w:val="single" w:sz="4" w:space="0" w:color="auto"/>
              <w:bottom w:val="single" w:sz="4" w:space="0" w:color="auto"/>
            </w:tcBorders>
            <w:vAlign w:val="center"/>
          </w:tcPr>
          <w:p w14:paraId="02F6D331" w14:textId="77777777" w:rsidR="0036722D" w:rsidRPr="006213EC" w:rsidRDefault="0036722D">
            <w:pPr>
              <w:pStyle w:val="afffffffff3"/>
              <w:rPr>
                <w:rFonts w:hAnsi="宋体"/>
                <w:szCs w:val="18"/>
              </w:rPr>
            </w:pPr>
            <w:r w:rsidRPr="006213EC">
              <w:rPr>
                <w:rFonts w:hAnsi="宋体"/>
                <w:szCs w:val="18"/>
              </w:rPr>
              <w:t>层燃锅炉、</w:t>
            </w:r>
          </w:p>
          <w:p w14:paraId="51E5D381" w14:textId="5EC692B3" w:rsidR="0036722D" w:rsidRPr="006213EC" w:rsidRDefault="0036722D">
            <w:pPr>
              <w:pStyle w:val="afffffffff3"/>
              <w:rPr>
                <w:rFonts w:hAnsi="宋体"/>
                <w:szCs w:val="18"/>
              </w:rPr>
            </w:pPr>
            <w:proofErr w:type="gramStart"/>
            <w:r w:rsidRPr="006213EC">
              <w:rPr>
                <w:rFonts w:hAnsi="宋体"/>
                <w:szCs w:val="18"/>
              </w:rPr>
              <w:t>室燃锅炉</w:t>
            </w:r>
            <w:proofErr w:type="gramEnd"/>
          </w:p>
        </w:tc>
        <w:tc>
          <w:tcPr>
            <w:tcW w:w="828" w:type="dxa"/>
            <w:tcBorders>
              <w:top w:val="single" w:sz="4" w:space="0" w:color="auto"/>
              <w:bottom w:val="single" w:sz="4" w:space="0" w:color="auto"/>
            </w:tcBorders>
            <w:vAlign w:val="center"/>
          </w:tcPr>
          <w:p w14:paraId="78EFD866" w14:textId="77777777" w:rsidR="0036722D" w:rsidRPr="006213EC" w:rsidRDefault="0036722D">
            <w:pPr>
              <w:pStyle w:val="afffffffff3"/>
              <w:rPr>
                <w:rFonts w:hAnsi="宋体"/>
                <w:szCs w:val="18"/>
              </w:rPr>
            </w:pPr>
            <w:r w:rsidRPr="006213EC">
              <w:rPr>
                <w:rFonts w:hAnsi="宋体"/>
                <w:szCs w:val="18"/>
              </w:rPr>
              <w:t>％</w:t>
            </w:r>
          </w:p>
        </w:tc>
        <w:tc>
          <w:tcPr>
            <w:tcW w:w="568" w:type="dxa"/>
            <w:vMerge w:val="restart"/>
            <w:tcBorders>
              <w:top w:val="single" w:sz="4" w:space="0" w:color="auto"/>
            </w:tcBorders>
            <w:vAlign w:val="center"/>
          </w:tcPr>
          <w:p w14:paraId="244DA769" w14:textId="6BC302A0" w:rsidR="0036722D" w:rsidRPr="006213EC" w:rsidRDefault="0036722D">
            <w:pPr>
              <w:pStyle w:val="afffffffff3"/>
              <w:rPr>
                <w:rFonts w:hAnsi="宋体"/>
                <w:szCs w:val="18"/>
              </w:rPr>
            </w:pPr>
            <w:r w:rsidRPr="006213EC">
              <w:rPr>
                <w:rFonts w:hAnsi="宋体"/>
                <w:szCs w:val="18"/>
              </w:rPr>
              <w:t>0.</w:t>
            </w:r>
            <w:r w:rsidRPr="006213EC">
              <w:rPr>
                <w:rFonts w:hAnsi="宋体" w:hint="eastAsia"/>
                <w:szCs w:val="18"/>
              </w:rPr>
              <w:t>15</w:t>
            </w:r>
          </w:p>
        </w:tc>
        <w:tc>
          <w:tcPr>
            <w:tcW w:w="2268" w:type="dxa"/>
            <w:gridSpan w:val="2"/>
            <w:tcBorders>
              <w:top w:val="single" w:sz="4" w:space="0" w:color="auto"/>
              <w:bottom w:val="single" w:sz="4" w:space="0" w:color="auto"/>
            </w:tcBorders>
            <w:vAlign w:val="center"/>
          </w:tcPr>
          <w:p w14:paraId="521C1F6A" w14:textId="77777777" w:rsidR="0036722D" w:rsidRPr="006213EC" w:rsidRDefault="0036722D">
            <w:pPr>
              <w:pStyle w:val="afffffffff3"/>
              <w:rPr>
                <w:rFonts w:hAnsi="宋体"/>
                <w:szCs w:val="18"/>
              </w:rPr>
            </w:pPr>
            <w:r w:rsidRPr="006213EC">
              <w:rPr>
                <w:rFonts w:hAnsi="宋体"/>
                <w:szCs w:val="18"/>
              </w:rPr>
              <w:t>≥86</w:t>
            </w:r>
          </w:p>
        </w:tc>
        <w:tc>
          <w:tcPr>
            <w:tcW w:w="1142" w:type="dxa"/>
            <w:tcBorders>
              <w:top w:val="single" w:sz="4" w:space="0" w:color="auto"/>
              <w:bottom w:val="single" w:sz="4" w:space="0" w:color="auto"/>
            </w:tcBorders>
            <w:vAlign w:val="center"/>
          </w:tcPr>
          <w:p w14:paraId="1BEE0F29" w14:textId="77777777" w:rsidR="0036722D" w:rsidRPr="006213EC" w:rsidRDefault="0036722D">
            <w:pPr>
              <w:pStyle w:val="afffffffff3"/>
              <w:rPr>
                <w:rFonts w:hAnsi="宋体"/>
                <w:szCs w:val="18"/>
              </w:rPr>
            </w:pPr>
            <w:r w:rsidRPr="006213EC">
              <w:rPr>
                <w:rFonts w:hAnsi="宋体"/>
                <w:szCs w:val="18"/>
              </w:rPr>
              <w:t>≥83</w:t>
            </w:r>
          </w:p>
        </w:tc>
      </w:tr>
      <w:tr w:rsidR="0036722D" w:rsidRPr="006213EC" w14:paraId="10EE35A6" w14:textId="77777777" w:rsidTr="00C12F0B">
        <w:trPr>
          <w:trHeight w:val="283"/>
          <w:jc w:val="center"/>
        </w:trPr>
        <w:tc>
          <w:tcPr>
            <w:tcW w:w="474" w:type="dxa"/>
            <w:vMerge/>
            <w:vAlign w:val="center"/>
          </w:tcPr>
          <w:p w14:paraId="1DA705AF" w14:textId="77777777" w:rsidR="0036722D" w:rsidRPr="006213EC" w:rsidRDefault="0036722D">
            <w:pPr>
              <w:pStyle w:val="afffffffff3"/>
              <w:rPr>
                <w:rFonts w:hAnsi="宋体"/>
                <w:szCs w:val="18"/>
              </w:rPr>
            </w:pPr>
          </w:p>
        </w:tc>
        <w:tc>
          <w:tcPr>
            <w:tcW w:w="674" w:type="dxa"/>
            <w:vMerge/>
            <w:vAlign w:val="center"/>
          </w:tcPr>
          <w:p w14:paraId="2B91DB20" w14:textId="77777777" w:rsidR="0036722D" w:rsidRPr="006213EC" w:rsidRDefault="0036722D">
            <w:pPr>
              <w:pStyle w:val="afffffffff3"/>
              <w:rPr>
                <w:rFonts w:hAnsi="宋体"/>
                <w:szCs w:val="18"/>
              </w:rPr>
            </w:pPr>
          </w:p>
        </w:tc>
        <w:tc>
          <w:tcPr>
            <w:tcW w:w="738" w:type="dxa"/>
            <w:vMerge/>
            <w:vAlign w:val="center"/>
          </w:tcPr>
          <w:p w14:paraId="15901838" w14:textId="77777777" w:rsidR="0036722D" w:rsidRPr="006213EC" w:rsidRDefault="0036722D">
            <w:pPr>
              <w:pStyle w:val="afffffffff3"/>
              <w:rPr>
                <w:rFonts w:hAnsi="宋体"/>
                <w:szCs w:val="18"/>
              </w:rPr>
            </w:pPr>
          </w:p>
        </w:tc>
        <w:tc>
          <w:tcPr>
            <w:tcW w:w="1341" w:type="dxa"/>
            <w:vMerge/>
            <w:vAlign w:val="center"/>
          </w:tcPr>
          <w:p w14:paraId="4CE0A887" w14:textId="77777777" w:rsidR="0036722D" w:rsidRPr="006213EC" w:rsidRDefault="0036722D">
            <w:pPr>
              <w:pStyle w:val="afffffffff3"/>
              <w:rPr>
                <w:rFonts w:hAnsi="宋体"/>
                <w:szCs w:val="18"/>
              </w:rPr>
            </w:pPr>
          </w:p>
        </w:tc>
        <w:tc>
          <w:tcPr>
            <w:tcW w:w="1341" w:type="dxa"/>
            <w:tcBorders>
              <w:top w:val="single" w:sz="4" w:space="0" w:color="auto"/>
              <w:bottom w:val="single" w:sz="4" w:space="0" w:color="auto"/>
            </w:tcBorders>
            <w:vAlign w:val="center"/>
          </w:tcPr>
          <w:p w14:paraId="61AE1D7B" w14:textId="77777777" w:rsidR="0036722D" w:rsidRPr="006213EC" w:rsidRDefault="0036722D">
            <w:pPr>
              <w:pStyle w:val="afffffffff3"/>
              <w:rPr>
                <w:rFonts w:hAnsi="宋体"/>
                <w:szCs w:val="18"/>
              </w:rPr>
            </w:pPr>
            <w:r w:rsidRPr="006213EC">
              <w:rPr>
                <w:rFonts w:hAnsi="宋体"/>
                <w:szCs w:val="18"/>
              </w:rPr>
              <w:t>流化床锅炉</w:t>
            </w:r>
          </w:p>
        </w:tc>
        <w:tc>
          <w:tcPr>
            <w:tcW w:w="828" w:type="dxa"/>
            <w:tcBorders>
              <w:top w:val="single" w:sz="4" w:space="0" w:color="auto"/>
              <w:bottom w:val="single" w:sz="4" w:space="0" w:color="auto"/>
            </w:tcBorders>
            <w:vAlign w:val="center"/>
          </w:tcPr>
          <w:p w14:paraId="6FADDABC" w14:textId="77777777" w:rsidR="0036722D" w:rsidRPr="006213EC" w:rsidRDefault="0036722D">
            <w:pPr>
              <w:pStyle w:val="afffffffff3"/>
              <w:rPr>
                <w:rFonts w:hAnsi="宋体"/>
                <w:szCs w:val="18"/>
              </w:rPr>
            </w:pPr>
            <w:r w:rsidRPr="006213EC">
              <w:rPr>
                <w:rFonts w:hAnsi="宋体"/>
                <w:szCs w:val="18"/>
              </w:rPr>
              <w:t>％</w:t>
            </w:r>
          </w:p>
        </w:tc>
        <w:tc>
          <w:tcPr>
            <w:tcW w:w="568" w:type="dxa"/>
            <w:vMerge/>
            <w:tcBorders>
              <w:bottom w:val="single" w:sz="4" w:space="0" w:color="auto"/>
            </w:tcBorders>
            <w:vAlign w:val="center"/>
          </w:tcPr>
          <w:p w14:paraId="7BAD6371" w14:textId="77777777" w:rsidR="0036722D" w:rsidRPr="006213EC" w:rsidRDefault="0036722D">
            <w:pPr>
              <w:pStyle w:val="afffffffff3"/>
              <w:rPr>
                <w:rFonts w:hAnsi="宋体"/>
                <w:szCs w:val="18"/>
              </w:rPr>
            </w:pPr>
          </w:p>
        </w:tc>
        <w:tc>
          <w:tcPr>
            <w:tcW w:w="1261" w:type="dxa"/>
            <w:tcBorders>
              <w:top w:val="single" w:sz="4" w:space="0" w:color="auto"/>
              <w:bottom w:val="single" w:sz="4" w:space="0" w:color="auto"/>
            </w:tcBorders>
            <w:vAlign w:val="center"/>
          </w:tcPr>
          <w:p w14:paraId="45CCDDB6" w14:textId="77777777" w:rsidR="0036722D" w:rsidRPr="006213EC" w:rsidRDefault="0036722D">
            <w:pPr>
              <w:pStyle w:val="afffffffff3"/>
              <w:rPr>
                <w:rFonts w:hAnsi="宋体"/>
                <w:szCs w:val="18"/>
              </w:rPr>
            </w:pPr>
            <w:r w:rsidRPr="006213EC">
              <w:rPr>
                <w:rFonts w:hAnsi="宋体"/>
                <w:szCs w:val="18"/>
              </w:rPr>
              <w:t>≥88</w:t>
            </w:r>
          </w:p>
        </w:tc>
        <w:tc>
          <w:tcPr>
            <w:tcW w:w="1007" w:type="dxa"/>
            <w:tcBorders>
              <w:top w:val="single" w:sz="4" w:space="0" w:color="auto"/>
              <w:bottom w:val="single" w:sz="4" w:space="0" w:color="auto"/>
            </w:tcBorders>
            <w:vAlign w:val="center"/>
          </w:tcPr>
          <w:p w14:paraId="5F626C1A" w14:textId="77777777" w:rsidR="0036722D" w:rsidRPr="006213EC" w:rsidRDefault="0036722D">
            <w:pPr>
              <w:pStyle w:val="afffffffff3"/>
              <w:rPr>
                <w:rFonts w:hAnsi="宋体"/>
                <w:szCs w:val="18"/>
              </w:rPr>
            </w:pPr>
            <w:r w:rsidRPr="006213EC">
              <w:rPr>
                <w:rFonts w:hAnsi="宋体"/>
                <w:szCs w:val="18"/>
              </w:rPr>
              <w:t>≥86</w:t>
            </w:r>
          </w:p>
        </w:tc>
        <w:tc>
          <w:tcPr>
            <w:tcW w:w="1142" w:type="dxa"/>
            <w:tcBorders>
              <w:top w:val="single" w:sz="4" w:space="0" w:color="auto"/>
              <w:bottom w:val="single" w:sz="4" w:space="0" w:color="auto"/>
            </w:tcBorders>
            <w:vAlign w:val="center"/>
          </w:tcPr>
          <w:p w14:paraId="5DDA0B3E" w14:textId="77777777" w:rsidR="0036722D" w:rsidRPr="006213EC" w:rsidRDefault="0036722D">
            <w:pPr>
              <w:pStyle w:val="afffffffff3"/>
              <w:rPr>
                <w:rFonts w:hAnsi="宋体"/>
                <w:szCs w:val="18"/>
              </w:rPr>
            </w:pPr>
            <w:r w:rsidRPr="006213EC">
              <w:rPr>
                <w:rFonts w:hAnsi="宋体"/>
                <w:szCs w:val="18"/>
              </w:rPr>
              <w:t>≥83</w:t>
            </w:r>
          </w:p>
        </w:tc>
      </w:tr>
      <w:tr w:rsidR="0036722D" w:rsidRPr="006213EC" w14:paraId="01FE24B6" w14:textId="77777777" w:rsidTr="00C12F0B">
        <w:trPr>
          <w:trHeight w:val="283"/>
          <w:jc w:val="center"/>
        </w:trPr>
        <w:tc>
          <w:tcPr>
            <w:tcW w:w="474" w:type="dxa"/>
            <w:vMerge/>
            <w:vAlign w:val="center"/>
          </w:tcPr>
          <w:p w14:paraId="1D8CD8E7" w14:textId="77777777" w:rsidR="0036722D" w:rsidRPr="006213EC" w:rsidRDefault="0036722D">
            <w:pPr>
              <w:pStyle w:val="afffffffff3"/>
              <w:rPr>
                <w:rFonts w:hAnsi="宋体"/>
                <w:szCs w:val="18"/>
              </w:rPr>
            </w:pPr>
          </w:p>
        </w:tc>
        <w:tc>
          <w:tcPr>
            <w:tcW w:w="674" w:type="dxa"/>
            <w:vMerge/>
            <w:vAlign w:val="center"/>
          </w:tcPr>
          <w:p w14:paraId="3F69E737" w14:textId="77777777" w:rsidR="0036722D" w:rsidRPr="006213EC" w:rsidRDefault="0036722D">
            <w:pPr>
              <w:pStyle w:val="afffffffff3"/>
              <w:rPr>
                <w:rFonts w:hAnsi="宋体"/>
                <w:szCs w:val="18"/>
              </w:rPr>
            </w:pPr>
          </w:p>
        </w:tc>
        <w:tc>
          <w:tcPr>
            <w:tcW w:w="738" w:type="dxa"/>
            <w:vMerge/>
            <w:vAlign w:val="center"/>
          </w:tcPr>
          <w:p w14:paraId="5CD805E4" w14:textId="77777777" w:rsidR="0036722D" w:rsidRPr="006213EC" w:rsidRDefault="0036722D">
            <w:pPr>
              <w:pStyle w:val="afffffffff3"/>
              <w:rPr>
                <w:rFonts w:hAnsi="宋体"/>
                <w:szCs w:val="18"/>
              </w:rPr>
            </w:pPr>
          </w:p>
        </w:tc>
        <w:tc>
          <w:tcPr>
            <w:tcW w:w="1341" w:type="dxa"/>
            <w:vMerge w:val="restart"/>
            <w:vAlign w:val="center"/>
          </w:tcPr>
          <w:p w14:paraId="1378C347" w14:textId="287F4D07" w:rsidR="0036722D" w:rsidRPr="006213EC" w:rsidRDefault="0036722D">
            <w:pPr>
              <w:pStyle w:val="afffffffff3"/>
              <w:rPr>
                <w:rFonts w:hAnsi="宋体"/>
                <w:szCs w:val="18"/>
              </w:rPr>
            </w:pPr>
            <w:r w:rsidRPr="006213EC">
              <w:rPr>
                <w:rFonts w:hAnsi="宋体"/>
                <w:szCs w:val="18"/>
              </w:rPr>
              <w:t>飞灰碳含量</w:t>
            </w:r>
          </w:p>
        </w:tc>
        <w:tc>
          <w:tcPr>
            <w:tcW w:w="1341" w:type="dxa"/>
            <w:tcBorders>
              <w:top w:val="single" w:sz="4" w:space="0" w:color="auto"/>
              <w:bottom w:val="single" w:sz="4" w:space="0" w:color="auto"/>
            </w:tcBorders>
            <w:vAlign w:val="center"/>
          </w:tcPr>
          <w:p w14:paraId="1BDE7F9F" w14:textId="77777777" w:rsidR="0036722D" w:rsidRPr="006213EC" w:rsidRDefault="0036722D">
            <w:pPr>
              <w:pStyle w:val="afffffffff3"/>
              <w:rPr>
                <w:rFonts w:hAnsi="宋体"/>
                <w:szCs w:val="18"/>
              </w:rPr>
            </w:pPr>
            <w:r w:rsidRPr="006213EC">
              <w:rPr>
                <w:rFonts w:hAnsi="宋体"/>
                <w:szCs w:val="18"/>
              </w:rPr>
              <w:t>层燃锅炉、</w:t>
            </w:r>
          </w:p>
          <w:p w14:paraId="1AE83205" w14:textId="58C515B4" w:rsidR="0036722D" w:rsidRPr="006213EC" w:rsidRDefault="0036722D">
            <w:pPr>
              <w:pStyle w:val="afffffffff3"/>
              <w:rPr>
                <w:rFonts w:hAnsi="宋体"/>
                <w:szCs w:val="18"/>
              </w:rPr>
            </w:pPr>
            <w:proofErr w:type="gramStart"/>
            <w:r w:rsidRPr="006213EC">
              <w:rPr>
                <w:rFonts w:hAnsi="宋体"/>
                <w:szCs w:val="18"/>
              </w:rPr>
              <w:t>室燃锅炉</w:t>
            </w:r>
            <w:proofErr w:type="gramEnd"/>
          </w:p>
        </w:tc>
        <w:tc>
          <w:tcPr>
            <w:tcW w:w="828" w:type="dxa"/>
            <w:tcBorders>
              <w:top w:val="single" w:sz="4" w:space="0" w:color="auto"/>
              <w:bottom w:val="single" w:sz="4" w:space="0" w:color="auto"/>
            </w:tcBorders>
            <w:vAlign w:val="center"/>
          </w:tcPr>
          <w:p w14:paraId="58D39845" w14:textId="77777777" w:rsidR="0036722D" w:rsidRPr="006213EC" w:rsidRDefault="0036722D">
            <w:pPr>
              <w:pStyle w:val="afffffffff3"/>
              <w:rPr>
                <w:rFonts w:hAnsi="宋体"/>
                <w:szCs w:val="18"/>
              </w:rPr>
            </w:pPr>
            <w:r w:rsidRPr="006213EC">
              <w:rPr>
                <w:rFonts w:hAnsi="宋体"/>
                <w:szCs w:val="18"/>
              </w:rPr>
              <w:t>％</w:t>
            </w:r>
          </w:p>
        </w:tc>
        <w:tc>
          <w:tcPr>
            <w:tcW w:w="568" w:type="dxa"/>
            <w:vMerge w:val="restart"/>
            <w:tcBorders>
              <w:top w:val="single" w:sz="4" w:space="0" w:color="auto"/>
            </w:tcBorders>
            <w:vAlign w:val="center"/>
          </w:tcPr>
          <w:p w14:paraId="48858095" w14:textId="4912FAB0" w:rsidR="0036722D" w:rsidRPr="006213EC" w:rsidRDefault="0036722D">
            <w:pPr>
              <w:pStyle w:val="afffffffff3"/>
              <w:rPr>
                <w:rFonts w:hAnsi="宋体"/>
                <w:szCs w:val="18"/>
              </w:rPr>
            </w:pPr>
            <w:r w:rsidRPr="006213EC">
              <w:rPr>
                <w:rFonts w:hAnsi="宋体"/>
                <w:szCs w:val="18"/>
              </w:rPr>
              <w:t>0.</w:t>
            </w:r>
            <w:r w:rsidRPr="006213EC">
              <w:rPr>
                <w:rFonts w:hAnsi="宋体" w:hint="eastAsia"/>
                <w:szCs w:val="18"/>
              </w:rPr>
              <w:t>05</w:t>
            </w:r>
          </w:p>
        </w:tc>
        <w:tc>
          <w:tcPr>
            <w:tcW w:w="1261" w:type="dxa"/>
            <w:tcBorders>
              <w:top w:val="single" w:sz="4" w:space="0" w:color="auto"/>
              <w:bottom w:val="single" w:sz="4" w:space="0" w:color="auto"/>
            </w:tcBorders>
            <w:vAlign w:val="center"/>
          </w:tcPr>
          <w:p w14:paraId="44A2B516" w14:textId="77777777" w:rsidR="0036722D" w:rsidRPr="006213EC" w:rsidRDefault="0036722D">
            <w:pPr>
              <w:pStyle w:val="afffffffff3"/>
              <w:rPr>
                <w:rFonts w:hAnsi="宋体"/>
                <w:szCs w:val="18"/>
              </w:rPr>
            </w:pPr>
            <w:r w:rsidRPr="006213EC">
              <w:rPr>
                <w:rFonts w:hAnsi="宋体"/>
                <w:szCs w:val="18"/>
              </w:rPr>
              <w:t>≤10</w:t>
            </w:r>
          </w:p>
        </w:tc>
        <w:tc>
          <w:tcPr>
            <w:tcW w:w="1007" w:type="dxa"/>
            <w:tcBorders>
              <w:top w:val="single" w:sz="4" w:space="0" w:color="auto"/>
              <w:bottom w:val="single" w:sz="4" w:space="0" w:color="auto"/>
            </w:tcBorders>
            <w:vAlign w:val="center"/>
          </w:tcPr>
          <w:p w14:paraId="3109E87B" w14:textId="77777777" w:rsidR="0036722D" w:rsidRPr="006213EC" w:rsidRDefault="0036722D">
            <w:pPr>
              <w:pStyle w:val="afffffffff3"/>
              <w:rPr>
                <w:rFonts w:hAnsi="宋体"/>
                <w:szCs w:val="18"/>
              </w:rPr>
            </w:pPr>
            <w:r w:rsidRPr="006213EC">
              <w:rPr>
                <w:rFonts w:hAnsi="宋体"/>
                <w:szCs w:val="18"/>
              </w:rPr>
              <w:t>≤12</w:t>
            </w:r>
          </w:p>
        </w:tc>
        <w:tc>
          <w:tcPr>
            <w:tcW w:w="1142" w:type="dxa"/>
            <w:tcBorders>
              <w:top w:val="single" w:sz="4" w:space="0" w:color="auto"/>
              <w:bottom w:val="single" w:sz="4" w:space="0" w:color="auto"/>
            </w:tcBorders>
            <w:vAlign w:val="center"/>
          </w:tcPr>
          <w:p w14:paraId="64288834" w14:textId="77777777" w:rsidR="0036722D" w:rsidRPr="006213EC" w:rsidRDefault="0036722D">
            <w:pPr>
              <w:pStyle w:val="afffffffff3"/>
              <w:rPr>
                <w:rFonts w:hAnsi="宋体"/>
                <w:szCs w:val="18"/>
              </w:rPr>
            </w:pPr>
            <w:r w:rsidRPr="006213EC">
              <w:rPr>
                <w:rFonts w:hAnsi="宋体"/>
                <w:szCs w:val="18"/>
              </w:rPr>
              <w:t>≤15</w:t>
            </w:r>
          </w:p>
        </w:tc>
      </w:tr>
      <w:tr w:rsidR="0036722D" w:rsidRPr="006213EC" w14:paraId="41D802A9" w14:textId="77777777" w:rsidTr="00C12F0B">
        <w:trPr>
          <w:trHeight w:val="283"/>
          <w:jc w:val="center"/>
        </w:trPr>
        <w:tc>
          <w:tcPr>
            <w:tcW w:w="474" w:type="dxa"/>
            <w:vMerge/>
            <w:vAlign w:val="center"/>
          </w:tcPr>
          <w:p w14:paraId="0DD30A39" w14:textId="77777777" w:rsidR="0036722D" w:rsidRPr="006213EC" w:rsidRDefault="0036722D">
            <w:pPr>
              <w:pStyle w:val="afffffffff3"/>
              <w:rPr>
                <w:rFonts w:hAnsi="宋体"/>
                <w:szCs w:val="18"/>
              </w:rPr>
            </w:pPr>
          </w:p>
        </w:tc>
        <w:tc>
          <w:tcPr>
            <w:tcW w:w="674" w:type="dxa"/>
            <w:vMerge/>
            <w:vAlign w:val="center"/>
          </w:tcPr>
          <w:p w14:paraId="743BF7B6" w14:textId="77777777" w:rsidR="0036722D" w:rsidRPr="006213EC" w:rsidRDefault="0036722D">
            <w:pPr>
              <w:pStyle w:val="afffffffff3"/>
              <w:rPr>
                <w:rFonts w:hAnsi="宋体"/>
                <w:szCs w:val="18"/>
              </w:rPr>
            </w:pPr>
          </w:p>
        </w:tc>
        <w:tc>
          <w:tcPr>
            <w:tcW w:w="738" w:type="dxa"/>
            <w:vMerge/>
            <w:vAlign w:val="center"/>
          </w:tcPr>
          <w:p w14:paraId="3B9AEB24" w14:textId="77777777" w:rsidR="0036722D" w:rsidRPr="006213EC" w:rsidRDefault="0036722D">
            <w:pPr>
              <w:pStyle w:val="afffffffff3"/>
              <w:rPr>
                <w:rFonts w:hAnsi="宋体"/>
                <w:szCs w:val="18"/>
              </w:rPr>
            </w:pPr>
          </w:p>
        </w:tc>
        <w:tc>
          <w:tcPr>
            <w:tcW w:w="1341" w:type="dxa"/>
            <w:vMerge/>
            <w:vAlign w:val="center"/>
          </w:tcPr>
          <w:p w14:paraId="2748907E" w14:textId="77777777" w:rsidR="0036722D" w:rsidRPr="006213EC" w:rsidRDefault="0036722D">
            <w:pPr>
              <w:pStyle w:val="afffffffff3"/>
              <w:rPr>
                <w:rFonts w:hAnsi="宋体"/>
                <w:szCs w:val="18"/>
              </w:rPr>
            </w:pPr>
          </w:p>
        </w:tc>
        <w:tc>
          <w:tcPr>
            <w:tcW w:w="1341" w:type="dxa"/>
            <w:tcBorders>
              <w:top w:val="single" w:sz="4" w:space="0" w:color="auto"/>
              <w:bottom w:val="single" w:sz="4" w:space="0" w:color="auto"/>
            </w:tcBorders>
            <w:vAlign w:val="center"/>
          </w:tcPr>
          <w:p w14:paraId="25DC0013" w14:textId="77777777" w:rsidR="0036722D" w:rsidRPr="006213EC" w:rsidRDefault="0036722D">
            <w:pPr>
              <w:pStyle w:val="afffffffff3"/>
              <w:rPr>
                <w:rFonts w:hAnsi="宋体"/>
                <w:szCs w:val="18"/>
              </w:rPr>
            </w:pPr>
            <w:r w:rsidRPr="006213EC">
              <w:rPr>
                <w:rFonts w:hAnsi="宋体"/>
                <w:szCs w:val="18"/>
              </w:rPr>
              <w:t>流化床锅炉</w:t>
            </w:r>
          </w:p>
        </w:tc>
        <w:tc>
          <w:tcPr>
            <w:tcW w:w="828" w:type="dxa"/>
            <w:tcBorders>
              <w:top w:val="single" w:sz="4" w:space="0" w:color="auto"/>
              <w:bottom w:val="single" w:sz="4" w:space="0" w:color="auto"/>
            </w:tcBorders>
            <w:vAlign w:val="center"/>
          </w:tcPr>
          <w:p w14:paraId="03FBABA1" w14:textId="77777777" w:rsidR="0036722D" w:rsidRPr="006213EC" w:rsidRDefault="0036722D">
            <w:pPr>
              <w:pStyle w:val="afffffffff3"/>
              <w:rPr>
                <w:rFonts w:hAnsi="宋体"/>
                <w:szCs w:val="18"/>
              </w:rPr>
            </w:pPr>
            <w:r w:rsidRPr="006213EC">
              <w:rPr>
                <w:rFonts w:hAnsi="宋体"/>
                <w:szCs w:val="18"/>
              </w:rPr>
              <w:t>％</w:t>
            </w:r>
          </w:p>
        </w:tc>
        <w:tc>
          <w:tcPr>
            <w:tcW w:w="568" w:type="dxa"/>
            <w:vMerge/>
            <w:tcBorders>
              <w:bottom w:val="single" w:sz="4" w:space="0" w:color="auto"/>
            </w:tcBorders>
            <w:vAlign w:val="center"/>
          </w:tcPr>
          <w:p w14:paraId="68F3E0FB" w14:textId="77777777" w:rsidR="0036722D" w:rsidRPr="006213EC" w:rsidRDefault="0036722D">
            <w:pPr>
              <w:pStyle w:val="afffffffff3"/>
              <w:rPr>
                <w:rFonts w:hAnsi="宋体"/>
                <w:szCs w:val="18"/>
              </w:rPr>
            </w:pPr>
          </w:p>
        </w:tc>
        <w:tc>
          <w:tcPr>
            <w:tcW w:w="1261" w:type="dxa"/>
            <w:tcBorders>
              <w:top w:val="single" w:sz="4" w:space="0" w:color="auto"/>
              <w:bottom w:val="single" w:sz="4" w:space="0" w:color="auto"/>
            </w:tcBorders>
            <w:vAlign w:val="center"/>
          </w:tcPr>
          <w:p w14:paraId="6F0ADE70" w14:textId="77777777" w:rsidR="0036722D" w:rsidRPr="006213EC" w:rsidRDefault="0036722D">
            <w:pPr>
              <w:pStyle w:val="afffffffff3"/>
              <w:rPr>
                <w:rFonts w:hAnsi="宋体"/>
                <w:szCs w:val="18"/>
              </w:rPr>
            </w:pPr>
            <w:r w:rsidRPr="006213EC">
              <w:rPr>
                <w:rFonts w:hAnsi="宋体"/>
                <w:szCs w:val="18"/>
              </w:rPr>
              <w:t>≤3</w:t>
            </w:r>
          </w:p>
        </w:tc>
        <w:tc>
          <w:tcPr>
            <w:tcW w:w="1007" w:type="dxa"/>
            <w:tcBorders>
              <w:top w:val="single" w:sz="4" w:space="0" w:color="auto"/>
              <w:bottom w:val="single" w:sz="4" w:space="0" w:color="auto"/>
            </w:tcBorders>
            <w:vAlign w:val="center"/>
          </w:tcPr>
          <w:p w14:paraId="0F04660D" w14:textId="77777777" w:rsidR="0036722D" w:rsidRPr="006213EC" w:rsidRDefault="0036722D">
            <w:pPr>
              <w:pStyle w:val="afffffffff3"/>
              <w:rPr>
                <w:rFonts w:hAnsi="宋体"/>
                <w:szCs w:val="18"/>
              </w:rPr>
            </w:pPr>
            <w:r w:rsidRPr="006213EC">
              <w:rPr>
                <w:rFonts w:hAnsi="宋体"/>
                <w:szCs w:val="18"/>
              </w:rPr>
              <w:t>≤5</w:t>
            </w:r>
          </w:p>
        </w:tc>
        <w:tc>
          <w:tcPr>
            <w:tcW w:w="1142" w:type="dxa"/>
            <w:tcBorders>
              <w:top w:val="single" w:sz="4" w:space="0" w:color="auto"/>
              <w:bottom w:val="single" w:sz="4" w:space="0" w:color="auto"/>
            </w:tcBorders>
            <w:vAlign w:val="center"/>
          </w:tcPr>
          <w:p w14:paraId="36CBC1D6" w14:textId="77777777" w:rsidR="0036722D" w:rsidRPr="006213EC" w:rsidRDefault="0036722D">
            <w:pPr>
              <w:pStyle w:val="afffffffff3"/>
              <w:rPr>
                <w:rFonts w:hAnsi="宋体"/>
                <w:szCs w:val="18"/>
              </w:rPr>
            </w:pPr>
            <w:r w:rsidRPr="006213EC">
              <w:rPr>
                <w:rFonts w:hAnsi="宋体"/>
                <w:szCs w:val="18"/>
              </w:rPr>
              <w:t>≤7</w:t>
            </w:r>
          </w:p>
        </w:tc>
      </w:tr>
      <w:tr w:rsidR="0036722D" w:rsidRPr="006213EC" w14:paraId="01BB1A2B" w14:textId="77777777" w:rsidTr="00C12F0B">
        <w:trPr>
          <w:trHeight w:val="283"/>
          <w:jc w:val="center"/>
        </w:trPr>
        <w:tc>
          <w:tcPr>
            <w:tcW w:w="474" w:type="dxa"/>
            <w:vMerge/>
            <w:vAlign w:val="center"/>
          </w:tcPr>
          <w:p w14:paraId="16EAF805" w14:textId="77777777" w:rsidR="0036722D" w:rsidRPr="006213EC" w:rsidRDefault="0036722D">
            <w:pPr>
              <w:pStyle w:val="afffffffff3"/>
              <w:rPr>
                <w:rFonts w:hAnsi="宋体"/>
                <w:szCs w:val="18"/>
              </w:rPr>
            </w:pPr>
          </w:p>
        </w:tc>
        <w:tc>
          <w:tcPr>
            <w:tcW w:w="674" w:type="dxa"/>
            <w:vMerge/>
            <w:vAlign w:val="center"/>
          </w:tcPr>
          <w:p w14:paraId="4F399D80" w14:textId="77777777" w:rsidR="0036722D" w:rsidRPr="006213EC" w:rsidRDefault="0036722D">
            <w:pPr>
              <w:pStyle w:val="afffffffff3"/>
              <w:rPr>
                <w:rFonts w:hAnsi="宋体"/>
                <w:szCs w:val="18"/>
              </w:rPr>
            </w:pPr>
          </w:p>
        </w:tc>
        <w:tc>
          <w:tcPr>
            <w:tcW w:w="738" w:type="dxa"/>
            <w:vMerge/>
            <w:vAlign w:val="center"/>
          </w:tcPr>
          <w:p w14:paraId="705C0E7D" w14:textId="77777777" w:rsidR="0036722D" w:rsidRPr="006213EC" w:rsidRDefault="0036722D">
            <w:pPr>
              <w:pStyle w:val="afffffffff3"/>
              <w:rPr>
                <w:rFonts w:hAnsi="宋体"/>
                <w:szCs w:val="18"/>
              </w:rPr>
            </w:pPr>
          </w:p>
        </w:tc>
        <w:tc>
          <w:tcPr>
            <w:tcW w:w="1341" w:type="dxa"/>
            <w:vMerge w:val="restart"/>
            <w:vAlign w:val="center"/>
          </w:tcPr>
          <w:p w14:paraId="4B60AD56" w14:textId="188F8022" w:rsidR="0036722D" w:rsidRPr="006213EC" w:rsidRDefault="0036722D">
            <w:pPr>
              <w:pStyle w:val="afffffffff3"/>
              <w:rPr>
                <w:rFonts w:hAnsi="宋体"/>
                <w:szCs w:val="18"/>
              </w:rPr>
            </w:pPr>
            <w:proofErr w:type="gramStart"/>
            <w:r w:rsidRPr="006213EC">
              <w:rPr>
                <w:rFonts w:hAnsi="宋体"/>
                <w:szCs w:val="18"/>
              </w:rPr>
              <w:t>底渣碳</w:t>
            </w:r>
            <w:proofErr w:type="gramEnd"/>
            <w:r w:rsidRPr="006213EC">
              <w:rPr>
                <w:rFonts w:hAnsi="宋体"/>
                <w:szCs w:val="18"/>
              </w:rPr>
              <w:t>含量</w:t>
            </w:r>
          </w:p>
        </w:tc>
        <w:tc>
          <w:tcPr>
            <w:tcW w:w="1341" w:type="dxa"/>
            <w:tcBorders>
              <w:top w:val="single" w:sz="4" w:space="0" w:color="auto"/>
              <w:bottom w:val="single" w:sz="4" w:space="0" w:color="auto"/>
            </w:tcBorders>
            <w:vAlign w:val="center"/>
          </w:tcPr>
          <w:p w14:paraId="7CE9657C" w14:textId="77777777" w:rsidR="0036722D" w:rsidRPr="006213EC" w:rsidRDefault="0036722D">
            <w:pPr>
              <w:pStyle w:val="afffffffff3"/>
              <w:rPr>
                <w:rFonts w:hAnsi="宋体"/>
                <w:szCs w:val="18"/>
              </w:rPr>
            </w:pPr>
            <w:r w:rsidRPr="006213EC">
              <w:rPr>
                <w:rFonts w:hAnsi="宋体"/>
                <w:szCs w:val="18"/>
              </w:rPr>
              <w:t>层燃锅炉、</w:t>
            </w:r>
          </w:p>
          <w:p w14:paraId="56E6A298" w14:textId="4717F39B" w:rsidR="0036722D" w:rsidRPr="006213EC" w:rsidRDefault="0036722D">
            <w:pPr>
              <w:pStyle w:val="afffffffff3"/>
              <w:rPr>
                <w:rFonts w:hAnsi="宋体"/>
                <w:szCs w:val="18"/>
              </w:rPr>
            </w:pPr>
            <w:proofErr w:type="gramStart"/>
            <w:r w:rsidRPr="006213EC">
              <w:rPr>
                <w:rFonts w:hAnsi="宋体"/>
                <w:szCs w:val="18"/>
              </w:rPr>
              <w:t>室燃锅炉</w:t>
            </w:r>
            <w:proofErr w:type="gramEnd"/>
          </w:p>
        </w:tc>
        <w:tc>
          <w:tcPr>
            <w:tcW w:w="828" w:type="dxa"/>
            <w:tcBorders>
              <w:top w:val="single" w:sz="4" w:space="0" w:color="auto"/>
              <w:bottom w:val="single" w:sz="4" w:space="0" w:color="auto"/>
            </w:tcBorders>
            <w:vAlign w:val="center"/>
          </w:tcPr>
          <w:p w14:paraId="68F87FB3" w14:textId="77777777" w:rsidR="0036722D" w:rsidRPr="006213EC" w:rsidRDefault="0036722D">
            <w:pPr>
              <w:pStyle w:val="afffffffff3"/>
              <w:rPr>
                <w:rFonts w:hAnsi="宋体"/>
                <w:szCs w:val="18"/>
              </w:rPr>
            </w:pPr>
            <w:r w:rsidRPr="006213EC">
              <w:rPr>
                <w:rFonts w:hAnsi="宋体"/>
                <w:szCs w:val="18"/>
              </w:rPr>
              <w:t>％</w:t>
            </w:r>
          </w:p>
        </w:tc>
        <w:tc>
          <w:tcPr>
            <w:tcW w:w="568" w:type="dxa"/>
            <w:vMerge w:val="restart"/>
            <w:tcBorders>
              <w:top w:val="single" w:sz="4" w:space="0" w:color="auto"/>
            </w:tcBorders>
            <w:vAlign w:val="center"/>
          </w:tcPr>
          <w:p w14:paraId="2047F81B" w14:textId="3F0582D6" w:rsidR="0036722D" w:rsidRPr="006213EC" w:rsidRDefault="0036722D">
            <w:pPr>
              <w:pStyle w:val="afffffffff3"/>
              <w:rPr>
                <w:rFonts w:hAnsi="宋体"/>
                <w:szCs w:val="18"/>
              </w:rPr>
            </w:pPr>
            <w:r w:rsidRPr="006213EC">
              <w:rPr>
                <w:rFonts w:hAnsi="宋体"/>
                <w:szCs w:val="18"/>
              </w:rPr>
              <w:t>0.</w:t>
            </w:r>
            <w:r w:rsidRPr="006213EC">
              <w:rPr>
                <w:rFonts w:hAnsi="宋体" w:hint="eastAsia"/>
                <w:szCs w:val="18"/>
              </w:rPr>
              <w:t>05</w:t>
            </w:r>
          </w:p>
        </w:tc>
        <w:tc>
          <w:tcPr>
            <w:tcW w:w="1261" w:type="dxa"/>
            <w:tcBorders>
              <w:top w:val="single" w:sz="4" w:space="0" w:color="auto"/>
              <w:bottom w:val="single" w:sz="4" w:space="0" w:color="auto"/>
            </w:tcBorders>
            <w:vAlign w:val="center"/>
          </w:tcPr>
          <w:p w14:paraId="0405E3E0" w14:textId="77777777" w:rsidR="0036722D" w:rsidRPr="006213EC" w:rsidRDefault="0036722D">
            <w:pPr>
              <w:pStyle w:val="afffffffff3"/>
              <w:rPr>
                <w:rFonts w:hAnsi="宋体"/>
                <w:szCs w:val="18"/>
              </w:rPr>
            </w:pPr>
            <w:r w:rsidRPr="006213EC">
              <w:rPr>
                <w:rFonts w:hAnsi="宋体"/>
                <w:szCs w:val="18"/>
              </w:rPr>
              <w:t>≤5</w:t>
            </w:r>
          </w:p>
        </w:tc>
        <w:tc>
          <w:tcPr>
            <w:tcW w:w="1007" w:type="dxa"/>
            <w:tcBorders>
              <w:top w:val="single" w:sz="4" w:space="0" w:color="auto"/>
              <w:bottom w:val="single" w:sz="4" w:space="0" w:color="auto"/>
            </w:tcBorders>
            <w:vAlign w:val="center"/>
          </w:tcPr>
          <w:p w14:paraId="7103C776" w14:textId="77777777" w:rsidR="0036722D" w:rsidRPr="006213EC" w:rsidRDefault="0036722D">
            <w:pPr>
              <w:pStyle w:val="afffffffff3"/>
              <w:rPr>
                <w:rFonts w:hAnsi="宋体"/>
                <w:szCs w:val="18"/>
              </w:rPr>
            </w:pPr>
            <w:r w:rsidRPr="006213EC">
              <w:rPr>
                <w:rFonts w:hAnsi="宋体"/>
                <w:szCs w:val="18"/>
              </w:rPr>
              <w:t>≤7</w:t>
            </w:r>
          </w:p>
        </w:tc>
        <w:tc>
          <w:tcPr>
            <w:tcW w:w="1142" w:type="dxa"/>
            <w:tcBorders>
              <w:top w:val="single" w:sz="4" w:space="0" w:color="auto"/>
              <w:bottom w:val="single" w:sz="4" w:space="0" w:color="auto"/>
            </w:tcBorders>
            <w:vAlign w:val="center"/>
          </w:tcPr>
          <w:p w14:paraId="3907F7D3" w14:textId="77777777" w:rsidR="0036722D" w:rsidRPr="006213EC" w:rsidRDefault="0036722D">
            <w:pPr>
              <w:pStyle w:val="afffffffff3"/>
              <w:rPr>
                <w:rFonts w:hAnsi="宋体"/>
                <w:szCs w:val="18"/>
              </w:rPr>
            </w:pPr>
            <w:r w:rsidRPr="006213EC">
              <w:rPr>
                <w:rFonts w:hAnsi="宋体"/>
                <w:szCs w:val="18"/>
              </w:rPr>
              <w:t>≤10</w:t>
            </w:r>
          </w:p>
        </w:tc>
      </w:tr>
      <w:tr w:rsidR="0036722D" w:rsidRPr="006213EC" w14:paraId="7DD91BE4" w14:textId="77777777" w:rsidTr="00C12F0B">
        <w:trPr>
          <w:trHeight w:val="283"/>
          <w:jc w:val="center"/>
        </w:trPr>
        <w:tc>
          <w:tcPr>
            <w:tcW w:w="474" w:type="dxa"/>
            <w:vMerge/>
            <w:vAlign w:val="center"/>
          </w:tcPr>
          <w:p w14:paraId="01E7A629" w14:textId="77777777" w:rsidR="0036722D" w:rsidRPr="006213EC" w:rsidRDefault="0036722D">
            <w:pPr>
              <w:pStyle w:val="afffffffff3"/>
              <w:rPr>
                <w:rFonts w:hAnsi="宋体"/>
                <w:szCs w:val="18"/>
              </w:rPr>
            </w:pPr>
          </w:p>
        </w:tc>
        <w:tc>
          <w:tcPr>
            <w:tcW w:w="674" w:type="dxa"/>
            <w:vMerge/>
            <w:vAlign w:val="center"/>
          </w:tcPr>
          <w:p w14:paraId="2EDE31C3" w14:textId="77777777" w:rsidR="0036722D" w:rsidRPr="006213EC" w:rsidRDefault="0036722D">
            <w:pPr>
              <w:pStyle w:val="afffffffff3"/>
              <w:rPr>
                <w:rFonts w:hAnsi="宋体"/>
                <w:szCs w:val="18"/>
              </w:rPr>
            </w:pPr>
          </w:p>
        </w:tc>
        <w:tc>
          <w:tcPr>
            <w:tcW w:w="738" w:type="dxa"/>
            <w:vMerge/>
            <w:vAlign w:val="center"/>
          </w:tcPr>
          <w:p w14:paraId="1D27DF87" w14:textId="77777777" w:rsidR="0036722D" w:rsidRPr="006213EC" w:rsidRDefault="0036722D">
            <w:pPr>
              <w:pStyle w:val="afffffffff3"/>
              <w:rPr>
                <w:rFonts w:hAnsi="宋体"/>
                <w:szCs w:val="18"/>
              </w:rPr>
            </w:pPr>
          </w:p>
        </w:tc>
        <w:tc>
          <w:tcPr>
            <w:tcW w:w="1341" w:type="dxa"/>
            <w:vMerge/>
            <w:vAlign w:val="center"/>
          </w:tcPr>
          <w:p w14:paraId="0FA6DE1E" w14:textId="77777777" w:rsidR="0036722D" w:rsidRPr="006213EC" w:rsidRDefault="0036722D">
            <w:pPr>
              <w:pStyle w:val="afffffffff3"/>
              <w:rPr>
                <w:rFonts w:hAnsi="宋体"/>
                <w:szCs w:val="18"/>
              </w:rPr>
            </w:pPr>
          </w:p>
        </w:tc>
        <w:tc>
          <w:tcPr>
            <w:tcW w:w="1341" w:type="dxa"/>
            <w:tcBorders>
              <w:top w:val="single" w:sz="4" w:space="0" w:color="auto"/>
              <w:bottom w:val="single" w:sz="4" w:space="0" w:color="auto"/>
            </w:tcBorders>
            <w:vAlign w:val="center"/>
          </w:tcPr>
          <w:p w14:paraId="0FA3F0BB" w14:textId="77777777" w:rsidR="0036722D" w:rsidRPr="006213EC" w:rsidRDefault="0036722D">
            <w:pPr>
              <w:pStyle w:val="afffffffff3"/>
              <w:rPr>
                <w:rFonts w:hAnsi="宋体"/>
                <w:szCs w:val="18"/>
              </w:rPr>
            </w:pPr>
            <w:r w:rsidRPr="006213EC">
              <w:rPr>
                <w:rFonts w:hAnsi="宋体"/>
                <w:szCs w:val="18"/>
              </w:rPr>
              <w:t>流化床锅炉</w:t>
            </w:r>
          </w:p>
        </w:tc>
        <w:tc>
          <w:tcPr>
            <w:tcW w:w="828" w:type="dxa"/>
            <w:tcBorders>
              <w:top w:val="single" w:sz="4" w:space="0" w:color="auto"/>
              <w:bottom w:val="single" w:sz="4" w:space="0" w:color="auto"/>
            </w:tcBorders>
            <w:vAlign w:val="center"/>
          </w:tcPr>
          <w:p w14:paraId="1F56E285" w14:textId="77777777" w:rsidR="0036722D" w:rsidRPr="006213EC" w:rsidRDefault="0036722D">
            <w:pPr>
              <w:pStyle w:val="afffffffff3"/>
              <w:rPr>
                <w:rFonts w:hAnsi="宋体"/>
                <w:szCs w:val="18"/>
              </w:rPr>
            </w:pPr>
            <w:r w:rsidRPr="006213EC">
              <w:rPr>
                <w:rFonts w:hAnsi="宋体"/>
                <w:szCs w:val="18"/>
              </w:rPr>
              <w:t>％</w:t>
            </w:r>
          </w:p>
        </w:tc>
        <w:tc>
          <w:tcPr>
            <w:tcW w:w="568" w:type="dxa"/>
            <w:vMerge/>
            <w:tcBorders>
              <w:bottom w:val="single" w:sz="4" w:space="0" w:color="auto"/>
            </w:tcBorders>
            <w:vAlign w:val="center"/>
          </w:tcPr>
          <w:p w14:paraId="633CBEB6" w14:textId="77777777" w:rsidR="0036722D" w:rsidRPr="006213EC" w:rsidRDefault="0036722D">
            <w:pPr>
              <w:pStyle w:val="afffffffff3"/>
              <w:rPr>
                <w:rFonts w:hAnsi="宋体"/>
                <w:szCs w:val="18"/>
              </w:rPr>
            </w:pPr>
          </w:p>
        </w:tc>
        <w:tc>
          <w:tcPr>
            <w:tcW w:w="1261" w:type="dxa"/>
            <w:tcBorders>
              <w:top w:val="single" w:sz="4" w:space="0" w:color="auto"/>
              <w:bottom w:val="single" w:sz="4" w:space="0" w:color="auto"/>
            </w:tcBorders>
            <w:vAlign w:val="center"/>
          </w:tcPr>
          <w:p w14:paraId="2C6D4760" w14:textId="77777777" w:rsidR="0036722D" w:rsidRPr="006213EC" w:rsidRDefault="0036722D">
            <w:pPr>
              <w:pStyle w:val="afffffffff3"/>
              <w:rPr>
                <w:rFonts w:hAnsi="宋体"/>
                <w:szCs w:val="18"/>
              </w:rPr>
            </w:pPr>
            <w:r w:rsidRPr="006213EC">
              <w:rPr>
                <w:rFonts w:hAnsi="宋体"/>
                <w:szCs w:val="18"/>
              </w:rPr>
              <w:t>≤1</w:t>
            </w:r>
          </w:p>
        </w:tc>
        <w:tc>
          <w:tcPr>
            <w:tcW w:w="1007" w:type="dxa"/>
            <w:tcBorders>
              <w:top w:val="single" w:sz="4" w:space="0" w:color="auto"/>
              <w:bottom w:val="nil"/>
            </w:tcBorders>
            <w:vAlign w:val="center"/>
          </w:tcPr>
          <w:p w14:paraId="7757FFFE" w14:textId="77777777" w:rsidR="0036722D" w:rsidRPr="006213EC" w:rsidRDefault="0036722D">
            <w:pPr>
              <w:pStyle w:val="afffffffff3"/>
              <w:rPr>
                <w:rFonts w:hAnsi="宋体"/>
                <w:szCs w:val="18"/>
              </w:rPr>
            </w:pPr>
            <w:r w:rsidRPr="006213EC">
              <w:rPr>
                <w:rFonts w:hAnsi="宋体"/>
                <w:szCs w:val="18"/>
              </w:rPr>
              <w:t>≤1.5</w:t>
            </w:r>
          </w:p>
        </w:tc>
        <w:tc>
          <w:tcPr>
            <w:tcW w:w="1142" w:type="dxa"/>
            <w:tcBorders>
              <w:top w:val="single" w:sz="4" w:space="0" w:color="auto"/>
              <w:bottom w:val="single" w:sz="4" w:space="0" w:color="auto"/>
            </w:tcBorders>
            <w:vAlign w:val="center"/>
          </w:tcPr>
          <w:p w14:paraId="0604B67A" w14:textId="77777777" w:rsidR="0036722D" w:rsidRPr="006213EC" w:rsidRDefault="0036722D">
            <w:pPr>
              <w:pStyle w:val="afffffffff3"/>
              <w:rPr>
                <w:rFonts w:hAnsi="宋体"/>
                <w:szCs w:val="18"/>
              </w:rPr>
            </w:pPr>
            <w:r w:rsidRPr="006213EC">
              <w:rPr>
                <w:rFonts w:hAnsi="宋体"/>
                <w:szCs w:val="18"/>
              </w:rPr>
              <w:t>≤2</w:t>
            </w:r>
          </w:p>
        </w:tc>
      </w:tr>
      <w:tr w:rsidR="0036722D" w:rsidRPr="006213EC" w14:paraId="62F46FBE" w14:textId="77777777" w:rsidTr="00C12F0B">
        <w:trPr>
          <w:trHeight w:val="283"/>
          <w:jc w:val="center"/>
        </w:trPr>
        <w:tc>
          <w:tcPr>
            <w:tcW w:w="474" w:type="dxa"/>
            <w:vMerge/>
            <w:vAlign w:val="center"/>
          </w:tcPr>
          <w:p w14:paraId="0D0FF52A" w14:textId="77777777" w:rsidR="0036722D" w:rsidRPr="006213EC" w:rsidRDefault="0036722D">
            <w:pPr>
              <w:pStyle w:val="afffffffff3"/>
              <w:rPr>
                <w:rFonts w:hAnsi="宋体"/>
                <w:szCs w:val="18"/>
              </w:rPr>
            </w:pPr>
          </w:p>
        </w:tc>
        <w:tc>
          <w:tcPr>
            <w:tcW w:w="674" w:type="dxa"/>
            <w:vMerge/>
            <w:vAlign w:val="center"/>
          </w:tcPr>
          <w:p w14:paraId="383CFF23" w14:textId="77777777" w:rsidR="0036722D" w:rsidRPr="006213EC" w:rsidRDefault="0036722D">
            <w:pPr>
              <w:pStyle w:val="afffffffff3"/>
              <w:rPr>
                <w:rFonts w:hAnsi="宋体"/>
                <w:szCs w:val="18"/>
              </w:rPr>
            </w:pPr>
          </w:p>
        </w:tc>
        <w:tc>
          <w:tcPr>
            <w:tcW w:w="738" w:type="dxa"/>
            <w:vMerge/>
            <w:vAlign w:val="center"/>
          </w:tcPr>
          <w:p w14:paraId="1714A202" w14:textId="77777777" w:rsidR="0036722D" w:rsidRPr="006213EC" w:rsidRDefault="0036722D">
            <w:pPr>
              <w:pStyle w:val="afffffffff3"/>
              <w:rPr>
                <w:rFonts w:hAnsi="宋体"/>
                <w:szCs w:val="18"/>
              </w:rPr>
            </w:pPr>
          </w:p>
        </w:tc>
        <w:tc>
          <w:tcPr>
            <w:tcW w:w="2682" w:type="dxa"/>
            <w:gridSpan w:val="2"/>
            <w:vAlign w:val="center"/>
          </w:tcPr>
          <w:p w14:paraId="14BA98A7" w14:textId="77777777" w:rsidR="0036722D" w:rsidRPr="006213EC" w:rsidRDefault="0036722D">
            <w:pPr>
              <w:pStyle w:val="afffffffff3"/>
              <w:rPr>
                <w:rFonts w:hAnsi="宋体"/>
                <w:szCs w:val="18"/>
              </w:rPr>
            </w:pPr>
            <w:r w:rsidRPr="006213EC">
              <w:rPr>
                <w:rFonts w:hAnsi="宋体"/>
                <w:szCs w:val="18"/>
              </w:rPr>
              <w:t>炉膛过量空气系数</w:t>
            </w:r>
          </w:p>
        </w:tc>
        <w:tc>
          <w:tcPr>
            <w:tcW w:w="828" w:type="dxa"/>
            <w:tcBorders>
              <w:top w:val="single" w:sz="4" w:space="0" w:color="auto"/>
              <w:bottom w:val="single" w:sz="4" w:space="0" w:color="auto"/>
            </w:tcBorders>
            <w:vAlign w:val="center"/>
          </w:tcPr>
          <w:p w14:paraId="557F003B" w14:textId="77777777" w:rsidR="0036722D" w:rsidRPr="006213EC" w:rsidRDefault="0036722D">
            <w:pPr>
              <w:pStyle w:val="afffffffff3"/>
              <w:rPr>
                <w:rFonts w:hAnsi="宋体"/>
                <w:szCs w:val="18"/>
              </w:rPr>
            </w:pPr>
            <w:r w:rsidRPr="006213EC">
              <w:rPr>
                <w:rFonts w:hAnsi="宋体"/>
                <w:szCs w:val="18"/>
              </w:rPr>
              <w:t>/</w:t>
            </w:r>
          </w:p>
        </w:tc>
        <w:tc>
          <w:tcPr>
            <w:tcW w:w="568" w:type="dxa"/>
            <w:tcBorders>
              <w:top w:val="single" w:sz="4" w:space="0" w:color="auto"/>
              <w:bottom w:val="single" w:sz="4" w:space="0" w:color="auto"/>
            </w:tcBorders>
            <w:vAlign w:val="center"/>
          </w:tcPr>
          <w:p w14:paraId="0438AECE" w14:textId="61465EF5" w:rsidR="0036722D" w:rsidRPr="006213EC" w:rsidRDefault="0036722D">
            <w:pPr>
              <w:pStyle w:val="afffffffff3"/>
              <w:rPr>
                <w:rFonts w:hAnsi="宋体"/>
                <w:szCs w:val="18"/>
              </w:rPr>
            </w:pPr>
            <w:r w:rsidRPr="006213EC">
              <w:rPr>
                <w:rFonts w:hAnsi="宋体"/>
                <w:szCs w:val="18"/>
              </w:rPr>
              <w:t>0.</w:t>
            </w:r>
            <w:r w:rsidRPr="006213EC">
              <w:rPr>
                <w:rFonts w:hAnsi="宋体" w:hint="eastAsia"/>
                <w:szCs w:val="18"/>
              </w:rPr>
              <w:t>05</w:t>
            </w:r>
          </w:p>
        </w:tc>
        <w:tc>
          <w:tcPr>
            <w:tcW w:w="1261" w:type="dxa"/>
            <w:tcBorders>
              <w:top w:val="single" w:sz="4" w:space="0" w:color="auto"/>
              <w:bottom w:val="single" w:sz="4" w:space="0" w:color="auto"/>
            </w:tcBorders>
            <w:vAlign w:val="center"/>
          </w:tcPr>
          <w:p w14:paraId="0D96C05F" w14:textId="77777777" w:rsidR="0036722D" w:rsidRPr="006213EC" w:rsidRDefault="0036722D">
            <w:pPr>
              <w:pStyle w:val="afffffffff3"/>
              <w:rPr>
                <w:rFonts w:hAnsi="宋体"/>
                <w:szCs w:val="18"/>
              </w:rPr>
            </w:pPr>
            <w:r w:rsidRPr="006213EC">
              <w:rPr>
                <w:rFonts w:hAnsi="宋体"/>
                <w:szCs w:val="18"/>
              </w:rPr>
              <w:t>1.05～1.2</w:t>
            </w:r>
          </w:p>
        </w:tc>
        <w:tc>
          <w:tcPr>
            <w:tcW w:w="1007" w:type="dxa"/>
            <w:tcBorders>
              <w:top w:val="single" w:sz="4" w:space="0" w:color="auto"/>
              <w:bottom w:val="single" w:sz="4" w:space="0" w:color="auto"/>
            </w:tcBorders>
            <w:vAlign w:val="center"/>
          </w:tcPr>
          <w:p w14:paraId="6B5EC471" w14:textId="77777777" w:rsidR="0036722D" w:rsidRPr="006213EC" w:rsidRDefault="0036722D">
            <w:pPr>
              <w:pStyle w:val="afffffffff3"/>
              <w:rPr>
                <w:rFonts w:hAnsi="宋体"/>
                <w:szCs w:val="18"/>
              </w:rPr>
            </w:pPr>
            <w:r w:rsidRPr="006213EC">
              <w:rPr>
                <w:rFonts w:hAnsi="宋体"/>
                <w:szCs w:val="18"/>
              </w:rPr>
              <w:t>1.2～1.3</w:t>
            </w:r>
          </w:p>
        </w:tc>
        <w:tc>
          <w:tcPr>
            <w:tcW w:w="1142" w:type="dxa"/>
            <w:tcBorders>
              <w:top w:val="single" w:sz="4" w:space="0" w:color="auto"/>
              <w:bottom w:val="single" w:sz="4" w:space="0" w:color="auto"/>
            </w:tcBorders>
            <w:vAlign w:val="center"/>
          </w:tcPr>
          <w:p w14:paraId="2DA30B47" w14:textId="77777777" w:rsidR="0036722D" w:rsidRPr="006213EC" w:rsidRDefault="0036722D">
            <w:pPr>
              <w:pStyle w:val="afffffffff3"/>
              <w:rPr>
                <w:rFonts w:hAnsi="宋体"/>
                <w:szCs w:val="18"/>
              </w:rPr>
            </w:pPr>
            <w:r w:rsidRPr="006213EC">
              <w:rPr>
                <w:rFonts w:hAnsi="宋体"/>
                <w:szCs w:val="18"/>
              </w:rPr>
              <w:t>1.3～1.5</w:t>
            </w:r>
          </w:p>
        </w:tc>
      </w:tr>
      <w:tr w:rsidR="0036722D" w:rsidRPr="006213EC" w14:paraId="7847FE01" w14:textId="77777777" w:rsidTr="00C12F0B">
        <w:trPr>
          <w:trHeight w:val="283"/>
          <w:jc w:val="center"/>
        </w:trPr>
        <w:tc>
          <w:tcPr>
            <w:tcW w:w="474" w:type="dxa"/>
            <w:vMerge/>
            <w:vAlign w:val="center"/>
          </w:tcPr>
          <w:p w14:paraId="566FBAC4" w14:textId="77777777" w:rsidR="0036722D" w:rsidRPr="006213EC" w:rsidRDefault="0036722D">
            <w:pPr>
              <w:pStyle w:val="afffffffff3"/>
              <w:rPr>
                <w:rFonts w:hAnsi="宋体"/>
                <w:szCs w:val="18"/>
              </w:rPr>
            </w:pPr>
          </w:p>
        </w:tc>
        <w:tc>
          <w:tcPr>
            <w:tcW w:w="674" w:type="dxa"/>
            <w:vMerge/>
            <w:vAlign w:val="center"/>
          </w:tcPr>
          <w:p w14:paraId="175CDCE1" w14:textId="77777777" w:rsidR="0036722D" w:rsidRPr="006213EC" w:rsidRDefault="0036722D">
            <w:pPr>
              <w:pStyle w:val="afffffffff3"/>
              <w:rPr>
                <w:rFonts w:hAnsi="宋体"/>
                <w:szCs w:val="18"/>
              </w:rPr>
            </w:pPr>
          </w:p>
        </w:tc>
        <w:tc>
          <w:tcPr>
            <w:tcW w:w="738" w:type="dxa"/>
            <w:vMerge/>
            <w:vAlign w:val="center"/>
          </w:tcPr>
          <w:p w14:paraId="609257E3" w14:textId="77777777" w:rsidR="0036722D" w:rsidRPr="006213EC" w:rsidRDefault="0036722D">
            <w:pPr>
              <w:pStyle w:val="afffffffff3"/>
              <w:rPr>
                <w:rFonts w:hAnsi="宋体"/>
                <w:szCs w:val="18"/>
              </w:rPr>
            </w:pPr>
          </w:p>
        </w:tc>
        <w:tc>
          <w:tcPr>
            <w:tcW w:w="2682" w:type="dxa"/>
            <w:gridSpan w:val="2"/>
            <w:vAlign w:val="center"/>
          </w:tcPr>
          <w:p w14:paraId="38A15B13" w14:textId="77777777" w:rsidR="0036722D" w:rsidRPr="006213EC" w:rsidRDefault="0036722D">
            <w:pPr>
              <w:pStyle w:val="afffffffff3"/>
              <w:rPr>
                <w:rFonts w:hAnsi="宋体"/>
                <w:szCs w:val="18"/>
              </w:rPr>
            </w:pPr>
            <w:r w:rsidRPr="006213EC">
              <w:rPr>
                <w:rFonts w:hAnsi="宋体"/>
                <w:szCs w:val="18"/>
              </w:rPr>
              <w:t>锅炉年可用小时数</w:t>
            </w:r>
          </w:p>
        </w:tc>
        <w:tc>
          <w:tcPr>
            <w:tcW w:w="828" w:type="dxa"/>
            <w:tcBorders>
              <w:top w:val="single" w:sz="4" w:space="0" w:color="auto"/>
              <w:bottom w:val="single" w:sz="4" w:space="0" w:color="auto"/>
            </w:tcBorders>
            <w:vAlign w:val="center"/>
          </w:tcPr>
          <w:p w14:paraId="212FB980" w14:textId="77777777" w:rsidR="0036722D" w:rsidRPr="006213EC" w:rsidRDefault="0036722D">
            <w:pPr>
              <w:pStyle w:val="afffffffff3"/>
              <w:rPr>
                <w:rFonts w:hAnsi="宋体"/>
                <w:szCs w:val="18"/>
              </w:rPr>
            </w:pPr>
            <w:r w:rsidRPr="006213EC">
              <w:rPr>
                <w:rFonts w:hAnsi="宋体"/>
                <w:szCs w:val="18"/>
              </w:rPr>
              <w:t>h</w:t>
            </w:r>
          </w:p>
        </w:tc>
        <w:tc>
          <w:tcPr>
            <w:tcW w:w="568" w:type="dxa"/>
            <w:tcBorders>
              <w:top w:val="single" w:sz="4" w:space="0" w:color="auto"/>
              <w:bottom w:val="single" w:sz="4" w:space="0" w:color="auto"/>
            </w:tcBorders>
            <w:vAlign w:val="center"/>
          </w:tcPr>
          <w:p w14:paraId="3EEC35EC" w14:textId="6202D547" w:rsidR="0036722D" w:rsidRPr="006213EC" w:rsidRDefault="0036722D">
            <w:pPr>
              <w:pStyle w:val="afffffffff3"/>
              <w:rPr>
                <w:rFonts w:hAnsi="宋体"/>
                <w:szCs w:val="18"/>
              </w:rPr>
            </w:pPr>
            <w:r w:rsidRPr="006213EC">
              <w:rPr>
                <w:rFonts w:hAnsi="宋体"/>
                <w:szCs w:val="18"/>
              </w:rPr>
              <w:t>0.</w:t>
            </w:r>
            <w:r w:rsidRPr="006213EC">
              <w:rPr>
                <w:rFonts w:hAnsi="宋体" w:hint="eastAsia"/>
                <w:szCs w:val="18"/>
              </w:rPr>
              <w:t>05</w:t>
            </w:r>
          </w:p>
        </w:tc>
        <w:tc>
          <w:tcPr>
            <w:tcW w:w="3410" w:type="dxa"/>
            <w:gridSpan w:val="3"/>
            <w:tcBorders>
              <w:top w:val="single" w:sz="4" w:space="0" w:color="auto"/>
              <w:bottom w:val="single" w:sz="4" w:space="0" w:color="auto"/>
            </w:tcBorders>
            <w:vAlign w:val="center"/>
          </w:tcPr>
          <w:p w14:paraId="06DD7116" w14:textId="5171D437" w:rsidR="0036722D" w:rsidRPr="006213EC" w:rsidRDefault="0036722D">
            <w:pPr>
              <w:pStyle w:val="afffffffff3"/>
              <w:rPr>
                <w:rFonts w:hAnsi="宋体"/>
                <w:szCs w:val="18"/>
              </w:rPr>
            </w:pPr>
            <w:r w:rsidRPr="006213EC">
              <w:rPr>
                <w:rFonts w:hAnsi="宋体"/>
                <w:szCs w:val="18"/>
              </w:rPr>
              <w:t>≥7</w:t>
            </w:r>
            <w:r w:rsidR="006213EC" w:rsidRPr="006213EC">
              <w:rPr>
                <w:rFonts w:hAnsi="宋体" w:hint="eastAsia"/>
                <w:szCs w:val="18"/>
                <w:vertAlign w:val="subscript"/>
              </w:rPr>
              <w:t xml:space="preserve"> </w:t>
            </w:r>
            <w:r w:rsidRPr="006213EC">
              <w:rPr>
                <w:rFonts w:hAnsi="宋体"/>
                <w:szCs w:val="18"/>
              </w:rPr>
              <w:t>200</w:t>
            </w:r>
          </w:p>
        </w:tc>
      </w:tr>
      <w:tr w:rsidR="0036722D" w:rsidRPr="006213EC" w14:paraId="72D6796D" w14:textId="77777777" w:rsidTr="00C12F0B">
        <w:trPr>
          <w:trHeight w:val="283"/>
          <w:jc w:val="center"/>
        </w:trPr>
        <w:tc>
          <w:tcPr>
            <w:tcW w:w="474" w:type="dxa"/>
            <w:vMerge/>
            <w:vAlign w:val="center"/>
          </w:tcPr>
          <w:p w14:paraId="730A2A40" w14:textId="77777777" w:rsidR="0036722D" w:rsidRPr="006213EC" w:rsidRDefault="0036722D">
            <w:pPr>
              <w:pStyle w:val="afffffffff3"/>
              <w:rPr>
                <w:rFonts w:hAnsi="宋体"/>
                <w:szCs w:val="18"/>
              </w:rPr>
            </w:pPr>
          </w:p>
        </w:tc>
        <w:tc>
          <w:tcPr>
            <w:tcW w:w="674" w:type="dxa"/>
            <w:vMerge/>
            <w:vAlign w:val="center"/>
          </w:tcPr>
          <w:p w14:paraId="6803D22F" w14:textId="77777777" w:rsidR="0036722D" w:rsidRPr="006213EC" w:rsidRDefault="0036722D">
            <w:pPr>
              <w:pStyle w:val="afffffffff3"/>
              <w:rPr>
                <w:rFonts w:hAnsi="宋体"/>
                <w:szCs w:val="18"/>
              </w:rPr>
            </w:pPr>
          </w:p>
        </w:tc>
        <w:tc>
          <w:tcPr>
            <w:tcW w:w="738" w:type="dxa"/>
            <w:vMerge/>
            <w:vAlign w:val="center"/>
          </w:tcPr>
          <w:p w14:paraId="75A33581" w14:textId="77777777" w:rsidR="0036722D" w:rsidRPr="006213EC" w:rsidRDefault="0036722D">
            <w:pPr>
              <w:pStyle w:val="afffffffff3"/>
              <w:rPr>
                <w:rFonts w:hAnsi="宋体"/>
                <w:szCs w:val="18"/>
              </w:rPr>
            </w:pPr>
          </w:p>
        </w:tc>
        <w:tc>
          <w:tcPr>
            <w:tcW w:w="1341" w:type="dxa"/>
            <w:vMerge w:val="restart"/>
            <w:vAlign w:val="center"/>
          </w:tcPr>
          <w:p w14:paraId="5F5CE742" w14:textId="3F642FB8" w:rsidR="0036722D" w:rsidRPr="006213EC" w:rsidRDefault="0036722D">
            <w:pPr>
              <w:pStyle w:val="afffffffff3"/>
              <w:rPr>
                <w:rFonts w:hAnsi="宋体"/>
                <w:szCs w:val="18"/>
              </w:rPr>
            </w:pPr>
            <w:r w:rsidRPr="006213EC">
              <w:rPr>
                <w:rFonts w:hAnsi="宋体"/>
                <w:szCs w:val="18"/>
              </w:rPr>
              <w:t>NO</w:t>
            </w:r>
            <w:r w:rsidRPr="006213EC">
              <w:rPr>
                <w:rFonts w:hAnsi="宋体"/>
                <w:szCs w:val="18"/>
                <w:vertAlign w:val="subscript"/>
              </w:rPr>
              <w:t>x</w:t>
            </w:r>
            <w:r w:rsidRPr="006213EC">
              <w:rPr>
                <w:rFonts w:hAnsi="宋体" w:hint="eastAsia"/>
                <w:szCs w:val="18"/>
              </w:rPr>
              <w:t>初始排放浓度</w:t>
            </w:r>
          </w:p>
        </w:tc>
        <w:tc>
          <w:tcPr>
            <w:tcW w:w="1341" w:type="dxa"/>
            <w:vAlign w:val="center"/>
          </w:tcPr>
          <w:p w14:paraId="27618B21" w14:textId="08F056D1" w:rsidR="0036722D" w:rsidRPr="006213EC" w:rsidRDefault="0036722D" w:rsidP="001A5C04">
            <w:pPr>
              <w:pStyle w:val="afffffffff3"/>
              <w:rPr>
                <w:rFonts w:hAnsi="宋体"/>
                <w:szCs w:val="18"/>
              </w:rPr>
            </w:pPr>
            <w:r w:rsidRPr="006213EC">
              <w:rPr>
                <w:rFonts w:hAnsi="宋体"/>
                <w:szCs w:val="18"/>
              </w:rPr>
              <w:t>层燃锅炉</w:t>
            </w:r>
          </w:p>
        </w:tc>
        <w:tc>
          <w:tcPr>
            <w:tcW w:w="828" w:type="dxa"/>
            <w:vMerge w:val="restart"/>
            <w:tcBorders>
              <w:top w:val="single" w:sz="4" w:space="0" w:color="auto"/>
            </w:tcBorders>
            <w:vAlign w:val="center"/>
          </w:tcPr>
          <w:p w14:paraId="642347C1" w14:textId="5FCC9CD7" w:rsidR="0036722D" w:rsidRPr="006213EC" w:rsidRDefault="0036722D">
            <w:pPr>
              <w:pStyle w:val="afffffffff3"/>
              <w:rPr>
                <w:rFonts w:hAnsi="宋体"/>
                <w:szCs w:val="18"/>
              </w:rPr>
            </w:pPr>
            <w:r w:rsidRPr="006213EC">
              <w:rPr>
                <w:rFonts w:hAnsi="宋体" w:hint="eastAsia"/>
                <w:szCs w:val="18"/>
              </w:rPr>
              <w:t>mg/m</w:t>
            </w:r>
            <w:r w:rsidRPr="006213EC">
              <w:rPr>
                <w:rFonts w:hAnsi="宋体"/>
                <w:szCs w:val="18"/>
                <w:vertAlign w:val="superscript"/>
              </w:rPr>
              <w:t>3</w:t>
            </w:r>
          </w:p>
        </w:tc>
        <w:tc>
          <w:tcPr>
            <w:tcW w:w="568" w:type="dxa"/>
            <w:vMerge w:val="restart"/>
            <w:tcBorders>
              <w:top w:val="single" w:sz="4" w:space="0" w:color="auto"/>
            </w:tcBorders>
            <w:vAlign w:val="center"/>
          </w:tcPr>
          <w:p w14:paraId="38849DFE" w14:textId="2269C1A6" w:rsidR="0036722D" w:rsidRPr="006213EC" w:rsidRDefault="0036722D">
            <w:pPr>
              <w:pStyle w:val="afffffffff3"/>
              <w:rPr>
                <w:rFonts w:hAnsi="宋体"/>
                <w:szCs w:val="18"/>
              </w:rPr>
            </w:pPr>
            <w:r w:rsidRPr="006213EC">
              <w:rPr>
                <w:rFonts w:hAnsi="宋体" w:hint="eastAsia"/>
                <w:szCs w:val="18"/>
              </w:rPr>
              <w:t>0.05</w:t>
            </w:r>
          </w:p>
        </w:tc>
        <w:tc>
          <w:tcPr>
            <w:tcW w:w="1261" w:type="dxa"/>
            <w:tcBorders>
              <w:top w:val="single" w:sz="4" w:space="0" w:color="auto"/>
            </w:tcBorders>
            <w:vAlign w:val="center"/>
          </w:tcPr>
          <w:p w14:paraId="62884CCC" w14:textId="6F04DBFC" w:rsidR="0036722D" w:rsidRPr="006213EC" w:rsidRDefault="0036722D">
            <w:pPr>
              <w:pStyle w:val="afffffffff3"/>
              <w:rPr>
                <w:rFonts w:hAnsi="宋体"/>
                <w:szCs w:val="18"/>
              </w:rPr>
            </w:pPr>
            <w:r w:rsidRPr="006213EC">
              <w:rPr>
                <w:rFonts w:hAnsi="宋体"/>
                <w:szCs w:val="18"/>
              </w:rPr>
              <w:t>≤2</w:t>
            </w:r>
            <w:r w:rsidRPr="006213EC">
              <w:rPr>
                <w:rFonts w:hAnsi="宋体" w:hint="eastAsia"/>
                <w:szCs w:val="18"/>
              </w:rPr>
              <w:t>50</w:t>
            </w:r>
          </w:p>
        </w:tc>
        <w:tc>
          <w:tcPr>
            <w:tcW w:w="1007" w:type="dxa"/>
            <w:tcBorders>
              <w:top w:val="single" w:sz="4" w:space="0" w:color="auto"/>
            </w:tcBorders>
            <w:vAlign w:val="center"/>
          </w:tcPr>
          <w:p w14:paraId="21F706FA" w14:textId="6E3F1219" w:rsidR="0036722D" w:rsidRPr="006213EC" w:rsidRDefault="0036722D">
            <w:pPr>
              <w:pStyle w:val="afffffffff3"/>
              <w:rPr>
                <w:rFonts w:hAnsi="宋体"/>
                <w:szCs w:val="18"/>
              </w:rPr>
            </w:pPr>
            <w:r w:rsidRPr="006213EC">
              <w:rPr>
                <w:rFonts w:hAnsi="宋体"/>
                <w:szCs w:val="18"/>
              </w:rPr>
              <w:t>≤</w:t>
            </w:r>
            <w:r w:rsidRPr="006213EC">
              <w:rPr>
                <w:rFonts w:hAnsi="宋体" w:hint="eastAsia"/>
                <w:szCs w:val="18"/>
              </w:rPr>
              <w:t>350</w:t>
            </w:r>
          </w:p>
        </w:tc>
        <w:tc>
          <w:tcPr>
            <w:tcW w:w="1142" w:type="dxa"/>
            <w:tcBorders>
              <w:top w:val="single" w:sz="4" w:space="0" w:color="auto"/>
            </w:tcBorders>
            <w:vAlign w:val="center"/>
          </w:tcPr>
          <w:p w14:paraId="52ADDBCF" w14:textId="68CE6F82" w:rsidR="0036722D" w:rsidRPr="006213EC" w:rsidRDefault="0036722D">
            <w:pPr>
              <w:pStyle w:val="afffffffff3"/>
              <w:rPr>
                <w:rFonts w:hAnsi="宋体"/>
                <w:szCs w:val="18"/>
              </w:rPr>
            </w:pPr>
            <w:r w:rsidRPr="006213EC">
              <w:rPr>
                <w:rFonts w:hAnsi="宋体"/>
                <w:szCs w:val="18"/>
              </w:rPr>
              <w:t>≤</w:t>
            </w:r>
            <w:r w:rsidRPr="006213EC">
              <w:rPr>
                <w:rFonts w:hAnsi="宋体" w:hint="eastAsia"/>
                <w:szCs w:val="18"/>
              </w:rPr>
              <w:t>400</w:t>
            </w:r>
          </w:p>
        </w:tc>
      </w:tr>
      <w:tr w:rsidR="0036722D" w:rsidRPr="006213EC" w14:paraId="3B568963" w14:textId="77777777" w:rsidTr="00C12F0B">
        <w:trPr>
          <w:trHeight w:val="283"/>
          <w:jc w:val="center"/>
        </w:trPr>
        <w:tc>
          <w:tcPr>
            <w:tcW w:w="474" w:type="dxa"/>
            <w:vMerge/>
            <w:vAlign w:val="center"/>
          </w:tcPr>
          <w:p w14:paraId="2C50AE89" w14:textId="77777777" w:rsidR="0036722D" w:rsidRPr="006213EC" w:rsidRDefault="0036722D">
            <w:pPr>
              <w:pStyle w:val="afffffffff3"/>
              <w:rPr>
                <w:rFonts w:hAnsi="宋体"/>
                <w:szCs w:val="18"/>
              </w:rPr>
            </w:pPr>
          </w:p>
        </w:tc>
        <w:tc>
          <w:tcPr>
            <w:tcW w:w="674" w:type="dxa"/>
            <w:vMerge/>
            <w:vAlign w:val="center"/>
          </w:tcPr>
          <w:p w14:paraId="2E448EEB" w14:textId="77777777" w:rsidR="0036722D" w:rsidRPr="006213EC" w:rsidRDefault="0036722D">
            <w:pPr>
              <w:pStyle w:val="afffffffff3"/>
              <w:rPr>
                <w:rFonts w:hAnsi="宋体"/>
                <w:szCs w:val="18"/>
              </w:rPr>
            </w:pPr>
          </w:p>
        </w:tc>
        <w:tc>
          <w:tcPr>
            <w:tcW w:w="738" w:type="dxa"/>
            <w:vMerge/>
            <w:vAlign w:val="center"/>
          </w:tcPr>
          <w:p w14:paraId="172B9C59" w14:textId="77777777" w:rsidR="0036722D" w:rsidRPr="006213EC" w:rsidRDefault="0036722D">
            <w:pPr>
              <w:pStyle w:val="afffffffff3"/>
              <w:rPr>
                <w:rFonts w:hAnsi="宋体"/>
                <w:szCs w:val="18"/>
              </w:rPr>
            </w:pPr>
          </w:p>
        </w:tc>
        <w:tc>
          <w:tcPr>
            <w:tcW w:w="1341" w:type="dxa"/>
            <w:vMerge/>
            <w:vAlign w:val="center"/>
          </w:tcPr>
          <w:p w14:paraId="1AF5BA21" w14:textId="77777777" w:rsidR="0036722D" w:rsidRPr="006213EC" w:rsidRDefault="0036722D">
            <w:pPr>
              <w:pStyle w:val="afffffffff3"/>
              <w:rPr>
                <w:rFonts w:hAnsi="宋体"/>
                <w:szCs w:val="18"/>
              </w:rPr>
            </w:pPr>
          </w:p>
        </w:tc>
        <w:tc>
          <w:tcPr>
            <w:tcW w:w="1341" w:type="dxa"/>
            <w:vAlign w:val="center"/>
          </w:tcPr>
          <w:p w14:paraId="310CD9AF" w14:textId="77777777" w:rsidR="0036722D" w:rsidRPr="006213EC" w:rsidRDefault="0036722D" w:rsidP="001A5C04">
            <w:pPr>
              <w:pStyle w:val="afffffffff3"/>
              <w:rPr>
                <w:rFonts w:hAnsi="宋体"/>
                <w:szCs w:val="18"/>
              </w:rPr>
            </w:pPr>
            <w:r w:rsidRPr="006213EC">
              <w:rPr>
                <w:rFonts w:hAnsi="宋体" w:hint="eastAsia"/>
                <w:szCs w:val="18"/>
              </w:rPr>
              <w:t>流化床锅炉、</w:t>
            </w:r>
          </w:p>
          <w:p w14:paraId="5FF24241" w14:textId="0C1C343E" w:rsidR="0036722D" w:rsidRPr="006213EC" w:rsidRDefault="0036722D" w:rsidP="001A5C04">
            <w:pPr>
              <w:pStyle w:val="afffffffff3"/>
              <w:rPr>
                <w:rFonts w:hAnsi="宋体"/>
                <w:szCs w:val="18"/>
              </w:rPr>
            </w:pPr>
            <w:proofErr w:type="gramStart"/>
            <w:r w:rsidRPr="006213EC">
              <w:rPr>
                <w:rFonts w:hAnsi="宋体" w:hint="eastAsia"/>
                <w:szCs w:val="18"/>
              </w:rPr>
              <w:t>室燃锅炉</w:t>
            </w:r>
            <w:proofErr w:type="gramEnd"/>
          </w:p>
        </w:tc>
        <w:tc>
          <w:tcPr>
            <w:tcW w:w="828" w:type="dxa"/>
            <w:vMerge/>
            <w:tcBorders>
              <w:bottom w:val="single" w:sz="4" w:space="0" w:color="auto"/>
            </w:tcBorders>
            <w:vAlign w:val="center"/>
          </w:tcPr>
          <w:p w14:paraId="6BE48F47" w14:textId="77777777" w:rsidR="0036722D" w:rsidRPr="006213EC" w:rsidRDefault="0036722D">
            <w:pPr>
              <w:pStyle w:val="afffffffff3"/>
              <w:rPr>
                <w:rFonts w:hAnsi="宋体"/>
                <w:szCs w:val="18"/>
              </w:rPr>
            </w:pPr>
          </w:p>
        </w:tc>
        <w:tc>
          <w:tcPr>
            <w:tcW w:w="568" w:type="dxa"/>
            <w:vMerge/>
            <w:tcBorders>
              <w:bottom w:val="single" w:sz="4" w:space="0" w:color="auto"/>
            </w:tcBorders>
            <w:vAlign w:val="center"/>
          </w:tcPr>
          <w:p w14:paraId="3A598490" w14:textId="77777777" w:rsidR="0036722D" w:rsidRPr="006213EC" w:rsidRDefault="0036722D">
            <w:pPr>
              <w:pStyle w:val="afffffffff3"/>
              <w:rPr>
                <w:rFonts w:hAnsi="宋体"/>
                <w:szCs w:val="18"/>
              </w:rPr>
            </w:pPr>
          </w:p>
        </w:tc>
        <w:tc>
          <w:tcPr>
            <w:tcW w:w="1261" w:type="dxa"/>
            <w:tcBorders>
              <w:bottom w:val="single" w:sz="4" w:space="0" w:color="auto"/>
            </w:tcBorders>
            <w:vAlign w:val="center"/>
          </w:tcPr>
          <w:p w14:paraId="099187CF" w14:textId="07D0B8C4" w:rsidR="0036722D" w:rsidRPr="006213EC" w:rsidRDefault="0036722D">
            <w:pPr>
              <w:pStyle w:val="afffffffff3"/>
              <w:rPr>
                <w:rFonts w:hAnsi="宋体"/>
                <w:szCs w:val="18"/>
              </w:rPr>
            </w:pPr>
            <w:r w:rsidRPr="006213EC">
              <w:rPr>
                <w:rFonts w:hAnsi="宋体"/>
                <w:szCs w:val="18"/>
              </w:rPr>
              <w:t>≤</w:t>
            </w:r>
            <w:r w:rsidRPr="006213EC">
              <w:rPr>
                <w:rFonts w:hAnsi="宋体" w:hint="eastAsia"/>
                <w:szCs w:val="18"/>
              </w:rPr>
              <w:t>120</w:t>
            </w:r>
          </w:p>
        </w:tc>
        <w:tc>
          <w:tcPr>
            <w:tcW w:w="1007" w:type="dxa"/>
            <w:tcBorders>
              <w:bottom w:val="single" w:sz="4" w:space="0" w:color="auto"/>
            </w:tcBorders>
            <w:vAlign w:val="center"/>
          </w:tcPr>
          <w:p w14:paraId="2F13BE22" w14:textId="358E508C" w:rsidR="0036722D" w:rsidRPr="006213EC" w:rsidRDefault="0036722D">
            <w:pPr>
              <w:pStyle w:val="afffffffff3"/>
              <w:rPr>
                <w:rFonts w:hAnsi="宋体"/>
                <w:szCs w:val="18"/>
              </w:rPr>
            </w:pPr>
            <w:r w:rsidRPr="006213EC">
              <w:rPr>
                <w:rFonts w:hAnsi="宋体"/>
                <w:szCs w:val="18"/>
              </w:rPr>
              <w:t>≤</w:t>
            </w:r>
            <w:r w:rsidRPr="006213EC">
              <w:rPr>
                <w:rFonts w:hAnsi="宋体" w:hint="eastAsia"/>
                <w:szCs w:val="18"/>
              </w:rPr>
              <w:t>150</w:t>
            </w:r>
          </w:p>
        </w:tc>
        <w:tc>
          <w:tcPr>
            <w:tcW w:w="1142" w:type="dxa"/>
            <w:tcBorders>
              <w:bottom w:val="single" w:sz="4" w:space="0" w:color="auto"/>
            </w:tcBorders>
            <w:vAlign w:val="center"/>
          </w:tcPr>
          <w:p w14:paraId="2302BE98" w14:textId="1A100F3D" w:rsidR="0036722D" w:rsidRPr="006213EC" w:rsidRDefault="0036722D">
            <w:pPr>
              <w:pStyle w:val="afffffffff3"/>
              <w:rPr>
                <w:rFonts w:hAnsi="宋体"/>
                <w:szCs w:val="18"/>
              </w:rPr>
            </w:pPr>
            <w:r w:rsidRPr="006213EC">
              <w:rPr>
                <w:rFonts w:hAnsi="宋体"/>
                <w:szCs w:val="18"/>
              </w:rPr>
              <w:t>≤</w:t>
            </w:r>
            <w:r w:rsidRPr="006213EC">
              <w:rPr>
                <w:rFonts w:hAnsi="宋体" w:hint="eastAsia"/>
                <w:szCs w:val="18"/>
              </w:rPr>
              <w:t>200</w:t>
            </w:r>
          </w:p>
        </w:tc>
      </w:tr>
      <w:tr w:rsidR="0036722D" w:rsidRPr="006213EC" w14:paraId="0C06AE83" w14:textId="77777777" w:rsidTr="00C12F0B">
        <w:trPr>
          <w:trHeight w:val="283"/>
          <w:jc w:val="center"/>
        </w:trPr>
        <w:tc>
          <w:tcPr>
            <w:tcW w:w="474" w:type="dxa"/>
            <w:vMerge/>
            <w:vAlign w:val="center"/>
          </w:tcPr>
          <w:p w14:paraId="17E864E9" w14:textId="77777777" w:rsidR="0036722D" w:rsidRPr="006213EC" w:rsidRDefault="0036722D" w:rsidP="001A5C04">
            <w:pPr>
              <w:pStyle w:val="afffffffff3"/>
              <w:rPr>
                <w:rFonts w:hAnsi="宋体"/>
                <w:szCs w:val="18"/>
              </w:rPr>
            </w:pPr>
          </w:p>
        </w:tc>
        <w:tc>
          <w:tcPr>
            <w:tcW w:w="674" w:type="dxa"/>
            <w:vMerge/>
            <w:vAlign w:val="center"/>
          </w:tcPr>
          <w:p w14:paraId="4973F8DD" w14:textId="77777777" w:rsidR="0036722D" w:rsidRPr="006213EC" w:rsidRDefault="0036722D" w:rsidP="001A5C04">
            <w:pPr>
              <w:pStyle w:val="afffffffff3"/>
              <w:rPr>
                <w:rFonts w:hAnsi="宋体"/>
                <w:szCs w:val="18"/>
              </w:rPr>
            </w:pPr>
          </w:p>
        </w:tc>
        <w:tc>
          <w:tcPr>
            <w:tcW w:w="738" w:type="dxa"/>
            <w:vMerge/>
            <w:vAlign w:val="center"/>
          </w:tcPr>
          <w:p w14:paraId="011F154C" w14:textId="77777777" w:rsidR="0036722D" w:rsidRPr="006213EC" w:rsidRDefault="0036722D" w:rsidP="001A5C04">
            <w:pPr>
              <w:pStyle w:val="afffffffff3"/>
              <w:rPr>
                <w:rFonts w:hAnsi="宋体"/>
                <w:szCs w:val="18"/>
              </w:rPr>
            </w:pPr>
          </w:p>
        </w:tc>
        <w:tc>
          <w:tcPr>
            <w:tcW w:w="1341" w:type="dxa"/>
            <w:vMerge w:val="restart"/>
            <w:vAlign w:val="center"/>
          </w:tcPr>
          <w:p w14:paraId="08F45CF5" w14:textId="77777777" w:rsidR="0036722D" w:rsidRPr="006213EC" w:rsidRDefault="0036722D" w:rsidP="001A5C04">
            <w:pPr>
              <w:pStyle w:val="afffffffff3"/>
              <w:rPr>
                <w:rFonts w:hAnsi="宋体"/>
                <w:szCs w:val="18"/>
              </w:rPr>
            </w:pPr>
            <w:r w:rsidRPr="006213EC">
              <w:rPr>
                <w:rFonts w:hAnsi="宋体" w:hint="eastAsia"/>
                <w:szCs w:val="18"/>
              </w:rPr>
              <w:t>烟尘初始</w:t>
            </w:r>
          </w:p>
          <w:p w14:paraId="2080C460" w14:textId="214FAEDF" w:rsidR="0036722D" w:rsidRPr="006213EC" w:rsidRDefault="0036722D" w:rsidP="001A5C04">
            <w:pPr>
              <w:pStyle w:val="afffffffff3"/>
              <w:rPr>
                <w:rFonts w:hAnsi="宋体"/>
                <w:szCs w:val="18"/>
              </w:rPr>
            </w:pPr>
            <w:r w:rsidRPr="006213EC">
              <w:rPr>
                <w:rFonts w:hAnsi="宋体" w:hint="eastAsia"/>
                <w:szCs w:val="18"/>
              </w:rPr>
              <w:t>排放浓度</w:t>
            </w:r>
          </w:p>
        </w:tc>
        <w:tc>
          <w:tcPr>
            <w:tcW w:w="1341" w:type="dxa"/>
            <w:vAlign w:val="center"/>
          </w:tcPr>
          <w:p w14:paraId="06FA6076" w14:textId="746267F8" w:rsidR="0036722D" w:rsidRPr="006213EC" w:rsidRDefault="0036722D" w:rsidP="001A5C04">
            <w:pPr>
              <w:pStyle w:val="afffffffff3"/>
              <w:rPr>
                <w:rFonts w:hAnsi="宋体"/>
                <w:szCs w:val="18"/>
              </w:rPr>
            </w:pPr>
            <w:r w:rsidRPr="006213EC">
              <w:rPr>
                <w:rFonts w:hAnsi="宋体"/>
                <w:szCs w:val="18"/>
              </w:rPr>
              <w:t>层燃锅炉</w:t>
            </w:r>
          </w:p>
        </w:tc>
        <w:tc>
          <w:tcPr>
            <w:tcW w:w="828" w:type="dxa"/>
            <w:vMerge w:val="restart"/>
            <w:vAlign w:val="center"/>
          </w:tcPr>
          <w:p w14:paraId="4E5335B8" w14:textId="5C782662" w:rsidR="0036722D" w:rsidRPr="006213EC" w:rsidRDefault="0036722D" w:rsidP="001A5C04">
            <w:pPr>
              <w:pStyle w:val="afffffffff3"/>
              <w:rPr>
                <w:rFonts w:hAnsi="宋体"/>
                <w:szCs w:val="18"/>
              </w:rPr>
            </w:pPr>
            <w:r w:rsidRPr="006213EC">
              <w:rPr>
                <w:rFonts w:hAnsi="宋体" w:hint="eastAsia"/>
                <w:szCs w:val="18"/>
              </w:rPr>
              <w:t>mg/m</w:t>
            </w:r>
            <w:r w:rsidRPr="006213EC">
              <w:rPr>
                <w:rFonts w:hAnsi="宋体" w:hint="eastAsia"/>
                <w:szCs w:val="18"/>
                <w:vertAlign w:val="superscript"/>
              </w:rPr>
              <w:t>3</w:t>
            </w:r>
          </w:p>
        </w:tc>
        <w:tc>
          <w:tcPr>
            <w:tcW w:w="568" w:type="dxa"/>
            <w:vMerge w:val="restart"/>
            <w:vAlign w:val="center"/>
          </w:tcPr>
          <w:p w14:paraId="6940A16E" w14:textId="29F4B613" w:rsidR="0036722D" w:rsidRPr="006213EC" w:rsidRDefault="0036722D" w:rsidP="001A5C04">
            <w:pPr>
              <w:pStyle w:val="afffffffff3"/>
              <w:rPr>
                <w:rFonts w:hAnsi="宋体"/>
                <w:szCs w:val="18"/>
              </w:rPr>
            </w:pPr>
            <w:r w:rsidRPr="006213EC">
              <w:rPr>
                <w:rFonts w:hAnsi="宋体" w:hint="eastAsia"/>
                <w:szCs w:val="18"/>
              </w:rPr>
              <w:t>0.05</w:t>
            </w:r>
          </w:p>
        </w:tc>
        <w:tc>
          <w:tcPr>
            <w:tcW w:w="1261" w:type="dxa"/>
            <w:vAlign w:val="center"/>
          </w:tcPr>
          <w:p w14:paraId="1148E6AF" w14:textId="10687F9E" w:rsidR="0036722D" w:rsidRPr="006213EC" w:rsidRDefault="0036722D" w:rsidP="001A5C04">
            <w:pPr>
              <w:pStyle w:val="afffffffff3"/>
              <w:rPr>
                <w:rFonts w:hAnsi="宋体"/>
                <w:szCs w:val="18"/>
              </w:rPr>
            </w:pPr>
            <w:r w:rsidRPr="006213EC">
              <w:rPr>
                <w:rFonts w:hAnsi="宋体"/>
                <w:szCs w:val="18"/>
              </w:rPr>
              <w:t>≤</w:t>
            </w:r>
            <w:r w:rsidRPr="006213EC">
              <w:rPr>
                <w:rFonts w:hAnsi="宋体" w:hint="eastAsia"/>
                <w:szCs w:val="18"/>
              </w:rPr>
              <w:t>1</w:t>
            </w:r>
            <w:r w:rsidR="006213EC" w:rsidRPr="006213EC">
              <w:rPr>
                <w:rFonts w:hAnsi="宋体" w:hint="eastAsia"/>
                <w:szCs w:val="18"/>
                <w:vertAlign w:val="subscript"/>
              </w:rPr>
              <w:t xml:space="preserve"> </w:t>
            </w:r>
            <w:r w:rsidRPr="006213EC">
              <w:rPr>
                <w:rFonts w:hAnsi="宋体" w:hint="eastAsia"/>
                <w:szCs w:val="18"/>
              </w:rPr>
              <w:t>000</w:t>
            </w:r>
          </w:p>
        </w:tc>
        <w:tc>
          <w:tcPr>
            <w:tcW w:w="1007" w:type="dxa"/>
            <w:vAlign w:val="center"/>
          </w:tcPr>
          <w:p w14:paraId="34C69487" w14:textId="25FE1F5A" w:rsidR="0036722D" w:rsidRPr="006213EC" w:rsidRDefault="0036722D" w:rsidP="001A5C04">
            <w:pPr>
              <w:pStyle w:val="afffffffff3"/>
              <w:rPr>
                <w:rFonts w:hAnsi="宋体"/>
                <w:szCs w:val="18"/>
              </w:rPr>
            </w:pPr>
            <w:r w:rsidRPr="006213EC">
              <w:rPr>
                <w:rFonts w:hAnsi="宋体"/>
                <w:szCs w:val="18"/>
              </w:rPr>
              <w:t>≤</w:t>
            </w:r>
            <w:r w:rsidRPr="006213EC">
              <w:rPr>
                <w:rFonts w:hAnsi="宋体" w:hint="eastAsia"/>
                <w:szCs w:val="18"/>
              </w:rPr>
              <w:t>1</w:t>
            </w:r>
            <w:r w:rsidR="006213EC" w:rsidRPr="006213EC">
              <w:rPr>
                <w:rFonts w:hAnsi="宋体" w:hint="eastAsia"/>
                <w:szCs w:val="18"/>
                <w:vertAlign w:val="subscript"/>
              </w:rPr>
              <w:t xml:space="preserve"> </w:t>
            </w:r>
            <w:r w:rsidRPr="006213EC">
              <w:rPr>
                <w:rFonts w:hAnsi="宋体" w:hint="eastAsia"/>
                <w:szCs w:val="18"/>
              </w:rPr>
              <w:t>500</w:t>
            </w:r>
          </w:p>
        </w:tc>
        <w:tc>
          <w:tcPr>
            <w:tcW w:w="1142" w:type="dxa"/>
            <w:vAlign w:val="center"/>
          </w:tcPr>
          <w:p w14:paraId="34FDE9FF" w14:textId="2105823C" w:rsidR="0036722D" w:rsidRPr="006213EC" w:rsidRDefault="0036722D" w:rsidP="001A5C04">
            <w:pPr>
              <w:pStyle w:val="afffffffff3"/>
              <w:rPr>
                <w:rFonts w:hAnsi="宋体"/>
                <w:szCs w:val="18"/>
              </w:rPr>
            </w:pPr>
            <w:r w:rsidRPr="006213EC">
              <w:rPr>
                <w:rFonts w:hAnsi="宋体"/>
                <w:szCs w:val="18"/>
              </w:rPr>
              <w:t>≤</w:t>
            </w:r>
            <w:r w:rsidRPr="006213EC">
              <w:rPr>
                <w:rFonts w:hAnsi="宋体" w:hint="eastAsia"/>
                <w:szCs w:val="18"/>
              </w:rPr>
              <w:t>2</w:t>
            </w:r>
            <w:r w:rsidR="006213EC" w:rsidRPr="006213EC">
              <w:rPr>
                <w:rFonts w:hAnsi="宋体" w:hint="eastAsia"/>
                <w:szCs w:val="18"/>
                <w:vertAlign w:val="subscript"/>
              </w:rPr>
              <w:t xml:space="preserve"> </w:t>
            </w:r>
            <w:r w:rsidRPr="006213EC">
              <w:rPr>
                <w:rFonts w:hAnsi="宋体" w:hint="eastAsia"/>
                <w:szCs w:val="18"/>
              </w:rPr>
              <w:t>000</w:t>
            </w:r>
          </w:p>
        </w:tc>
      </w:tr>
      <w:tr w:rsidR="0036722D" w:rsidRPr="006213EC" w14:paraId="0812EE99" w14:textId="77777777" w:rsidTr="00C12F0B">
        <w:trPr>
          <w:trHeight w:val="283"/>
          <w:jc w:val="center"/>
        </w:trPr>
        <w:tc>
          <w:tcPr>
            <w:tcW w:w="474" w:type="dxa"/>
            <w:vMerge/>
            <w:vAlign w:val="center"/>
          </w:tcPr>
          <w:p w14:paraId="3AEDEE97" w14:textId="77777777" w:rsidR="0036722D" w:rsidRPr="006213EC" w:rsidRDefault="0036722D" w:rsidP="001A5C04">
            <w:pPr>
              <w:pStyle w:val="afffffffff3"/>
              <w:rPr>
                <w:rFonts w:hAnsi="宋体"/>
                <w:szCs w:val="18"/>
              </w:rPr>
            </w:pPr>
          </w:p>
        </w:tc>
        <w:tc>
          <w:tcPr>
            <w:tcW w:w="674" w:type="dxa"/>
            <w:vMerge/>
            <w:vAlign w:val="center"/>
          </w:tcPr>
          <w:p w14:paraId="54E6D9D7" w14:textId="77777777" w:rsidR="0036722D" w:rsidRPr="006213EC" w:rsidRDefault="0036722D" w:rsidP="001A5C04">
            <w:pPr>
              <w:pStyle w:val="afffffffff3"/>
              <w:rPr>
                <w:rFonts w:hAnsi="宋体"/>
                <w:szCs w:val="18"/>
              </w:rPr>
            </w:pPr>
          </w:p>
        </w:tc>
        <w:tc>
          <w:tcPr>
            <w:tcW w:w="738" w:type="dxa"/>
            <w:vMerge/>
            <w:vAlign w:val="center"/>
          </w:tcPr>
          <w:p w14:paraId="373FF5C8" w14:textId="77777777" w:rsidR="0036722D" w:rsidRPr="006213EC" w:rsidRDefault="0036722D" w:rsidP="001A5C04">
            <w:pPr>
              <w:pStyle w:val="afffffffff3"/>
              <w:rPr>
                <w:rFonts w:hAnsi="宋体"/>
                <w:szCs w:val="18"/>
              </w:rPr>
            </w:pPr>
          </w:p>
        </w:tc>
        <w:tc>
          <w:tcPr>
            <w:tcW w:w="1341" w:type="dxa"/>
            <w:vMerge/>
            <w:vAlign w:val="center"/>
          </w:tcPr>
          <w:p w14:paraId="2BC4C9FB" w14:textId="77777777" w:rsidR="0036722D" w:rsidRPr="006213EC" w:rsidRDefault="0036722D" w:rsidP="001A5C04">
            <w:pPr>
              <w:pStyle w:val="afffffffff3"/>
              <w:rPr>
                <w:rFonts w:hAnsi="宋体"/>
                <w:szCs w:val="18"/>
              </w:rPr>
            </w:pPr>
          </w:p>
        </w:tc>
        <w:tc>
          <w:tcPr>
            <w:tcW w:w="1341" w:type="dxa"/>
            <w:vAlign w:val="center"/>
          </w:tcPr>
          <w:p w14:paraId="7E3B821C" w14:textId="77777777" w:rsidR="0036722D" w:rsidRPr="006213EC" w:rsidRDefault="0036722D" w:rsidP="001A5C04">
            <w:pPr>
              <w:pStyle w:val="afffffffff3"/>
              <w:rPr>
                <w:rFonts w:hAnsi="宋体"/>
                <w:szCs w:val="18"/>
              </w:rPr>
            </w:pPr>
            <w:r w:rsidRPr="006213EC">
              <w:rPr>
                <w:rFonts w:hAnsi="宋体" w:hint="eastAsia"/>
                <w:szCs w:val="18"/>
              </w:rPr>
              <w:t>流化床锅炉、</w:t>
            </w:r>
          </w:p>
          <w:p w14:paraId="3785713C" w14:textId="4BFB7777" w:rsidR="0036722D" w:rsidRPr="006213EC" w:rsidRDefault="0036722D" w:rsidP="001A5C04">
            <w:pPr>
              <w:pStyle w:val="afffffffff3"/>
              <w:rPr>
                <w:rFonts w:hAnsi="宋体"/>
                <w:szCs w:val="18"/>
              </w:rPr>
            </w:pPr>
            <w:proofErr w:type="gramStart"/>
            <w:r w:rsidRPr="006213EC">
              <w:rPr>
                <w:rFonts w:hAnsi="宋体" w:hint="eastAsia"/>
                <w:szCs w:val="18"/>
              </w:rPr>
              <w:t>室燃锅炉</w:t>
            </w:r>
            <w:proofErr w:type="gramEnd"/>
          </w:p>
        </w:tc>
        <w:tc>
          <w:tcPr>
            <w:tcW w:w="828" w:type="dxa"/>
            <w:vMerge/>
            <w:tcBorders>
              <w:bottom w:val="single" w:sz="4" w:space="0" w:color="auto"/>
            </w:tcBorders>
            <w:vAlign w:val="center"/>
          </w:tcPr>
          <w:p w14:paraId="1555D67A" w14:textId="77777777" w:rsidR="0036722D" w:rsidRPr="006213EC" w:rsidRDefault="0036722D" w:rsidP="001A5C04">
            <w:pPr>
              <w:pStyle w:val="afffffffff3"/>
              <w:rPr>
                <w:rFonts w:hAnsi="宋体"/>
                <w:szCs w:val="18"/>
              </w:rPr>
            </w:pPr>
          </w:p>
        </w:tc>
        <w:tc>
          <w:tcPr>
            <w:tcW w:w="568" w:type="dxa"/>
            <w:vMerge/>
            <w:tcBorders>
              <w:bottom w:val="single" w:sz="4" w:space="0" w:color="auto"/>
            </w:tcBorders>
            <w:vAlign w:val="center"/>
          </w:tcPr>
          <w:p w14:paraId="1911CB55" w14:textId="77777777" w:rsidR="0036722D" w:rsidRPr="006213EC" w:rsidRDefault="0036722D" w:rsidP="001A5C04">
            <w:pPr>
              <w:pStyle w:val="afffffffff3"/>
              <w:rPr>
                <w:rFonts w:hAnsi="宋体"/>
                <w:szCs w:val="18"/>
              </w:rPr>
            </w:pPr>
          </w:p>
        </w:tc>
        <w:tc>
          <w:tcPr>
            <w:tcW w:w="1261" w:type="dxa"/>
            <w:tcBorders>
              <w:bottom w:val="single" w:sz="4" w:space="0" w:color="auto"/>
            </w:tcBorders>
            <w:vAlign w:val="center"/>
          </w:tcPr>
          <w:p w14:paraId="5F5B21F7" w14:textId="13F480CE" w:rsidR="0036722D" w:rsidRPr="006213EC" w:rsidRDefault="0036722D" w:rsidP="001A5C04">
            <w:pPr>
              <w:pStyle w:val="afffffffff3"/>
              <w:rPr>
                <w:rFonts w:hAnsi="宋体"/>
                <w:szCs w:val="18"/>
              </w:rPr>
            </w:pPr>
            <w:r w:rsidRPr="006213EC">
              <w:rPr>
                <w:rFonts w:hAnsi="宋体"/>
                <w:szCs w:val="18"/>
              </w:rPr>
              <w:t>≤</w:t>
            </w:r>
            <w:r w:rsidRPr="006213EC">
              <w:rPr>
                <w:rFonts w:hAnsi="宋体" w:hint="eastAsia"/>
                <w:szCs w:val="18"/>
              </w:rPr>
              <w:t>10</w:t>
            </w:r>
            <w:r w:rsidR="006213EC" w:rsidRPr="006213EC">
              <w:rPr>
                <w:rFonts w:hAnsi="宋体" w:hint="eastAsia"/>
                <w:szCs w:val="18"/>
                <w:vertAlign w:val="subscript"/>
              </w:rPr>
              <w:t xml:space="preserve"> </w:t>
            </w:r>
            <w:r w:rsidRPr="006213EC">
              <w:rPr>
                <w:rFonts w:hAnsi="宋体" w:hint="eastAsia"/>
                <w:szCs w:val="18"/>
              </w:rPr>
              <w:t>000</w:t>
            </w:r>
          </w:p>
        </w:tc>
        <w:tc>
          <w:tcPr>
            <w:tcW w:w="1007" w:type="dxa"/>
            <w:tcBorders>
              <w:bottom w:val="single" w:sz="4" w:space="0" w:color="auto"/>
            </w:tcBorders>
            <w:vAlign w:val="center"/>
          </w:tcPr>
          <w:p w14:paraId="4632E1FD" w14:textId="28409A72" w:rsidR="0036722D" w:rsidRPr="006213EC" w:rsidRDefault="0036722D" w:rsidP="001A5C04">
            <w:pPr>
              <w:pStyle w:val="afffffffff3"/>
              <w:rPr>
                <w:rFonts w:hAnsi="宋体"/>
                <w:szCs w:val="18"/>
              </w:rPr>
            </w:pPr>
            <w:r w:rsidRPr="006213EC">
              <w:rPr>
                <w:rFonts w:hAnsi="宋体"/>
                <w:szCs w:val="18"/>
              </w:rPr>
              <w:t>≤</w:t>
            </w:r>
            <w:r w:rsidRPr="006213EC">
              <w:rPr>
                <w:rFonts w:hAnsi="宋体" w:hint="eastAsia"/>
                <w:szCs w:val="18"/>
              </w:rPr>
              <w:t>12</w:t>
            </w:r>
            <w:r w:rsidR="006213EC" w:rsidRPr="006213EC">
              <w:rPr>
                <w:rFonts w:hAnsi="宋体" w:hint="eastAsia"/>
                <w:szCs w:val="18"/>
                <w:vertAlign w:val="subscript"/>
              </w:rPr>
              <w:t xml:space="preserve"> </w:t>
            </w:r>
            <w:r w:rsidRPr="006213EC">
              <w:rPr>
                <w:rFonts w:hAnsi="宋体" w:hint="eastAsia"/>
                <w:szCs w:val="18"/>
              </w:rPr>
              <w:t>000</w:t>
            </w:r>
          </w:p>
        </w:tc>
        <w:tc>
          <w:tcPr>
            <w:tcW w:w="1142" w:type="dxa"/>
            <w:tcBorders>
              <w:bottom w:val="single" w:sz="4" w:space="0" w:color="auto"/>
            </w:tcBorders>
            <w:vAlign w:val="center"/>
          </w:tcPr>
          <w:p w14:paraId="63928C08" w14:textId="6B61F6A9" w:rsidR="0036722D" w:rsidRPr="006213EC" w:rsidRDefault="0036722D" w:rsidP="001A5C04">
            <w:pPr>
              <w:pStyle w:val="afffffffff3"/>
              <w:rPr>
                <w:rFonts w:hAnsi="宋体"/>
                <w:szCs w:val="18"/>
              </w:rPr>
            </w:pPr>
            <w:r w:rsidRPr="006213EC">
              <w:rPr>
                <w:rFonts w:hAnsi="宋体"/>
                <w:szCs w:val="18"/>
              </w:rPr>
              <w:t>≤</w:t>
            </w:r>
            <w:r w:rsidRPr="006213EC">
              <w:rPr>
                <w:rFonts w:hAnsi="宋体" w:hint="eastAsia"/>
                <w:szCs w:val="18"/>
              </w:rPr>
              <w:t>15</w:t>
            </w:r>
            <w:r w:rsidR="006213EC" w:rsidRPr="006213EC">
              <w:rPr>
                <w:rFonts w:hAnsi="宋体" w:hint="eastAsia"/>
                <w:szCs w:val="18"/>
                <w:vertAlign w:val="subscript"/>
              </w:rPr>
              <w:t xml:space="preserve"> </w:t>
            </w:r>
            <w:r w:rsidRPr="006213EC">
              <w:rPr>
                <w:rFonts w:hAnsi="宋体" w:hint="eastAsia"/>
                <w:szCs w:val="18"/>
              </w:rPr>
              <w:t>000</w:t>
            </w:r>
          </w:p>
        </w:tc>
      </w:tr>
      <w:tr w:rsidR="0036722D" w:rsidRPr="006213EC" w14:paraId="7E1421B4" w14:textId="77777777" w:rsidTr="00C12F0B">
        <w:trPr>
          <w:trHeight w:val="283"/>
          <w:jc w:val="center"/>
        </w:trPr>
        <w:tc>
          <w:tcPr>
            <w:tcW w:w="474" w:type="dxa"/>
            <w:vMerge/>
            <w:vAlign w:val="center"/>
          </w:tcPr>
          <w:p w14:paraId="15A6050D" w14:textId="77777777" w:rsidR="0036722D" w:rsidRPr="006213EC" w:rsidRDefault="0036722D">
            <w:pPr>
              <w:pStyle w:val="afffffffff3"/>
              <w:rPr>
                <w:rFonts w:hAnsi="宋体"/>
                <w:szCs w:val="18"/>
              </w:rPr>
            </w:pPr>
          </w:p>
        </w:tc>
        <w:tc>
          <w:tcPr>
            <w:tcW w:w="674" w:type="dxa"/>
            <w:vMerge/>
            <w:vAlign w:val="center"/>
          </w:tcPr>
          <w:p w14:paraId="1D1C903A" w14:textId="77777777" w:rsidR="0036722D" w:rsidRPr="006213EC" w:rsidRDefault="0036722D">
            <w:pPr>
              <w:pStyle w:val="afffffffff3"/>
              <w:rPr>
                <w:rFonts w:hAnsi="宋体"/>
                <w:szCs w:val="18"/>
              </w:rPr>
            </w:pPr>
          </w:p>
        </w:tc>
        <w:tc>
          <w:tcPr>
            <w:tcW w:w="738" w:type="dxa"/>
            <w:vMerge/>
            <w:vAlign w:val="center"/>
          </w:tcPr>
          <w:p w14:paraId="6BD5C601" w14:textId="77777777" w:rsidR="0036722D" w:rsidRPr="006213EC" w:rsidRDefault="0036722D">
            <w:pPr>
              <w:pStyle w:val="afffffffff3"/>
              <w:rPr>
                <w:rFonts w:hAnsi="宋体"/>
                <w:szCs w:val="18"/>
              </w:rPr>
            </w:pPr>
          </w:p>
        </w:tc>
        <w:tc>
          <w:tcPr>
            <w:tcW w:w="1341" w:type="dxa"/>
            <w:vMerge w:val="restart"/>
            <w:vAlign w:val="center"/>
          </w:tcPr>
          <w:p w14:paraId="1EFFFD6B" w14:textId="77777777" w:rsidR="0036722D" w:rsidRPr="006213EC" w:rsidRDefault="0036722D">
            <w:pPr>
              <w:pStyle w:val="afffffffff3"/>
              <w:rPr>
                <w:rFonts w:hAnsi="宋体"/>
                <w:szCs w:val="18"/>
              </w:rPr>
            </w:pPr>
            <w:r w:rsidRPr="006213EC">
              <w:rPr>
                <w:rFonts w:hAnsi="宋体" w:hint="eastAsia"/>
                <w:szCs w:val="18"/>
              </w:rPr>
              <w:t>烟气净化装置</w:t>
            </w:r>
          </w:p>
        </w:tc>
        <w:tc>
          <w:tcPr>
            <w:tcW w:w="1341" w:type="dxa"/>
            <w:vAlign w:val="center"/>
          </w:tcPr>
          <w:p w14:paraId="15750B66" w14:textId="4C99870E" w:rsidR="0036722D" w:rsidRPr="006213EC" w:rsidRDefault="0036722D">
            <w:pPr>
              <w:pStyle w:val="afffffffff3"/>
              <w:rPr>
                <w:rFonts w:hAnsi="宋体"/>
                <w:szCs w:val="18"/>
              </w:rPr>
            </w:pPr>
            <w:r w:rsidRPr="006213EC">
              <w:rPr>
                <w:rFonts w:hAnsi="宋体" w:hint="eastAsia"/>
                <w:szCs w:val="18"/>
              </w:rPr>
              <w:t>脱酸</w:t>
            </w:r>
          </w:p>
        </w:tc>
        <w:tc>
          <w:tcPr>
            <w:tcW w:w="828" w:type="dxa"/>
            <w:tcBorders>
              <w:top w:val="single" w:sz="4" w:space="0" w:color="auto"/>
              <w:bottom w:val="single" w:sz="4" w:space="0" w:color="auto"/>
            </w:tcBorders>
            <w:vAlign w:val="center"/>
          </w:tcPr>
          <w:p w14:paraId="46430174" w14:textId="1002F841" w:rsidR="0036722D" w:rsidRPr="006213EC" w:rsidRDefault="0036722D">
            <w:pPr>
              <w:pStyle w:val="afffffffff3"/>
              <w:rPr>
                <w:rFonts w:hAnsi="宋体"/>
                <w:szCs w:val="18"/>
              </w:rPr>
            </w:pPr>
            <w:r w:rsidRPr="006213EC">
              <w:rPr>
                <w:rFonts w:hAnsi="宋体" w:hint="eastAsia"/>
                <w:szCs w:val="18"/>
              </w:rPr>
              <w:t>/</w:t>
            </w:r>
          </w:p>
        </w:tc>
        <w:tc>
          <w:tcPr>
            <w:tcW w:w="568" w:type="dxa"/>
            <w:tcBorders>
              <w:top w:val="single" w:sz="4" w:space="0" w:color="auto"/>
              <w:bottom w:val="single" w:sz="4" w:space="0" w:color="auto"/>
            </w:tcBorders>
            <w:vAlign w:val="center"/>
          </w:tcPr>
          <w:p w14:paraId="139B8EDE" w14:textId="6F7489BF" w:rsidR="0036722D" w:rsidRPr="006213EC" w:rsidRDefault="0036722D">
            <w:pPr>
              <w:pStyle w:val="afffffffff3"/>
              <w:rPr>
                <w:rFonts w:hAnsi="宋体"/>
                <w:szCs w:val="18"/>
              </w:rPr>
            </w:pPr>
            <w:r w:rsidRPr="006213EC">
              <w:rPr>
                <w:rFonts w:hAnsi="宋体" w:hint="eastAsia"/>
                <w:szCs w:val="18"/>
              </w:rPr>
              <w:t>0.05</w:t>
            </w:r>
          </w:p>
        </w:tc>
        <w:tc>
          <w:tcPr>
            <w:tcW w:w="2268" w:type="dxa"/>
            <w:gridSpan w:val="2"/>
            <w:tcBorders>
              <w:top w:val="single" w:sz="4" w:space="0" w:color="auto"/>
              <w:bottom w:val="single" w:sz="4" w:space="0" w:color="auto"/>
            </w:tcBorders>
            <w:vAlign w:val="center"/>
          </w:tcPr>
          <w:p w14:paraId="59CC6AE6" w14:textId="2AFB93F9" w:rsidR="0036722D" w:rsidRPr="006213EC" w:rsidRDefault="0036722D" w:rsidP="005F42BE">
            <w:pPr>
              <w:pStyle w:val="afffffffff3"/>
              <w:jc w:val="both"/>
              <w:rPr>
                <w:rFonts w:hAnsi="宋体"/>
                <w:szCs w:val="18"/>
              </w:rPr>
            </w:pPr>
            <w:r w:rsidRPr="006213EC">
              <w:rPr>
                <w:rFonts w:hAnsi="宋体"/>
                <w:szCs w:val="18"/>
              </w:rPr>
              <w:t>配置脱</w:t>
            </w:r>
            <w:r w:rsidRPr="006213EC">
              <w:rPr>
                <w:rFonts w:hAnsi="宋体" w:hint="eastAsia"/>
                <w:szCs w:val="18"/>
              </w:rPr>
              <w:t>酸</w:t>
            </w:r>
            <w:r w:rsidRPr="006213EC">
              <w:rPr>
                <w:rFonts w:hAnsi="宋体"/>
                <w:szCs w:val="18"/>
              </w:rPr>
              <w:t>路线</w:t>
            </w:r>
            <w:r w:rsidRPr="006213EC">
              <w:rPr>
                <w:rFonts w:hAnsi="宋体" w:hint="eastAsia"/>
                <w:szCs w:val="18"/>
              </w:rPr>
              <w:t>（</w:t>
            </w:r>
            <w:r w:rsidRPr="006213EC">
              <w:rPr>
                <w:rFonts w:hAnsi="宋体"/>
                <w:szCs w:val="18"/>
              </w:rPr>
              <w:t>干法/半干法/湿法</w:t>
            </w:r>
            <w:r w:rsidRPr="006213EC">
              <w:rPr>
                <w:rFonts w:hAnsi="宋体" w:hint="eastAsia"/>
                <w:szCs w:val="18"/>
              </w:rPr>
              <w:t>）</w:t>
            </w:r>
            <w:r w:rsidRPr="006213EC">
              <w:rPr>
                <w:rFonts w:hAnsi="宋体"/>
                <w:szCs w:val="18"/>
              </w:rPr>
              <w:t>之一，具备药剂投加与出口浓度联动控制</w:t>
            </w:r>
          </w:p>
        </w:tc>
        <w:tc>
          <w:tcPr>
            <w:tcW w:w="1142" w:type="dxa"/>
            <w:tcBorders>
              <w:top w:val="single" w:sz="4" w:space="0" w:color="auto"/>
              <w:bottom w:val="single" w:sz="4" w:space="0" w:color="auto"/>
            </w:tcBorders>
            <w:vAlign w:val="center"/>
          </w:tcPr>
          <w:p w14:paraId="51C49850" w14:textId="14FD208E" w:rsidR="0036722D" w:rsidRPr="006213EC" w:rsidRDefault="0036722D" w:rsidP="005F42BE">
            <w:pPr>
              <w:pStyle w:val="afffffffff3"/>
              <w:rPr>
                <w:rFonts w:hAnsi="宋体"/>
                <w:szCs w:val="18"/>
              </w:rPr>
            </w:pPr>
            <w:r w:rsidRPr="006213EC">
              <w:rPr>
                <w:rFonts w:hAnsi="宋体" w:hint="eastAsia"/>
                <w:szCs w:val="18"/>
              </w:rPr>
              <w:t>源头控制</w:t>
            </w:r>
          </w:p>
        </w:tc>
      </w:tr>
      <w:tr w:rsidR="0036722D" w:rsidRPr="006213EC" w14:paraId="5533C31D" w14:textId="77777777" w:rsidTr="00C12F0B">
        <w:trPr>
          <w:trHeight w:val="283"/>
          <w:jc w:val="center"/>
        </w:trPr>
        <w:tc>
          <w:tcPr>
            <w:tcW w:w="474" w:type="dxa"/>
            <w:vMerge/>
            <w:vAlign w:val="center"/>
          </w:tcPr>
          <w:p w14:paraId="3A114ADB" w14:textId="77777777" w:rsidR="0036722D" w:rsidRPr="006213EC" w:rsidRDefault="0036722D">
            <w:pPr>
              <w:pStyle w:val="afffffffff3"/>
              <w:rPr>
                <w:rFonts w:hAnsi="宋体"/>
                <w:szCs w:val="18"/>
              </w:rPr>
            </w:pPr>
          </w:p>
        </w:tc>
        <w:tc>
          <w:tcPr>
            <w:tcW w:w="674" w:type="dxa"/>
            <w:vMerge/>
            <w:vAlign w:val="center"/>
          </w:tcPr>
          <w:p w14:paraId="44717D4A" w14:textId="77777777" w:rsidR="0036722D" w:rsidRPr="006213EC" w:rsidRDefault="0036722D">
            <w:pPr>
              <w:pStyle w:val="afffffffff3"/>
              <w:rPr>
                <w:rFonts w:hAnsi="宋体"/>
                <w:szCs w:val="18"/>
              </w:rPr>
            </w:pPr>
          </w:p>
        </w:tc>
        <w:tc>
          <w:tcPr>
            <w:tcW w:w="738" w:type="dxa"/>
            <w:vMerge/>
            <w:vAlign w:val="center"/>
          </w:tcPr>
          <w:p w14:paraId="50E04F88" w14:textId="77777777" w:rsidR="0036722D" w:rsidRPr="006213EC" w:rsidRDefault="0036722D">
            <w:pPr>
              <w:pStyle w:val="afffffffff3"/>
              <w:rPr>
                <w:rFonts w:hAnsi="宋体"/>
                <w:szCs w:val="18"/>
              </w:rPr>
            </w:pPr>
          </w:p>
        </w:tc>
        <w:tc>
          <w:tcPr>
            <w:tcW w:w="1341" w:type="dxa"/>
            <w:vMerge/>
            <w:vAlign w:val="center"/>
          </w:tcPr>
          <w:p w14:paraId="089194A4" w14:textId="77777777" w:rsidR="0036722D" w:rsidRPr="006213EC" w:rsidRDefault="0036722D">
            <w:pPr>
              <w:pStyle w:val="afffffffff3"/>
              <w:rPr>
                <w:rFonts w:hAnsi="宋体"/>
                <w:szCs w:val="18"/>
              </w:rPr>
            </w:pPr>
          </w:p>
        </w:tc>
        <w:tc>
          <w:tcPr>
            <w:tcW w:w="1341" w:type="dxa"/>
            <w:vAlign w:val="center"/>
          </w:tcPr>
          <w:p w14:paraId="4857F178" w14:textId="55E865C7" w:rsidR="0036722D" w:rsidRPr="006213EC" w:rsidRDefault="0036722D">
            <w:pPr>
              <w:pStyle w:val="afffffffff3"/>
              <w:rPr>
                <w:rFonts w:hAnsi="宋体"/>
                <w:szCs w:val="18"/>
              </w:rPr>
            </w:pPr>
            <w:r w:rsidRPr="006213EC">
              <w:rPr>
                <w:rFonts w:hAnsi="宋体" w:hint="eastAsia"/>
                <w:szCs w:val="18"/>
              </w:rPr>
              <w:t>脱硝</w:t>
            </w:r>
          </w:p>
        </w:tc>
        <w:tc>
          <w:tcPr>
            <w:tcW w:w="828" w:type="dxa"/>
            <w:tcBorders>
              <w:top w:val="single" w:sz="4" w:space="0" w:color="auto"/>
              <w:bottom w:val="single" w:sz="4" w:space="0" w:color="auto"/>
            </w:tcBorders>
            <w:vAlign w:val="center"/>
          </w:tcPr>
          <w:p w14:paraId="70D752FF" w14:textId="39C56E83" w:rsidR="0036722D" w:rsidRPr="006213EC" w:rsidRDefault="0036722D">
            <w:pPr>
              <w:pStyle w:val="afffffffff3"/>
              <w:rPr>
                <w:rFonts w:hAnsi="宋体"/>
                <w:szCs w:val="18"/>
              </w:rPr>
            </w:pPr>
            <w:r w:rsidRPr="006213EC">
              <w:rPr>
                <w:rFonts w:hAnsi="宋体" w:hint="eastAsia"/>
                <w:szCs w:val="18"/>
              </w:rPr>
              <w:t>/</w:t>
            </w:r>
          </w:p>
        </w:tc>
        <w:tc>
          <w:tcPr>
            <w:tcW w:w="568" w:type="dxa"/>
            <w:tcBorders>
              <w:top w:val="single" w:sz="4" w:space="0" w:color="auto"/>
              <w:bottom w:val="single" w:sz="4" w:space="0" w:color="auto"/>
            </w:tcBorders>
            <w:vAlign w:val="center"/>
          </w:tcPr>
          <w:p w14:paraId="0F97E8A4" w14:textId="5F8ED473" w:rsidR="0036722D" w:rsidRPr="006213EC" w:rsidRDefault="0036722D">
            <w:pPr>
              <w:pStyle w:val="afffffffff3"/>
              <w:rPr>
                <w:rFonts w:hAnsi="宋体"/>
                <w:szCs w:val="18"/>
              </w:rPr>
            </w:pPr>
            <w:r w:rsidRPr="006213EC">
              <w:rPr>
                <w:rFonts w:hAnsi="宋体" w:hint="eastAsia"/>
                <w:szCs w:val="18"/>
              </w:rPr>
              <w:t>0.10</w:t>
            </w:r>
          </w:p>
        </w:tc>
        <w:tc>
          <w:tcPr>
            <w:tcW w:w="2268" w:type="dxa"/>
            <w:gridSpan w:val="2"/>
            <w:tcBorders>
              <w:top w:val="single" w:sz="4" w:space="0" w:color="auto"/>
              <w:bottom w:val="single" w:sz="4" w:space="0" w:color="auto"/>
            </w:tcBorders>
            <w:vAlign w:val="center"/>
          </w:tcPr>
          <w:p w14:paraId="7D5D55FF" w14:textId="7A18F853" w:rsidR="0036722D" w:rsidRPr="006213EC" w:rsidRDefault="0036722D" w:rsidP="005F42BE">
            <w:pPr>
              <w:pStyle w:val="afffffffff3"/>
              <w:jc w:val="both"/>
              <w:rPr>
                <w:rFonts w:hAnsi="宋体"/>
                <w:szCs w:val="18"/>
              </w:rPr>
            </w:pPr>
            <w:proofErr w:type="gramStart"/>
            <w:r w:rsidRPr="006213EC">
              <w:rPr>
                <w:rFonts w:hAnsi="宋体"/>
                <w:szCs w:val="18"/>
              </w:rPr>
              <w:t>低氮燃烧</w:t>
            </w:r>
            <w:proofErr w:type="gramEnd"/>
            <w:r w:rsidRPr="006213EC">
              <w:rPr>
                <w:rFonts w:hAnsi="宋体"/>
                <w:szCs w:val="18"/>
              </w:rPr>
              <w:t>；配套选择性非催化还原</w:t>
            </w:r>
            <w:r w:rsidRPr="006213EC">
              <w:rPr>
                <w:rFonts w:hAnsi="宋体" w:hint="eastAsia"/>
                <w:szCs w:val="18"/>
              </w:rPr>
              <w:t>（</w:t>
            </w:r>
            <w:r w:rsidRPr="006213EC">
              <w:rPr>
                <w:rFonts w:hAnsi="宋体"/>
                <w:szCs w:val="18"/>
              </w:rPr>
              <w:t>SNCR</w:t>
            </w:r>
            <w:r w:rsidRPr="006213EC">
              <w:rPr>
                <w:rFonts w:hAnsi="宋体" w:hint="eastAsia"/>
                <w:szCs w:val="18"/>
              </w:rPr>
              <w:t>）</w:t>
            </w:r>
            <w:r w:rsidRPr="006213EC">
              <w:rPr>
                <w:rFonts w:hAnsi="宋体"/>
                <w:szCs w:val="18"/>
              </w:rPr>
              <w:t>或选择性催化还原</w:t>
            </w:r>
            <w:r w:rsidRPr="006213EC">
              <w:rPr>
                <w:rFonts w:hAnsi="宋体" w:hint="eastAsia"/>
                <w:szCs w:val="18"/>
              </w:rPr>
              <w:t>（</w:t>
            </w:r>
            <w:r w:rsidRPr="006213EC">
              <w:rPr>
                <w:rFonts w:hAnsi="宋体"/>
                <w:szCs w:val="18"/>
              </w:rPr>
              <w:t>SCR</w:t>
            </w:r>
            <w:r w:rsidRPr="006213EC">
              <w:rPr>
                <w:rFonts w:hAnsi="宋体" w:hint="eastAsia"/>
                <w:szCs w:val="18"/>
              </w:rPr>
              <w:t>）</w:t>
            </w:r>
            <w:r w:rsidR="006401DE" w:rsidRPr="006213EC">
              <w:rPr>
                <w:rFonts w:hAnsi="宋体" w:hint="eastAsia"/>
                <w:szCs w:val="18"/>
              </w:rPr>
              <w:t>设备</w:t>
            </w:r>
          </w:p>
        </w:tc>
        <w:tc>
          <w:tcPr>
            <w:tcW w:w="1142" w:type="dxa"/>
            <w:tcBorders>
              <w:top w:val="single" w:sz="4" w:space="0" w:color="auto"/>
              <w:bottom w:val="single" w:sz="4" w:space="0" w:color="auto"/>
            </w:tcBorders>
            <w:vAlign w:val="center"/>
          </w:tcPr>
          <w:p w14:paraId="00B9064F" w14:textId="32BD35A2" w:rsidR="0036722D" w:rsidRPr="006213EC" w:rsidRDefault="0036722D" w:rsidP="005F42BE">
            <w:pPr>
              <w:pStyle w:val="afffffffff3"/>
              <w:rPr>
                <w:rFonts w:hAnsi="宋体"/>
                <w:szCs w:val="18"/>
              </w:rPr>
            </w:pPr>
            <w:proofErr w:type="gramStart"/>
            <w:r w:rsidRPr="006213EC">
              <w:rPr>
                <w:rFonts w:hAnsi="宋体"/>
                <w:szCs w:val="18"/>
              </w:rPr>
              <w:t>低氮燃烧</w:t>
            </w:r>
            <w:proofErr w:type="gramEnd"/>
          </w:p>
        </w:tc>
      </w:tr>
      <w:tr w:rsidR="0036722D" w:rsidRPr="006213EC" w14:paraId="08AF2684" w14:textId="77777777" w:rsidTr="00C12F0B">
        <w:trPr>
          <w:trHeight w:val="283"/>
          <w:jc w:val="center"/>
        </w:trPr>
        <w:tc>
          <w:tcPr>
            <w:tcW w:w="474" w:type="dxa"/>
            <w:vMerge/>
            <w:vAlign w:val="center"/>
          </w:tcPr>
          <w:p w14:paraId="7DA696F2" w14:textId="77777777" w:rsidR="0036722D" w:rsidRPr="006213EC" w:rsidRDefault="0036722D">
            <w:pPr>
              <w:pStyle w:val="afffffffff3"/>
              <w:rPr>
                <w:rFonts w:hAnsi="宋体"/>
                <w:szCs w:val="18"/>
              </w:rPr>
            </w:pPr>
          </w:p>
        </w:tc>
        <w:tc>
          <w:tcPr>
            <w:tcW w:w="674" w:type="dxa"/>
            <w:vMerge/>
            <w:vAlign w:val="center"/>
          </w:tcPr>
          <w:p w14:paraId="7AF9C4BC" w14:textId="77777777" w:rsidR="0036722D" w:rsidRPr="006213EC" w:rsidRDefault="0036722D">
            <w:pPr>
              <w:pStyle w:val="afffffffff3"/>
              <w:rPr>
                <w:rFonts w:hAnsi="宋体"/>
                <w:szCs w:val="18"/>
              </w:rPr>
            </w:pPr>
          </w:p>
        </w:tc>
        <w:tc>
          <w:tcPr>
            <w:tcW w:w="738" w:type="dxa"/>
            <w:vMerge/>
            <w:vAlign w:val="center"/>
          </w:tcPr>
          <w:p w14:paraId="5AFD6631" w14:textId="77777777" w:rsidR="0036722D" w:rsidRPr="006213EC" w:rsidRDefault="0036722D">
            <w:pPr>
              <w:pStyle w:val="afffffffff3"/>
              <w:rPr>
                <w:rFonts w:hAnsi="宋体"/>
                <w:szCs w:val="18"/>
              </w:rPr>
            </w:pPr>
          </w:p>
        </w:tc>
        <w:tc>
          <w:tcPr>
            <w:tcW w:w="1341" w:type="dxa"/>
            <w:vMerge/>
            <w:vAlign w:val="center"/>
          </w:tcPr>
          <w:p w14:paraId="6679178D" w14:textId="77777777" w:rsidR="0036722D" w:rsidRPr="006213EC" w:rsidRDefault="0036722D">
            <w:pPr>
              <w:pStyle w:val="afffffffff3"/>
              <w:rPr>
                <w:rFonts w:hAnsi="宋体"/>
                <w:szCs w:val="18"/>
              </w:rPr>
            </w:pPr>
          </w:p>
        </w:tc>
        <w:tc>
          <w:tcPr>
            <w:tcW w:w="1341" w:type="dxa"/>
            <w:vAlign w:val="center"/>
          </w:tcPr>
          <w:p w14:paraId="4646566B" w14:textId="499E47B3" w:rsidR="0036722D" w:rsidRPr="006213EC" w:rsidRDefault="0036722D">
            <w:pPr>
              <w:pStyle w:val="afffffffff3"/>
              <w:rPr>
                <w:rFonts w:hAnsi="宋体"/>
                <w:szCs w:val="18"/>
              </w:rPr>
            </w:pPr>
            <w:r w:rsidRPr="006213EC">
              <w:rPr>
                <w:rFonts w:hAnsi="宋体" w:hint="eastAsia"/>
                <w:szCs w:val="18"/>
              </w:rPr>
              <w:t>除尘</w:t>
            </w:r>
          </w:p>
        </w:tc>
        <w:tc>
          <w:tcPr>
            <w:tcW w:w="828" w:type="dxa"/>
            <w:tcBorders>
              <w:top w:val="single" w:sz="4" w:space="0" w:color="auto"/>
              <w:bottom w:val="single" w:sz="4" w:space="0" w:color="auto"/>
            </w:tcBorders>
            <w:vAlign w:val="center"/>
          </w:tcPr>
          <w:p w14:paraId="136E20F0" w14:textId="1D33479C" w:rsidR="0036722D" w:rsidRPr="006213EC" w:rsidRDefault="0036722D">
            <w:pPr>
              <w:pStyle w:val="afffffffff3"/>
              <w:rPr>
                <w:rFonts w:hAnsi="宋体"/>
                <w:szCs w:val="18"/>
              </w:rPr>
            </w:pPr>
            <w:r w:rsidRPr="006213EC">
              <w:rPr>
                <w:rFonts w:hAnsi="宋体" w:hint="eastAsia"/>
                <w:szCs w:val="18"/>
              </w:rPr>
              <w:t>/</w:t>
            </w:r>
          </w:p>
        </w:tc>
        <w:tc>
          <w:tcPr>
            <w:tcW w:w="568" w:type="dxa"/>
            <w:tcBorders>
              <w:top w:val="single" w:sz="4" w:space="0" w:color="auto"/>
              <w:bottom w:val="single" w:sz="4" w:space="0" w:color="auto"/>
            </w:tcBorders>
            <w:vAlign w:val="center"/>
          </w:tcPr>
          <w:p w14:paraId="02F25768" w14:textId="48508010" w:rsidR="0036722D" w:rsidRPr="006213EC" w:rsidRDefault="0036722D">
            <w:pPr>
              <w:pStyle w:val="afffffffff3"/>
              <w:rPr>
                <w:rFonts w:hAnsi="宋体"/>
                <w:szCs w:val="18"/>
              </w:rPr>
            </w:pPr>
            <w:r w:rsidRPr="006213EC">
              <w:rPr>
                <w:rFonts w:hAnsi="宋体" w:hint="eastAsia"/>
                <w:szCs w:val="18"/>
              </w:rPr>
              <w:t>0.10</w:t>
            </w:r>
          </w:p>
        </w:tc>
        <w:tc>
          <w:tcPr>
            <w:tcW w:w="2268" w:type="dxa"/>
            <w:gridSpan w:val="2"/>
            <w:tcBorders>
              <w:top w:val="single" w:sz="4" w:space="0" w:color="auto"/>
              <w:bottom w:val="single" w:sz="4" w:space="0" w:color="auto"/>
            </w:tcBorders>
            <w:vAlign w:val="center"/>
          </w:tcPr>
          <w:p w14:paraId="48C8FFC4" w14:textId="03088D14" w:rsidR="0036722D" w:rsidRPr="006213EC" w:rsidRDefault="0036722D" w:rsidP="005F42BE">
            <w:pPr>
              <w:pStyle w:val="afffffffff3"/>
              <w:jc w:val="both"/>
              <w:rPr>
                <w:rFonts w:hAnsi="宋体"/>
                <w:szCs w:val="18"/>
              </w:rPr>
            </w:pPr>
            <w:r w:rsidRPr="006213EC">
              <w:rPr>
                <w:rFonts w:hAnsi="宋体"/>
                <w:szCs w:val="18"/>
              </w:rPr>
              <w:t>在Ⅲ级基础上，</w:t>
            </w:r>
            <w:r w:rsidRPr="006213EC">
              <w:rPr>
                <w:rFonts w:hAnsi="宋体" w:hint="eastAsia"/>
                <w:szCs w:val="18"/>
              </w:rPr>
              <w:t>增加</w:t>
            </w:r>
            <w:r w:rsidRPr="006213EC">
              <w:rPr>
                <w:rFonts w:hAnsi="宋体"/>
                <w:szCs w:val="18"/>
              </w:rPr>
              <w:t>面向细颗粒控制的强化措施（例如湿式电除尘/末端精细化控制策略之一）</w:t>
            </w:r>
          </w:p>
        </w:tc>
        <w:tc>
          <w:tcPr>
            <w:tcW w:w="1142" w:type="dxa"/>
            <w:tcBorders>
              <w:top w:val="single" w:sz="4" w:space="0" w:color="auto"/>
              <w:bottom w:val="single" w:sz="4" w:space="0" w:color="auto"/>
            </w:tcBorders>
            <w:vAlign w:val="center"/>
          </w:tcPr>
          <w:p w14:paraId="6208DA64" w14:textId="55BB0701" w:rsidR="0036722D" w:rsidRPr="006213EC" w:rsidRDefault="0036722D" w:rsidP="005F42BE">
            <w:pPr>
              <w:pStyle w:val="afffffffff3"/>
              <w:jc w:val="both"/>
              <w:rPr>
                <w:rFonts w:hAnsi="宋体"/>
                <w:szCs w:val="18"/>
              </w:rPr>
            </w:pPr>
            <w:r w:rsidRPr="006213EC">
              <w:rPr>
                <w:rFonts w:hAnsi="宋体"/>
                <w:szCs w:val="18"/>
              </w:rPr>
              <w:t>高效除尘设施稳定运行（布袋/</w:t>
            </w:r>
            <w:proofErr w:type="gramStart"/>
            <w:r w:rsidRPr="006213EC">
              <w:rPr>
                <w:rFonts w:hAnsi="宋体"/>
                <w:szCs w:val="18"/>
              </w:rPr>
              <w:t>电袋等</w:t>
            </w:r>
            <w:proofErr w:type="gramEnd"/>
            <w:r w:rsidRPr="006213EC">
              <w:rPr>
                <w:rFonts w:hAnsi="宋体"/>
                <w:szCs w:val="18"/>
              </w:rPr>
              <w:t>）</w:t>
            </w:r>
          </w:p>
        </w:tc>
      </w:tr>
      <w:tr w:rsidR="0036722D" w:rsidRPr="006213EC" w14:paraId="6D143E0C" w14:textId="77777777" w:rsidTr="00C12F0B">
        <w:trPr>
          <w:trHeight w:val="283"/>
          <w:jc w:val="center"/>
        </w:trPr>
        <w:tc>
          <w:tcPr>
            <w:tcW w:w="474" w:type="dxa"/>
            <w:vMerge/>
            <w:vAlign w:val="center"/>
          </w:tcPr>
          <w:p w14:paraId="6706FE84" w14:textId="77777777" w:rsidR="0036722D" w:rsidRPr="006213EC" w:rsidRDefault="0036722D" w:rsidP="0036722D">
            <w:pPr>
              <w:pStyle w:val="afffffffff3"/>
              <w:rPr>
                <w:rFonts w:hAnsi="宋体"/>
                <w:szCs w:val="18"/>
              </w:rPr>
            </w:pPr>
          </w:p>
        </w:tc>
        <w:tc>
          <w:tcPr>
            <w:tcW w:w="674" w:type="dxa"/>
            <w:vMerge/>
            <w:vAlign w:val="center"/>
          </w:tcPr>
          <w:p w14:paraId="125F0850" w14:textId="77777777" w:rsidR="0036722D" w:rsidRPr="006213EC" w:rsidRDefault="0036722D" w:rsidP="0036722D">
            <w:pPr>
              <w:pStyle w:val="afffffffff3"/>
              <w:rPr>
                <w:rFonts w:hAnsi="宋体"/>
                <w:szCs w:val="18"/>
              </w:rPr>
            </w:pPr>
          </w:p>
        </w:tc>
        <w:tc>
          <w:tcPr>
            <w:tcW w:w="738" w:type="dxa"/>
            <w:vMerge/>
            <w:vAlign w:val="center"/>
          </w:tcPr>
          <w:p w14:paraId="62CEB04A" w14:textId="77777777" w:rsidR="0036722D" w:rsidRPr="006213EC" w:rsidRDefault="0036722D" w:rsidP="0036722D">
            <w:pPr>
              <w:pStyle w:val="afffffffff3"/>
              <w:rPr>
                <w:rFonts w:hAnsi="宋体"/>
                <w:szCs w:val="18"/>
              </w:rPr>
            </w:pPr>
          </w:p>
        </w:tc>
        <w:tc>
          <w:tcPr>
            <w:tcW w:w="1341" w:type="dxa"/>
            <w:vMerge w:val="restart"/>
            <w:vAlign w:val="center"/>
          </w:tcPr>
          <w:p w14:paraId="7AEAEB12" w14:textId="77777777" w:rsidR="0036722D" w:rsidRPr="006213EC" w:rsidRDefault="0036722D" w:rsidP="0036722D">
            <w:pPr>
              <w:pStyle w:val="afffffffff3"/>
              <w:rPr>
                <w:rFonts w:hAnsi="宋体"/>
                <w:szCs w:val="18"/>
              </w:rPr>
            </w:pPr>
            <w:r w:rsidRPr="006213EC">
              <w:rPr>
                <w:rFonts w:hAnsi="宋体"/>
                <w:szCs w:val="18"/>
              </w:rPr>
              <w:t>在线监测系统</w:t>
            </w:r>
          </w:p>
        </w:tc>
        <w:tc>
          <w:tcPr>
            <w:tcW w:w="1341" w:type="dxa"/>
            <w:vAlign w:val="center"/>
          </w:tcPr>
          <w:p w14:paraId="2E4DEECF" w14:textId="626B1053" w:rsidR="0036722D" w:rsidRPr="006213EC" w:rsidRDefault="0036722D" w:rsidP="0036722D">
            <w:pPr>
              <w:pStyle w:val="afffffffff3"/>
              <w:rPr>
                <w:rFonts w:hAnsi="宋体"/>
                <w:szCs w:val="18"/>
              </w:rPr>
            </w:pPr>
            <w:r w:rsidRPr="006213EC">
              <w:rPr>
                <w:rFonts w:hAnsi="宋体" w:hint="eastAsia"/>
                <w:szCs w:val="18"/>
              </w:rPr>
              <w:t>烟气监测</w:t>
            </w:r>
          </w:p>
        </w:tc>
        <w:tc>
          <w:tcPr>
            <w:tcW w:w="828" w:type="dxa"/>
            <w:vMerge w:val="restart"/>
            <w:tcBorders>
              <w:top w:val="single" w:sz="4" w:space="0" w:color="auto"/>
              <w:bottom w:val="single" w:sz="8" w:space="0" w:color="auto"/>
            </w:tcBorders>
            <w:vAlign w:val="center"/>
          </w:tcPr>
          <w:p w14:paraId="7ECF5290" w14:textId="45DD428E" w:rsidR="0036722D" w:rsidRPr="006213EC" w:rsidRDefault="0036722D" w:rsidP="0036722D">
            <w:pPr>
              <w:pStyle w:val="afffffffff3"/>
              <w:rPr>
                <w:rFonts w:hAnsi="宋体"/>
                <w:szCs w:val="18"/>
              </w:rPr>
            </w:pPr>
            <w:r w:rsidRPr="006213EC">
              <w:rPr>
                <w:rFonts w:hAnsi="宋体" w:hint="eastAsia"/>
                <w:szCs w:val="18"/>
              </w:rPr>
              <w:t>/</w:t>
            </w:r>
          </w:p>
        </w:tc>
        <w:tc>
          <w:tcPr>
            <w:tcW w:w="568" w:type="dxa"/>
            <w:tcBorders>
              <w:top w:val="single" w:sz="4" w:space="0" w:color="auto"/>
              <w:bottom w:val="single" w:sz="4" w:space="0" w:color="auto"/>
            </w:tcBorders>
            <w:vAlign w:val="center"/>
          </w:tcPr>
          <w:p w14:paraId="729F5692" w14:textId="7D3005D7" w:rsidR="0036722D" w:rsidRPr="006213EC" w:rsidRDefault="0036722D" w:rsidP="0036722D">
            <w:pPr>
              <w:pStyle w:val="afffffffff3"/>
              <w:rPr>
                <w:rFonts w:hAnsi="宋体"/>
                <w:szCs w:val="18"/>
              </w:rPr>
            </w:pPr>
            <w:r w:rsidRPr="006213EC">
              <w:rPr>
                <w:rFonts w:hAnsi="宋体"/>
                <w:szCs w:val="18"/>
              </w:rPr>
              <w:t>0.</w:t>
            </w:r>
            <w:r w:rsidRPr="006213EC">
              <w:rPr>
                <w:rFonts w:hAnsi="宋体" w:hint="eastAsia"/>
                <w:szCs w:val="18"/>
              </w:rPr>
              <w:t>10</w:t>
            </w:r>
          </w:p>
        </w:tc>
        <w:tc>
          <w:tcPr>
            <w:tcW w:w="1261" w:type="dxa"/>
            <w:tcBorders>
              <w:top w:val="single" w:sz="4" w:space="0" w:color="auto"/>
              <w:bottom w:val="single" w:sz="4" w:space="0" w:color="auto"/>
            </w:tcBorders>
            <w:vAlign w:val="center"/>
          </w:tcPr>
          <w:p w14:paraId="511CA8E1" w14:textId="3D8C9849" w:rsidR="0036722D" w:rsidRPr="006213EC" w:rsidRDefault="006213EC" w:rsidP="0036722D">
            <w:pPr>
              <w:pStyle w:val="afffff"/>
              <w:ind w:firstLineChars="0" w:firstLine="0"/>
              <w:rPr>
                <w:rFonts w:hAnsi="宋体"/>
                <w:sz w:val="18"/>
                <w:szCs w:val="18"/>
              </w:rPr>
            </w:pPr>
            <w:r>
              <w:rPr>
                <w:rFonts w:hAnsi="宋体" w:hint="eastAsia"/>
                <w:sz w:val="18"/>
                <w:szCs w:val="18"/>
              </w:rPr>
              <w:t>设置处理前、后烟气在线监测系统，数据完整准确</w:t>
            </w:r>
          </w:p>
        </w:tc>
        <w:tc>
          <w:tcPr>
            <w:tcW w:w="2149" w:type="dxa"/>
            <w:gridSpan w:val="2"/>
            <w:tcBorders>
              <w:top w:val="single" w:sz="4" w:space="0" w:color="auto"/>
              <w:bottom w:val="single" w:sz="4" w:space="0" w:color="auto"/>
            </w:tcBorders>
            <w:vAlign w:val="center"/>
          </w:tcPr>
          <w:p w14:paraId="65C90D68" w14:textId="248F19DB" w:rsidR="0036722D" w:rsidRPr="006213EC" w:rsidRDefault="0036722D" w:rsidP="0036722D">
            <w:pPr>
              <w:pStyle w:val="afffff"/>
              <w:ind w:firstLineChars="0" w:firstLine="0"/>
              <w:rPr>
                <w:rFonts w:hAnsi="宋体"/>
                <w:sz w:val="18"/>
                <w:szCs w:val="18"/>
              </w:rPr>
            </w:pPr>
            <w:r w:rsidRPr="006213EC">
              <w:rPr>
                <w:rFonts w:hAnsi="宋体" w:hint="eastAsia"/>
                <w:sz w:val="18"/>
                <w:szCs w:val="18"/>
              </w:rPr>
              <w:t>设置处理后烟气在线监测系统，数据完整准确</w:t>
            </w:r>
          </w:p>
        </w:tc>
      </w:tr>
      <w:tr w:rsidR="0036722D" w:rsidRPr="006213EC" w14:paraId="1ED66013" w14:textId="77777777" w:rsidTr="00C12F0B">
        <w:trPr>
          <w:trHeight w:val="283"/>
          <w:jc w:val="center"/>
        </w:trPr>
        <w:tc>
          <w:tcPr>
            <w:tcW w:w="474" w:type="dxa"/>
            <w:vMerge/>
            <w:vAlign w:val="center"/>
          </w:tcPr>
          <w:p w14:paraId="6EC89D42" w14:textId="77777777" w:rsidR="0036722D" w:rsidRPr="006213EC" w:rsidRDefault="0036722D" w:rsidP="0036722D">
            <w:pPr>
              <w:pStyle w:val="afffffffff3"/>
              <w:rPr>
                <w:rFonts w:hAnsi="宋体"/>
                <w:szCs w:val="18"/>
              </w:rPr>
            </w:pPr>
          </w:p>
        </w:tc>
        <w:tc>
          <w:tcPr>
            <w:tcW w:w="674" w:type="dxa"/>
            <w:vMerge/>
            <w:vAlign w:val="center"/>
          </w:tcPr>
          <w:p w14:paraId="2145E6AA" w14:textId="77777777" w:rsidR="0036722D" w:rsidRPr="006213EC" w:rsidRDefault="0036722D" w:rsidP="0036722D">
            <w:pPr>
              <w:pStyle w:val="afffffffff3"/>
              <w:rPr>
                <w:rFonts w:hAnsi="宋体"/>
                <w:szCs w:val="18"/>
              </w:rPr>
            </w:pPr>
          </w:p>
        </w:tc>
        <w:tc>
          <w:tcPr>
            <w:tcW w:w="738" w:type="dxa"/>
            <w:vMerge/>
            <w:vAlign w:val="center"/>
          </w:tcPr>
          <w:p w14:paraId="11AEBAA3" w14:textId="77777777" w:rsidR="0036722D" w:rsidRPr="006213EC" w:rsidRDefault="0036722D" w:rsidP="0036722D">
            <w:pPr>
              <w:pStyle w:val="afffffffff3"/>
              <w:rPr>
                <w:rFonts w:hAnsi="宋体"/>
                <w:szCs w:val="18"/>
              </w:rPr>
            </w:pPr>
          </w:p>
        </w:tc>
        <w:tc>
          <w:tcPr>
            <w:tcW w:w="1341" w:type="dxa"/>
            <w:vMerge/>
            <w:vAlign w:val="center"/>
          </w:tcPr>
          <w:p w14:paraId="773ABF80" w14:textId="77777777" w:rsidR="0036722D" w:rsidRPr="006213EC" w:rsidRDefault="0036722D" w:rsidP="0036722D">
            <w:pPr>
              <w:pStyle w:val="afffffffff3"/>
              <w:rPr>
                <w:rFonts w:hAnsi="宋体"/>
                <w:szCs w:val="18"/>
              </w:rPr>
            </w:pPr>
          </w:p>
        </w:tc>
        <w:tc>
          <w:tcPr>
            <w:tcW w:w="1341" w:type="dxa"/>
            <w:vAlign w:val="center"/>
          </w:tcPr>
          <w:p w14:paraId="23D18BDC" w14:textId="7DA3E3A7" w:rsidR="0036722D" w:rsidRPr="006213EC" w:rsidRDefault="0036722D" w:rsidP="0036722D">
            <w:pPr>
              <w:pStyle w:val="afffffffff3"/>
              <w:rPr>
                <w:rFonts w:hAnsi="宋体"/>
                <w:szCs w:val="18"/>
              </w:rPr>
            </w:pPr>
            <w:r w:rsidRPr="006213EC">
              <w:rPr>
                <w:rFonts w:hAnsi="宋体" w:hint="eastAsia"/>
                <w:szCs w:val="18"/>
              </w:rPr>
              <w:t>系统</w:t>
            </w:r>
            <w:r w:rsidR="00D075BC" w:rsidRPr="006213EC">
              <w:rPr>
                <w:rFonts w:hAnsi="宋体" w:hint="eastAsia"/>
                <w:szCs w:val="18"/>
              </w:rPr>
              <w:t>校</w:t>
            </w:r>
            <w:r w:rsidRPr="006213EC">
              <w:rPr>
                <w:rFonts w:hAnsi="宋体" w:hint="eastAsia"/>
                <w:szCs w:val="18"/>
              </w:rPr>
              <w:t>准</w:t>
            </w:r>
          </w:p>
        </w:tc>
        <w:tc>
          <w:tcPr>
            <w:tcW w:w="828" w:type="dxa"/>
            <w:vMerge/>
            <w:tcBorders>
              <w:top w:val="single" w:sz="4" w:space="0" w:color="auto"/>
              <w:bottom w:val="single" w:sz="8" w:space="0" w:color="auto"/>
            </w:tcBorders>
            <w:vAlign w:val="center"/>
          </w:tcPr>
          <w:p w14:paraId="38EF423A" w14:textId="77777777" w:rsidR="0036722D" w:rsidRPr="006213EC" w:rsidRDefault="0036722D" w:rsidP="0036722D">
            <w:pPr>
              <w:pStyle w:val="afffffffff3"/>
              <w:rPr>
                <w:rFonts w:hAnsi="宋体"/>
                <w:szCs w:val="18"/>
              </w:rPr>
            </w:pPr>
          </w:p>
        </w:tc>
        <w:tc>
          <w:tcPr>
            <w:tcW w:w="568" w:type="dxa"/>
            <w:tcBorders>
              <w:top w:val="single" w:sz="4" w:space="0" w:color="auto"/>
              <w:bottom w:val="single" w:sz="8" w:space="0" w:color="auto"/>
            </w:tcBorders>
            <w:vAlign w:val="center"/>
          </w:tcPr>
          <w:p w14:paraId="4DCC739A" w14:textId="365D11ED" w:rsidR="0036722D" w:rsidRPr="006213EC" w:rsidRDefault="0036722D" w:rsidP="0036722D">
            <w:pPr>
              <w:pStyle w:val="afffffffff3"/>
              <w:rPr>
                <w:rFonts w:hAnsi="宋体"/>
                <w:szCs w:val="18"/>
              </w:rPr>
            </w:pPr>
            <w:r w:rsidRPr="006213EC">
              <w:rPr>
                <w:rFonts w:hAnsi="宋体" w:hint="eastAsia"/>
                <w:szCs w:val="18"/>
              </w:rPr>
              <w:t>0.10</w:t>
            </w:r>
          </w:p>
        </w:tc>
        <w:tc>
          <w:tcPr>
            <w:tcW w:w="3410" w:type="dxa"/>
            <w:gridSpan w:val="3"/>
            <w:tcBorders>
              <w:top w:val="single" w:sz="4" w:space="0" w:color="auto"/>
              <w:bottom w:val="single" w:sz="8" w:space="0" w:color="auto"/>
            </w:tcBorders>
            <w:vAlign w:val="center"/>
          </w:tcPr>
          <w:p w14:paraId="377BAE31" w14:textId="3C2E6CEF" w:rsidR="0036722D" w:rsidRPr="006213EC" w:rsidRDefault="0036722D" w:rsidP="0036722D">
            <w:pPr>
              <w:pStyle w:val="afffff"/>
              <w:ind w:firstLineChars="0" w:firstLine="0"/>
              <w:rPr>
                <w:rFonts w:hAnsi="宋体"/>
                <w:sz w:val="18"/>
                <w:szCs w:val="18"/>
              </w:rPr>
            </w:pPr>
            <w:r w:rsidRPr="006213EC">
              <w:rPr>
                <w:rFonts w:hAnsi="宋体" w:hint="eastAsia"/>
                <w:sz w:val="18"/>
                <w:szCs w:val="18"/>
              </w:rPr>
              <w:t>烟气气体分析仪</w:t>
            </w:r>
            <w:r w:rsidR="006A26B6" w:rsidRPr="006213EC">
              <w:rPr>
                <w:rFonts w:hAnsi="宋体" w:hint="eastAsia"/>
                <w:sz w:val="18"/>
                <w:szCs w:val="18"/>
              </w:rPr>
              <w:t>校</w:t>
            </w:r>
            <w:r w:rsidRPr="006213EC">
              <w:rPr>
                <w:rFonts w:hAnsi="宋体" w:hint="eastAsia"/>
                <w:sz w:val="18"/>
                <w:szCs w:val="18"/>
              </w:rPr>
              <w:t>准频次符合HJ 75的要求；颗粒物监测仪器校验周期≤6</w:t>
            </w:r>
            <w:r w:rsidR="006213EC">
              <w:rPr>
                <w:rFonts w:hAnsi="宋体" w:hint="eastAsia"/>
                <w:sz w:val="18"/>
                <w:szCs w:val="18"/>
              </w:rPr>
              <w:t>个月</w:t>
            </w:r>
          </w:p>
        </w:tc>
      </w:tr>
    </w:tbl>
    <w:p w14:paraId="0FA19E36" w14:textId="77777777" w:rsidR="003D3798" w:rsidRDefault="003D3798" w:rsidP="000E2186">
      <w:pPr>
        <w:jc w:val="center"/>
        <w:rPr>
          <w:rFonts w:ascii="黑体" w:eastAsia="黑体" w:hAnsi="黑体"/>
        </w:rPr>
      </w:pPr>
    </w:p>
    <w:p w14:paraId="043975A4" w14:textId="77777777" w:rsidR="003D3798" w:rsidRDefault="003D3798">
      <w:pPr>
        <w:widowControl/>
        <w:adjustRightInd/>
        <w:spacing w:line="240" w:lineRule="auto"/>
        <w:jc w:val="left"/>
        <w:rPr>
          <w:rFonts w:ascii="黑体" w:eastAsia="黑体" w:hAnsi="黑体"/>
        </w:rPr>
      </w:pPr>
      <w:r>
        <w:rPr>
          <w:rFonts w:ascii="黑体" w:eastAsia="黑体" w:hAnsi="黑体"/>
        </w:rPr>
        <w:br w:type="page"/>
      </w:r>
    </w:p>
    <w:p w14:paraId="57E6E91F" w14:textId="463F44A6" w:rsidR="000E2186" w:rsidRDefault="000E2186" w:rsidP="000E2186">
      <w:pPr>
        <w:jc w:val="center"/>
      </w:pPr>
      <w:r w:rsidRPr="000E2186">
        <w:rPr>
          <w:rFonts w:ascii="黑体" w:eastAsia="黑体" w:hAnsi="黑体" w:hint="eastAsia"/>
        </w:rPr>
        <w:lastRenderedPageBreak/>
        <w:t>表1　生物质锅炉清洁燃烧评价指标体系</w:t>
      </w:r>
      <w:r>
        <w:rPr>
          <w:rFonts w:hint="eastAsia"/>
        </w:rPr>
        <w:t>（续）</w:t>
      </w:r>
    </w:p>
    <w:tbl>
      <w:tblPr>
        <w:tblStyle w:val="affff2"/>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74"/>
        <w:gridCol w:w="674"/>
        <w:gridCol w:w="738"/>
        <w:gridCol w:w="792"/>
        <w:gridCol w:w="1890"/>
        <w:gridCol w:w="828"/>
        <w:gridCol w:w="738"/>
        <w:gridCol w:w="1091"/>
        <w:gridCol w:w="1007"/>
        <w:gridCol w:w="1142"/>
      </w:tblGrid>
      <w:tr w:rsidR="000E2186" w:rsidRPr="006213EC" w14:paraId="3A97D96B" w14:textId="77777777" w:rsidTr="00C12F0B">
        <w:trPr>
          <w:trHeight w:val="283"/>
          <w:jc w:val="center"/>
        </w:trPr>
        <w:tc>
          <w:tcPr>
            <w:tcW w:w="474" w:type="dxa"/>
            <w:tcBorders>
              <w:top w:val="single" w:sz="8" w:space="0" w:color="auto"/>
              <w:bottom w:val="single" w:sz="8" w:space="0" w:color="auto"/>
            </w:tcBorders>
            <w:vAlign w:val="center"/>
          </w:tcPr>
          <w:p w14:paraId="3FF79D64" w14:textId="046051F2" w:rsidR="000E2186" w:rsidRPr="006213EC" w:rsidRDefault="000E2186">
            <w:pPr>
              <w:pStyle w:val="afffffffff3"/>
              <w:rPr>
                <w:rFonts w:hAnsi="宋体"/>
                <w:szCs w:val="18"/>
              </w:rPr>
            </w:pPr>
            <w:r w:rsidRPr="006213EC">
              <w:rPr>
                <w:rFonts w:hAnsi="宋体" w:hint="eastAsia"/>
                <w:szCs w:val="18"/>
              </w:rPr>
              <w:t>序号</w:t>
            </w:r>
          </w:p>
        </w:tc>
        <w:tc>
          <w:tcPr>
            <w:tcW w:w="674" w:type="dxa"/>
            <w:tcBorders>
              <w:top w:val="single" w:sz="8" w:space="0" w:color="auto"/>
              <w:bottom w:val="single" w:sz="8" w:space="0" w:color="auto"/>
            </w:tcBorders>
            <w:vAlign w:val="center"/>
          </w:tcPr>
          <w:p w14:paraId="195DD8F3" w14:textId="7E345F5E" w:rsidR="000E2186" w:rsidRPr="006213EC" w:rsidRDefault="000E2186">
            <w:pPr>
              <w:pStyle w:val="afffffffff3"/>
              <w:rPr>
                <w:rFonts w:hAnsi="宋体"/>
                <w:szCs w:val="18"/>
              </w:rPr>
            </w:pPr>
            <w:r w:rsidRPr="006213EC">
              <w:rPr>
                <w:rFonts w:hAnsi="宋体" w:hint="eastAsia"/>
                <w:szCs w:val="18"/>
              </w:rPr>
              <w:t>一级指标</w:t>
            </w:r>
          </w:p>
        </w:tc>
        <w:tc>
          <w:tcPr>
            <w:tcW w:w="738" w:type="dxa"/>
            <w:tcBorders>
              <w:top w:val="single" w:sz="8" w:space="0" w:color="auto"/>
              <w:bottom w:val="single" w:sz="8" w:space="0" w:color="auto"/>
            </w:tcBorders>
            <w:vAlign w:val="center"/>
          </w:tcPr>
          <w:p w14:paraId="4058B107" w14:textId="3A3B8AAA" w:rsidR="000E2186" w:rsidRPr="006213EC" w:rsidRDefault="000E2186">
            <w:pPr>
              <w:pStyle w:val="afffffffff3"/>
              <w:rPr>
                <w:rFonts w:hAnsi="宋体"/>
                <w:szCs w:val="18"/>
              </w:rPr>
            </w:pPr>
            <w:r w:rsidRPr="006213EC">
              <w:rPr>
                <w:rFonts w:hAnsi="宋体" w:hint="eastAsia"/>
                <w:szCs w:val="18"/>
              </w:rPr>
              <w:t>一级指标权重</w:t>
            </w:r>
          </w:p>
        </w:tc>
        <w:tc>
          <w:tcPr>
            <w:tcW w:w="2682" w:type="dxa"/>
            <w:gridSpan w:val="2"/>
            <w:tcBorders>
              <w:top w:val="single" w:sz="8" w:space="0" w:color="auto"/>
              <w:bottom w:val="single" w:sz="8" w:space="0" w:color="auto"/>
            </w:tcBorders>
            <w:vAlign w:val="center"/>
          </w:tcPr>
          <w:p w14:paraId="0E0F2E9D" w14:textId="19437CCB" w:rsidR="000E2186" w:rsidRPr="006213EC" w:rsidRDefault="000E2186">
            <w:pPr>
              <w:pStyle w:val="afffffffff3"/>
              <w:rPr>
                <w:rFonts w:hAnsi="宋体"/>
                <w:szCs w:val="18"/>
              </w:rPr>
            </w:pPr>
            <w:r w:rsidRPr="006213EC">
              <w:rPr>
                <w:rFonts w:hAnsi="宋体" w:hint="eastAsia"/>
                <w:szCs w:val="18"/>
              </w:rPr>
              <w:t>二级指标</w:t>
            </w:r>
          </w:p>
        </w:tc>
        <w:tc>
          <w:tcPr>
            <w:tcW w:w="828" w:type="dxa"/>
            <w:tcBorders>
              <w:top w:val="single" w:sz="8" w:space="0" w:color="auto"/>
              <w:bottom w:val="single" w:sz="8" w:space="0" w:color="auto"/>
            </w:tcBorders>
            <w:vAlign w:val="center"/>
          </w:tcPr>
          <w:p w14:paraId="777BFA2C" w14:textId="4D1733D7" w:rsidR="000E2186" w:rsidRPr="006213EC" w:rsidRDefault="000E2186">
            <w:pPr>
              <w:pStyle w:val="afffffffff3"/>
              <w:rPr>
                <w:rFonts w:hAnsi="宋体"/>
                <w:szCs w:val="18"/>
              </w:rPr>
            </w:pPr>
            <w:r w:rsidRPr="006213EC">
              <w:rPr>
                <w:rFonts w:hAnsi="宋体" w:hint="eastAsia"/>
                <w:szCs w:val="18"/>
              </w:rPr>
              <w:t>单位</w:t>
            </w:r>
          </w:p>
        </w:tc>
        <w:tc>
          <w:tcPr>
            <w:tcW w:w="738" w:type="dxa"/>
            <w:tcBorders>
              <w:top w:val="single" w:sz="8" w:space="0" w:color="auto"/>
              <w:bottom w:val="single" w:sz="8" w:space="0" w:color="auto"/>
            </w:tcBorders>
            <w:vAlign w:val="center"/>
          </w:tcPr>
          <w:p w14:paraId="6A397294" w14:textId="0E2C8C82" w:rsidR="000E2186" w:rsidRPr="006213EC" w:rsidRDefault="000E2186">
            <w:pPr>
              <w:pStyle w:val="afffffffff3"/>
              <w:rPr>
                <w:rFonts w:hAnsi="宋体"/>
                <w:szCs w:val="18"/>
              </w:rPr>
            </w:pPr>
            <w:r w:rsidRPr="006213EC">
              <w:rPr>
                <w:rFonts w:hAnsi="宋体" w:hint="eastAsia"/>
                <w:szCs w:val="18"/>
              </w:rPr>
              <w:t>二级指标权重</w:t>
            </w:r>
          </w:p>
        </w:tc>
        <w:tc>
          <w:tcPr>
            <w:tcW w:w="1091" w:type="dxa"/>
            <w:tcBorders>
              <w:top w:val="single" w:sz="8" w:space="0" w:color="auto"/>
              <w:bottom w:val="single" w:sz="8" w:space="0" w:color="auto"/>
            </w:tcBorders>
            <w:vAlign w:val="center"/>
          </w:tcPr>
          <w:p w14:paraId="38ED76B3" w14:textId="5E17230D" w:rsidR="000E2186" w:rsidRPr="006213EC" w:rsidRDefault="000E2186" w:rsidP="006213EC">
            <w:pPr>
              <w:pStyle w:val="afffff"/>
              <w:ind w:firstLineChars="0" w:firstLine="0"/>
              <w:rPr>
                <w:rFonts w:hAnsi="宋体"/>
                <w:sz w:val="18"/>
                <w:szCs w:val="18"/>
              </w:rPr>
            </w:pPr>
            <w:r w:rsidRPr="006213EC">
              <w:rPr>
                <w:rFonts w:hAnsi="宋体" w:hint="eastAsia"/>
                <w:sz w:val="18"/>
                <w:szCs w:val="18"/>
              </w:rPr>
              <w:t>Ⅰ级基准值</w:t>
            </w:r>
          </w:p>
        </w:tc>
        <w:tc>
          <w:tcPr>
            <w:tcW w:w="1007" w:type="dxa"/>
            <w:tcBorders>
              <w:top w:val="single" w:sz="8" w:space="0" w:color="auto"/>
              <w:bottom w:val="single" w:sz="8" w:space="0" w:color="auto"/>
            </w:tcBorders>
            <w:vAlign w:val="center"/>
          </w:tcPr>
          <w:p w14:paraId="08EF9031" w14:textId="38A8A308" w:rsidR="000E2186" w:rsidRPr="006213EC" w:rsidRDefault="000E2186" w:rsidP="005F42BE">
            <w:pPr>
              <w:pStyle w:val="afffff"/>
              <w:ind w:firstLineChars="0" w:firstLine="0"/>
              <w:rPr>
                <w:rFonts w:hAnsi="宋体"/>
                <w:sz w:val="18"/>
                <w:szCs w:val="18"/>
              </w:rPr>
            </w:pPr>
            <w:r w:rsidRPr="006213EC">
              <w:rPr>
                <w:rFonts w:hAnsi="宋体" w:hint="eastAsia"/>
                <w:sz w:val="18"/>
                <w:szCs w:val="18"/>
              </w:rPr>
              <w:t>Ⅱ级基准值</w:t>
            </w:r>
          </w:p>
        </w:tc>
        <w:tc>
          <w:tcPr>
            <w:tcW w:w="1142" w:type="dxa"/>
            <w:tcBorders>
              <w:top w:val="single" w:sz="8" w:space="0" w:color="auto"/>
              <w:bottom w:val="single" w:sz="8" w:space="0" w:color="auto"/>
            </w:tcBorders>
            <w:vAlign w:val="center"/>
          </w:tcPr>
          <w:p w14:paraId="697B4F23" w14:textId="388346AB" w:rsidR="000E2186" w:rsidRPr="006213EC" w:rsidRDefault="000E2186" w:rsidP="005F42BE">
            <w:pPr>
              <w:pStyle w:val="afffff"/>
              <w:ind w:firstLineChars="0" w:firstLine="0"/>
              <w:rPr>
                <w:rFonts w:hAnsi="宋体"/>
                <w:sz w:val="18"/>
                <w:szCs w:val="18"/>
              </w:rPr>
            </w:pPr>
            <w:r w:rsidRPr="006213EC">
              <w:rPr>
                <w:rFonts w:hAnsi="宋体" w:hint="eastAsia"/>
                <w:sz w:val="18"/>
                <w:szCs w:val="18"/>
              </w:rPr>
              <w:t>Ⅲ级基准值</w:t>
            </w:r>
          </w:p>
        </w:tc>
      </w:tr>
      <w:tr w:rsidR="003D3798" w:rsidRPr="006213EC" w14:paraId="01AAB510" w14:textId="77777777" w:rsidTr="00C12F0B">
        <w:trPr>
          <w:trHeight w:val="283"/>
          <w:jc w:val="center"/>
        </w:trPr>
        <w:tc>
          <w:tcPr>
            <w:tcW w:w="474" w:type="dxa"/>
            <w:tcBorders>
              <w:top w:val="single" w:sz="8" w:space="0" w:color="auto"/>
            </w:tcBorders>
            <w:vAlign w:val="center"/>
          </w:tcPr>
          <w:p w14:paraId="595AB130" w14:textId="5D2888E6" w:rsidR="003D3798" w:rsidRPr="006213EC" w:rsidRDefault="003D3798" w:rsidP="003D3798">
            <w:pPr>
              <w:pStyle w:val="afffffffff3"/>
              <w:rPr>
                <w:rFonts w:hAnsi="宋体"/>
                <w:szCs w:val="18"/>
              </w:rPr>
            </w:pPr>
          </w:p>
        </w:tc>
        <w:tc>
          <w:tcPr>
            <w:tcW w:w="674" w:type="dxa"/>
            <w:tcBorders>
              <w:top w:val="single" w:sz="8" w:space="0" w:color="auto"/>
            </w:tcBorders>
            <w:vAlign w:val="center"/>
          </w:tcPr>
          <w:p w14:paraId="074C7474" w14:textId="72E52E27" w:rsidR="003D3798" w:rsidRPr="006213EC" w:rsidRDefault="003D3798" w:rsidP="003D3798">
            <w:pPr>
              <w:pStyle w:val="afffffffff3"/>
              <w:rPr>
                <w:rFonts w:hAnsi="宋体"/>
                <w:szCs w:val="18"/>
              </w:rPr>
            </w:pPr>
          </w:p>
        </w:tc>
        <w:tc>
          <w:tcPr>
            <w:tcW w:w="738" w:type="dxa"/>
            <w:tcBorders>
              <w:top w:val="single" w:sz="8" w:space="0" w:color="auto"/>
            </w:tcBorders>
            <w:vAlign w:val="center"/>
          </w:tcPr>
          <w:p w14:paraId="1B1C3CD7" w14:textId="22E98021" w:rsidR="003D3798" w:rsidRPr="006213EC" w:rsidRDefault="003D3798" w:rsidP="003D3798">
            <w:pPr>
              <w:pStyle w:val="afffffffff3"/>
              <w:rPr>
                <w:rFonts w:hAnsi="宋体"/>
                <w:szCs w:val="18"/>
              </w:rPr>
            </w:pPr>
          </w:p>
        </w:tc>
        <w:tc>
          <w:tcPr>
            <w:tcW w:w="2682" w:type="dxa"/>
            <w:gridSpan w:val="2"/>
            <w:tcBorders>
              <w:top w:val="single" w:sz="8" w:space="0" w:color="auto"/>
            </w:tcBorders>
            <w:vAlign w:val="center"/>
          </w:tcPr>
          <w:p w14:paraId="2556CE83" w14:textId="6D32257F" w:rsidR="003D3798" w:rsidRPr="006213EC" w:rsidRDefault="003D3798" w:rsidP="003D3798">
            <w:pPr>
              <w:pStyle w:val="afffffffff3"/>
              <w:rPr>
                <w:rFonts w:hAnsi="宋体"/>
                <w:szCs w:val="18"/>
              </w:rPr>
            </w:pPr>
            <w:r w:rsidRPr="006213EC">
              <w:rPr>
                <w:rFonts w:hAnsi="宋体"/>
                <w:szCs w:val="18"/>
              </w:rPr>
              <w:t>设备自动化</w:t>
            </w:r>
          </w:p>
        </w:tc>
        <w:tc>
          <w:tcPr>
            <w:tcW w:w="828" w:type="dxa"/>
            <w:tcBorders>
              <w:top w:val="single" w:sz="8" w:space="0" w:color="auto"/>
              <w:bottom w:val="single" w:sz="4" w:space="0" w:color="auto"/>
            </w:tcBorders>
            <w:vAlign w:val="center"/>
          </w:tcPr>
          <w:p w14:paraId="0E3D393B" w14:textId="37D55C7E" w:rsidR="003D3798" w:rsidRPr="006213EC" w:rsidRDefault="003D3798" w:rsidP="003D3798">
            <w:pPr>
              <w:pStyle w:val="afffffffff3"/>
              <w:rPr>
                <w:rFonts w:hAnsi="宋体"/>
                <w:szCs w:val="18"/>
              </w:rPr>
            </w:pPr>
            <w:r w:rsidRPr="006213EC">
              <w:rPr>
                <w:rFonts w:hAnsi="宋体"/>
                <w:szCs w:val="18"/>
              </w:rPr>
              <w:t>/</w:t>
            </w:r>
          </w:p>
        </w:tc>
        <w:tc>
          <w:tcPr>
            <w:tcW w:w="738" w:type="dxa"/>
            <w:tcBorders>
              <w:top w:val="single" w:sz="8" w:space="0" w:color="auto"/>
              <w:bottom w:val="single" w:sz="4" w:space="0" w:color="auto"/>
            </w:tcBorders>
            <w:vAlign w:val="center"/>
          </w:tcPr>
          <w:p w14:paraId="5DC94467" w14:textId="0F4A2212" w:rsidR="003D3798" w:rsidRPr="006213EC" w:rsidRDefault="003D3798" w:rsidP="003D3798">
            <w:pPr>
              <w:pStyle w:val="afffffffff3"/>
              <w:rPr>
                <w:rFonts w:hAnsi="宋体"/>
                <w:szCs w:val="18"/>
              </w:rPr>
            </w:pPr>
            <w:r w:rsidRPr="006213EC">
              <w:rPr>
                <w:rFonts w:hAnsi="宋体"/>
                <w:szCs w:val="18"/>
              </w:rPr>
              <w:t>0.</w:t>
            </w:r>
            <w:r w:rsidRPr="006213EC">
              <w:rPr>
                <w:rFonts w:hAnsi="宋体" w:hint="eastAsia"/>
                <w:szCs w:val="18"/>
              </w:rPr>
              <w:t>10</w:t>
            </w:r>
          </w:p>
        </w:tc>
        <w:tc>
          <w:tcPr>
            <w:tcW w:w="1091" w:type="dxa"/>
            <w:tcBorders>
              <w:top w:val="single" w:sz="8" w:space="0" w:color="auto"/>
              <w:bottom w:val="single" w:sz="4" w:space="0" w:color="auto"/>
            </w:tcBorders>
            <w:vAlign w:val="center"/>
          </w:tcPr>
          <w:p w14:paraId="0D52178F" w14:textId="2A09CD47" w:rsidR="003D3798" w:rsidRDefault="003D3798" w:rsidP="003D3798">
            <w:pPr>
              <w:pStyle w:val="afffff"/>
              <w:ind w:firstLineChars="0" w:firstLine="0"/>
              <w:rPr>
                <w:rFonts w:hAnsi="宋体"/>
                <w:sz w:val="18"/>
                <w:szCs w:val="18"/>
              </w:rPr>
            </w:pPr>
            <w:r>
              <w:rPr>
                <w:rFonts w:hAnsi="宋体" w:hint="eastAsia"/>
                <w:sz w:val="18"/>
                <w:szCs w:val="18"/>
              </w:rPr>
              <w:t xml:space="preserve">a） </w:t>
            </w:r>
            <w:r w:rsidRPr="006213EC">
              <w:rPr>
                <w:rFonts w:hAnsi="宋体" w:hint="eastAsia"/>
                <w:sz w:val="18"/>
                <w:szCs w:val="18"/>
              </w:rPr>
              <w:t>燃料给料量自动控制（与负荷联动）；b) 一次/二次风量自动控制（与给料联动）；c) 炉膛负压自动控制；</w:t>
            </w:r>
            <w:r w:rsidRPr="006213EC">
              <w:rPr>
                <w:rFonts w:hAnsi="宋体"/>
                <w:sz w:val="18"/>
                <w:szCs w:val="18"/>
              </w:rPr>
              <w:t xml:space="preserve">d) </w:t>
            </w:r>
            <w:r w:rsidRPr="006213EC">
              <w:rPr>
                <w:rFonts w:hAnsi="宋体" w:hint="eastAsia"/>
                <w:sz w:val="18"/>
                <w:szCs w:val="18"/>
              </w:rPr>
              <w:t>氧量自动控制（过量空气系数控制）；e) 汽包水位（蒸汽锅炉）或供回水温度/压力（热水锅炉）自动控制；f) 关键报警与</w:t>
            </w:r>
            <w:proofErr w:type="gramStart"/>
            <w:r w:rsidRPr="006213EC">
              <w:rPr>
                <w:rFonts w:hAnsi="宋体" w:hint="eastAsia"/>
                <w:sz w:val="18"/>
                <w:szCs w:val="18"/>
              </w:rPr>
              <w:t>联锁</w:t>
            </w:r>
            <w:proofErr w:type="gramEnd"/>
            <w:r w:rsidRPr="006213EC">
              <w:rPr>
                <w:rFonts w:hAnsi="宋体" w:hint="eastAsia"/>
                <w:sz w:val="18"/>
                <w:szCs w:val="18"/>
              </w:rPr>
              <w:t>保护投运（超温、缺水/低水位、正压、风机</w:t>
            </w:r>
            <w:proofErr w:type="gramStart"/>
            <w:r w:rsidRPr="006213EC">
              <w:rPr>
                <w:rFonts w:hAnsi="宋体" w:hint="eastAsia"/>
                <w:sz w:val="18"/>
                <w:szCs w:val="18"/>
              </w:rPr>
              <w:t>联锁</w:t>
            </w:r>
            <w:proofErr w:type="gramEnd"/>
            <w:r w:rsidRPr="006213EC">
              <w:rPr>
                <w:rFonts w:hAnsi="宋体" w:hint="eastAsia"/>
                <w:sz w:val="18"/>
                <w:szCs w:val="18"/>
              </w:rPr>
              <w:t>等）6项</w:t>
            </w:r>
          </w:p>
        </w:tc>
        <w:tc>
          <w:tcPr>
            <w:tcW w:w="1007" w:type="dxa"/>
            <w:tcBorders>
              <w:top w:val="single" w:sz="8" w:space="0" w:color="auto"/>
              <w:bottom w:val="single" w:sz="4" w:space="0" w:color="auto"/>
            </w:tcBorders>
            <w:vAlign w:val="center"/>
          </w:tcPr>
          <w:p w14:paraId="215E9142" w14:textId="5514F43C" w:rsidR="003D3798" w:rsidRPr="006213EC" w:rsidRDefault="003D3798" w:rsidP="003D3798">
            <w:pPr>
              <w:pStyle w:val="afffff"/>
              <w:ind w:firstLineChars="0" w:firstLine="0"/>
              <w:rPr>
                <w:rFonts w:hAnsi="宋体"/>
                <w:sz w:val="18"/>
                <w:szCs w:val="18"/>
              </w:rPr>
            </w:pPr>
            <w:r w:rsidRPr="006213EC">
              <w:rPr>
                <w:rFonts w:hAnsi="宋体" w:hint="eastAsia"/>
                <w:sz w:val="18"/>
                <w:szCs w:val="18"/>
              </w:rPr>
              <w:t>满足Ⅰ</w:t>
            </w:r>
            <w:proofErr w:type="gramStart"/>
            <w:r w:rsidRPr="006213EC">
              <w:rPr>
                <w:rFonts w:hAnsi="宋体" w:hint="eastAsia"/>
                <w:sz w:val="18"/>
                <w:szCs w:val="18"/>
              </w:rPr>
              <w:t>级指标</w:t>
            </w:r>
            <w:proofErr w:type="gramEnd"/>
            <w:r w:rsidRPr="006213EC">
              <w:rPr>
                <w:rFonts w:hAnsi="宋体" w:hint="eastAsia"/>
                <w:sz w:val="18"/>
                <w:szCs w:val="18"/>
              </w:rPr>
              <w:t>中的4项</w:t>
            </w:r>
          </w:p>
        </w:tc>
        <w:tc>
          <w:tcPr>
            <w:tcW w:w="1142" w:type="dxa"/>
            <w:tcBorders>
              <w:top w:val="single" w:sz="8" w:space="0" w:color="auto"/>
              <w:bottom w:val="single" w:sz="4" w:space="0" w:color="auto"/>
            </w:tcBorders>
            <w:vAlign w:val="center"/>
          </w:tcPr>
          <w:p w14:paraId="43F74F51" w14:textId="1FEA7AAA" w:rsidR="003D3798" w:rsidRPr="006213EC" w:rsidRDefault="003D3798" w:rsidP="003D3798">
            <w:pPr>
              <w:pStyle w:val="afffff"/>
              <w:ind w:firstLineChars="0" w:firstLine="0"/>
              <w:rPr>
                <w:rFonts w:hAnsi="宋体"/>
                <w:sz w:val="18"/>
                <w:szCs w:val="18"/>
              </w:rPr>
            </w:pPr>
            <w:r w:rsidRPr="006213EC">
              <w:rPr>
                <w:rFonts w:hAnsi="宋体"/>
                <w:sz w:val="18"/>
                <w:szCs w:val="18"/>
              </w:rPr>
              <w:t>满足Ⅰ</w:t>
            </w:r>
            <w:proofErr w:type="gramStart"/>
            <w:r w:rsidRPr="006213EC">
              <w:rPr>
                <w:rFonts w:hAnsi="宋体"/>
                <w:sz w:val="18"/>
                <w:szCs w:val="18"/>
              </w:rPr>
              <w:t>级指标</w:t>
            </w:r>
            <w:proofErr w:type="gramEnd"/>
            <w:r w:rsidRPr="006213EC">
              <w:rPr>
                <w:rFonts w:hAnsi="宋体"/>
                <w:sz w:val="18"/>
                <w:szCs w:val="18"/>
              </w:rPr>
              <w:t>中的</w:t>
            </w:r>
            <w:r w:rsidRPr="006213EC">
              <w:rPr>
                <w:rFonts w:hAnsi="宋体" w:hint="eastAsia"/>
                <w:sz w:val="18"/>
                <w:szCs w:val="18"/>
              </w:rPr>
              <w:t>2</w:t>
            </w:r>
            <w:r w:rsidRPr="006213EC">
              <w:rPr>
                <w:rFonts w:hAnsi="宋体"/>
                <w:sz w:val="18"/>
                <w:szCs w:val="18"/>
              </w:rPr>
              <w:t>项</w:t>
            </w:r>
          </w:p>
        </w:tc>
      </w:tr>
      <w:tr w:rsidR="000E2186" w:rsidRPr="006213EC" w14:paraId="07ED6A10" w14:textId="77777777" w:rsidTr="00AB1D1F">
        <w:trPr>
          <w:trHeight w:val="283"/>
          <w:jc w:val="center"/>
        </w:trPr>
        <w:tc>
          <w:tcPr>
            <w:tcW w:w="474" w:type="dxa"/>
            <w:vMerge w:val="restart"/>
            <w:vAlign w:val="center"/>
          </w:tcPr>
          <w:p w14:paraId="1D52B86E" w14:textId="77777777" w:rsidR="000E2186" w:rsidRPr="006213EC" w:rsidRDefault="000E2186">
            <w:pPr>
              <w:pStyle w:val="afffffffff3"/>
              <w:rPr>
                <w:rFonts w:hAnsi="宋体"/>
                <w:szCs w:val="18"/>
              </w:rPr>
            </w:pPr>
            <w:r w:rsidRPr="006213EC">
              <w:rPr>
                <w:rFonts w:hAnsi="宋体"/>
                <w:szCs w:val="18"/>
              </w:rPr>
              <w:t>2</w:t>
            </w:r>
          </w:p>
        </w:tc>
        <w:tc>
          <w:tcPr>
            <w:tcW w:w="674" w:type="dxa"/>
            <w:vMerge w:val="restart"/>
            <w:vAlign w:val="center"/>
          </w:tcPr>
          <w:p w14:paraId="097A1CCB" w14:textId="59DDF06B" w:rsidR="000E2186" w:rsidRPr="006213EC" w:rsidRDefault="000E2186">
            <w:pPr>
              <w:pStyle w:val="afffffffff3"/>
              <w:rPr>
                <w:rFonts w:hAnsi="宋体"/>
                <w:szCs w:val="18"/>
              </w:rPr>
            </w:pPr>
            <w:r w:rsidRPr="006213EC">
              <w:rPr>
                <w:rFonts w:hAnsi="宋体"/>
                <w:szCs w:val="18"/>
              </w:rPr>
              <w:t>综合</w:t>
            </w:r>
            <w:r w:rsidRPr="006213EC">
              <w:rPr>
                <w:rFonts w:hAnsi="宋体" w:hint="eastAsia"/>
                <w:szCs w:val="18"/>
              </w:rPr>
              <w:t>能效</w:t>
            </w:r>
          </w:p>
        </w:tc>
        <w:tc>
          <w:tcPr>
            <w:tcW w:w="738" w:type="dxa"/>
            <w:vMerge w:val="restart"/>
            <w:vAlign w:val="center"/>
          </w:tcPr>
          <w:p w14:paraId="2CAF6081" w14:textId="77777777" w:rsidR="000E2186" w:rsidRPr="006213EC" w:rsidRDefault="000E2186">
            <w:pPr>
              <w:pStyle w:val="afffffffff3"/>
              <w:rPr>
                <w:rFonts w:hAnsi="宋体"/>
                <w:szCs w:val="18"/>
              </w:rPr>
            </w:pPr>
            <w:r w:rsidRPr="006213EC">
              <w:rPr>
                <w:rFonts w:hAnsi="宋体"/>
                <w:szCs w:val="18"/>
              </w:rPr>
              <w:t>0.05</w:t>
            </w:r>
          </w:p>
        </w:tc>
        <w:tc>
          <w:tcPr>
            <w:tcW w:w="2682" w:type="dxa"/>
            <w:gridSpan w:val="2"/>
            <w:tcBorders>
              <w:top w:val="single" w:sz="4" w:space="0" w:color="auto"/>
              <w:bottom w:val="nil"/>
            </w:tcBorders>
            <w:vAlign w:val="center"/>
          </w:tcPr>
          <w:p w14:paraId="68A42A93" w14:textId="6068DA31" w:rsidR="000E2186" w:rsidRPr="006213EC" w:rsidRDefault="000E2186" w:rsidP="00874EF4">
            <w:pPr>
              <w:pStyle w:val="afffffffff3"/>
              <w:rPr>
                <w:rFonts w:hAnsi="宋体"/>
                <w:szCs w:val="18"/>
              </w:rPr>
            </w:pPr>
            <w:r w:rsidRPr="006213EC">
              <w:rPr>
                <w:rFonts w:hAnsi="宋体"/>
                <w:szCs w:val="18"/>
              </w:rPr>
              <w:t>电耗计量与节电管理</w:t>
            </w:r>
          </w:p>
        </w:tc>
        <w:tc>
          <w:tcPr>
            <w:tcW w:w="828" w:type="dxa"/>
            <w:tcBorders>
              <w:top w:val="single" w:sz="4" w:space="0" w:color="auto"/>
            </w:tcBorders>
            <w:vAlign w:val="center"/>
          </w:tcPr>
          <w:p w14:paraId="7D02354C" w14:textId="22911B62" w:rsidR="000E2186" w:rsidRPr="006213EC" w:rsidRDefault="000E2186">
            <w:pPr>
              <w:pStyle w:val="afffffffff3"/>
              <w:rPr>
                <w:rFonts w:hAnsi="宋体"/>
                <w:szCs w:val="18"/>
              </w:rPr>
            </w:pPr>
            <w:r w:rsidRPr="006213EC">
              <w:rPr>
                <w:rFonts w:hAnsi="宋体" w:hint="eastAsia"/>
                <w:szCs w:val="18"/>
              </w:rPr>
              <w:t>/</w:t>
            </w:r>
          </w:p>
        </w:tc>
        <w:tc>
          <w:tcPr>
            <w:tcW w:w="738" w:type="dxa"/>
            <w:tcBorders>
              <w:top w:val="single" w:sz="4" w:space="0" w:color="auto"/>
            </w:tcBorders>
            <w:vAlign w:val="center"/>
          </w:tcPr>
          <w:p w14:paraId="58C39407" w14:textId="06923C57" w:rsidR="000E2186" w:rsidRPr="006213EC" w:rsidRDefault="000E2186">
            <w:pPr>
              <w:pStyle w:val="afffffffff3"/>
              <w:rPr>
                <w:rFonts w:hAnsi="宋体"/>
                <w:szCs w:val="18"/>
              </w:rPr>
            </w:pPr>
            <w:r w:rsidRPr="006213EC">
              <w:rPr>
                <w:rFonts w:hAnsi="宋体" w:hint="eastAsia"/>
                <w:szCs w:val="18"/>
              </w:rPr>
              <w:t>0.50</w:t>
            </w:r>
          </w:p>
        </w:tc>
        <w:tc>
          <w:tcPr>
            <w:tcW w:w="1091" w:type="dxa"/>
            <w:tcBorders>
              <w:top w:val="single" w:sz="4" w:space="0" w:color="auto"/>
            </w:tcBorders>
            <w:vAlign w:val="center"/>
          </w:tcPr>
          <w:p w14:paraId="6212AE47" w14:textId="59E94D33" w:rsidR="000E2186" w:rsidRPr="006213EC" w:rsidRDefault="000E2186" w:rsidP="005F42BE">
            <w:pPr>
              <w:pStyle w:val="afffffffff3"/>
              <w:jc w:val="both"/>
              <w:rPr>
                <w:rFonts w:hAnsi="宋体"/>
                <w:szCs w:val="18"/>
              </w:rPr>
            </w:pPr>
            <w:r w:rsidRPr="006213EC">
              <w:rPr>
                <w:rFonts w:hAnsi="宋体"/>
                <w:szCs w:val="18"/>
              </w:rPr>
              <w:t>锅炉系统设置独立计量边界并形成用电台账，关键用电设备实施联动/变频/优化控制</w:t>
            </w:r>
          </w:p>
        </w:tc>
        <w:tc>
          <w:tcPr>
            <w:tcW w:w="1007" w:type="dxa"/>
            <w:tcBorders>
              <w:top w:val="single" w:sz="4" w:space="0" w:color="auto"/>
            </w:tcBorders>
            <w:vAlign w:val="center"/>
          </w:tcPr>
          <w:p w14:paraId="01B4BC8D" w14:textId="6643945D" w:rsidR="000E2186" w:rsidRPr="006213EC" w:rsidRDefault="000E2186" w:rsidP="005F42BE">
            <w:pPr>
              <w:pStyle w:val="afffffffff3"/>
              <w:jc w:val="both"/>
              <w:rPr>
                <w:rFonts w:hAnsi="宋体"/>
                <w:szCs w:val="18"/>
              </w:rPr>
            </w:pPr>
            <w:r w:rsidRPr="006213EC">
              <w:rPr>
                <w:rFonts w:hAnsi="宋体"/>
                <w:szCs w:val="18"/>
              </w:rPr>
              <w:t>具备锅炉系统总用电统计与台账，开展一般节电管理</w:t>
            </w:r>
          </w:p>
        </w:tc>
        <w:tc>
          <w:tcPr>
            <w:tcW w:w="1142" w:type="dxa"/>
            <w:tcBorders>
              <w:top w:val="single" w:sz="4" w:space="0" w:color="auto"/>
            </w:tcBorders>
            <w:vAlign w:val="center"/>
          </w:tcPr>
          <w:p w14:paraId="0DB23023" w14:textId="499F90C5" w:rsidR="000E2186" w:rsidRPr="006213EC" w:rsidRDefault="000E2186" w:rsidP="005F42BE">
            <w:pPr>
              <w:pStyle w:val="afffffffff3"/>
              <w:jc w:val="both"/>
              <w:rPr>
                <w:rFonts w:hAnsi="宋体"/>
                <w:szCs w:val="18"/>
              </w:rPr>
            </w:pPr>
            <w:r w:rsidRPr="006213EC">
              <w:rPr>
                <w:rFonts w:hAnsi="宋体"/>
                <w:szCs w:val="18"/>
              </w:rPr>
              <w:t>无明确计量边界或仅能提供厂区电量，缺少锅炉系统用电台账</w:t>
            </w:r>
          </w:p>
        </w:tc>
      </w:tr>
      <w:tr w:rsidR="000E2186" w:rsidRPr="006213EC" w14:paraId="2C860A7D" w14:textId="77777777" w:rsidTr="00AB1D1F">
        <w:trPr>
          <w:trHeight w:val="283"/>
          <w:jc w:val="center"/>
        </w:trPr>
        <w:tc>
          <w:tcPr>
            <w:tcW w:w="474" w:type="dxa"/>
            <w:vMerge/>
            <w:vAlign w:val="center"/>
          </w:tcPr>
          <w:p w14:paraId="27B52F00" w14:textId="77777777" w:rsidR="000E2186" w:rsidRPr="006213EC" w:rsidRDefault="000E2186">
            <w:pPr>
              <w:pStyle w:val="afffffffff3"/>
              <w:rPr>
                <w:rFonts w:hAnsi="宋体"/>
                <w:szCs w:val="18"/>
              </w:rPr>
            </w:pPr>
          </w:p>
        </w:tc>
        <w:tc>
          <w:tcPr>
            <w:tcW w:w="674" w:type="dxa"/>
            <w:vMerge/>
            <w:vAlign w:val="center"/>
          </w:tcPr>
          <w:p w14:paraId="6CD8CF9D" w14:textId="77777777" w:rsidR="000E2186" w:rsidRPr="006213EC" w:rsidRDefault="000E2186">
            <w:pPr>
              <w:pStyle w:val="afffffffff3"/>
              <w:rPr>
                <w:rFonts w:hAnsi="宋体"/>
                <w:szCs w:val="18"/>
              </w:rPr>
            </w:pPr>
          </w:p>
        </w:tc>
        <w:tc>
          <w:tcPr>
            <w:tcW w:w="738" w:type="dxa"/>
            <w:vMerge/>
            <w:vAlign w:val="center"/>
          </w:tcPr>
          <w:p w14:paraId="54A1B837" w14:textId="77777777" w:rsidR="000E2186" w:rsidRPr="006213EC" w:rsidRDefault="000E2186">
            <w:pPr>
              <w:pStyle w:val="afffffffff3"/>
              <w:rPr>
                <w:rFonts w:hAnsi="宋体"/>
                <w:szCs w:val="18"/>
              </w:rPr>
            </w:pPr>
          </w:p>
        </w:tc>
        <w:tc>
          <w:tcPr>
            <w:tcW w:w="2682" w:type="dxa"/>
            <w:gridSpan w:val="2"/>
            <w:vAlign w:val="center"/>
          </w:tcPr>
          <w:p w14:paraId="5B24EB53" w14:textId="1CFB706E" w:rsidR="000E2186" w:rsidRPr="006213EC" w:rsidRDefault="000E2186">
            <w:pPr>
              <w:pStyle w:val="afffffffff3"/>
              <w:rPr>
                <w:rFonts w:hAnsi="宋体"/>
                <w:szCs w:val="18"/>
              </w:rPr>
            </w:pPr>
            <w:r w:rsidRPr="006213EC">
              <w:rPr>
                <w:rFonts w:hAnsi="宋体"/>
                <w:szCs w:val="18"/>
              </w:rPr>
              <w:t>辅机与尾部治理系统能效匹配</w:t>
            </w:r>
          </w:p>
        </w:tc>
        <w:tc>
          <w:tcPr>
            <w:tcW w:w="828" w:type="dxa"/>
            <w:vAlign w:val="center"/>
          </w:tcPr>
          <w:p w14:paraId="3264A4B9" w14:textId="14C5C244" w:rsidR="000E2186" w:rsidRPr="006213EC" w:rsidRDefault="000E2186">
            <w:pPr>
              <w:pStyle w:val="afffffffff3"/>
              <w:rPr>
                <w:rFonts w:hAnsi="宋体"/>
                <w:szCs w:val="18"/>
              </w:rPr>
            </w:pPr>
            <w:r w:rsidRPr="006213EC">
              <w:rPr>
                <w:rFonts w:hAnsi="宋体" w:hint="eastAsia"/>
                <w:szCs w:val="18"/>
              </w:rPr>
              <w:t>/</w:t>
            </w:r>
          </w:p>
        </w:tc>
        <w:tc>
          <w:tcPr>
            <w:tcW w:w="738" w:type="dxa"/>
            <w:vAlign w:val="center"/>
          </w:tcPr>
          <w:p w14:paraId="5A101151" w14:textId="02A76D73" w:rsidR="000E2186" w:rsidRPr="006213EC" w:rsidRDefault="000E2186">
            <w:pPr>
              <w:pStyle w:val="afffffffff3"/>
              <w:rPr>
                <w:rFonts w:hAnsi="宋体"/>
                <w:szCs w:val="18"/>
              </w:rPr>
            </w:pPr>
            <w:r w:rsidRPr="006213EC">
              <w:rPr>
                <w:rFonts w:hAnsi="宋体" w:hint="eastAsia"/>
                <w:szCs w:val="18"/>
              </w:rPr>
              <w:t>0.50</w:t>
            </w:r>
          </w:p>
        </w:tc>
        <w:tc>
          <w:tcPr>
            <w:tcW w:w="2098" w:type="dxa"/>
            <w:gridSpan w:val="2"/>
            <w:vAlign w:val="center"/>
          </w:tcPr>
          <w:p w14:paraId="6B871D00" w14:textId="0981BF5E" w:rsidR="000E2186" w:rsidRPr="006213EC" w:rsidRDefault="000E2186" w:rsidP="005F42BE">
            <w:pPr>
              <w:pStyle w:val="afffffffff3"/>
              <w:jc w:val="both"/>
              <w:rPr>
                <w:rFonts w:hAnsi="宋体"/>
                <w:szCs w:val="18"/>
              </w:rPr>
            </w:pPr>
            <w:r w:rsidRPr="006213EC">
              <w:rPr>
                <w:rFonts w:hAnsi="宋体"/>
                <w:szCs w:val="18"/>
              </w:rPr>
              <w:t>风机、泵、除尘/脱</w:t>
            </w:r>
            <w:r w:rsidRPr="006213EC">
              <w:rPr>
                <w:rFonts w:hAnsi="宋体" w:hint="eastAsia"/>
                <w:szCs w:val="18"/>
              </w:rPr>
              <w:t>酸</w:t>
            </w:r>
            <w:r w:rsidRPr="006213EC">
              <w:rPr>
                <w:rFonts w:hAnsi="宋体"/>
                <w:szCs w:val="18"/>
              </w:rPr>
              <w:t>脱硝等辅机与负荷联动</w:t>
            </w:r>
            <w:r w:rsidRPr="006213EC">
              <w:rPr>
                <w:rFonts w:hAnsi="宋体" w:hint="eastAsia"/>
                <w:szCs w:val="18"/>
              </w:rPr>
              <w:t>，</w:t>
            </w:r>
            <w:r w:rsidRPr="006213EC">
              <w:rPr>
                <w:rFonts w:hAnsi="宋体"/>
                <w:szCs w:val="18"/>
              </w:rPr>
              <w:t>压差/投加/运行参数按能效最优区间管理</w:t>
            </w:r>
          </w:p>
        </w:tc>
        <w:tc>
          <w:tcPr>
            <w:tcW w:w="1142" w:type="dxa"/>
            <w:vAlign w:val="center"/>
          </w:tcPr>
          <w:p w14:paraId="39708408" w14:textId="51973EE8" w:rsidR="000E2186" w:rsidRPr="006213EC" w:rsidRDefault="000E2186" w:rsidP="005F42BE">
            <w:pPr>
              <w:pStyle w:val="afffffffff3"/>
              <w:jc w:val="both"/>
              <w:rPr>
                <w:rFonts w:hAnsi="宋体"/>
                <w:szCs w:val="18"/>
              </w:rPr>
            </w:pPr>
            <w:r w:rsidRPr="006213EC">
              <w:rPr>
                <w:rFonts w:hAnsi="宋体"/>
                <w:szCs w:val="18"/>
              </w:rPr>
              <w:t>辅机运行参数有记录但联动不足，能效管理以达标为主</w:t>
            </w:r>
          </w:p>
        </w:tc>
      </w:tr>
      <w:tr w:rsidR="000E2186" w:rsidRPr="006213EC" w14:paraId="7DE2A91C" w14:textId="77777777" w:rsidTr="00AB1D1F">
        <w:trPr>
          <w:trHeight w:val="283"/>
          <w:jc w:val="center"/>
        </w:trPr>
        <w:tc>
          <w:tcPr>
            <w:tcW w:w="474" w:type="dxa"/>
            <w:vMerge w:val="restart"/>
            <w:vAlign w:val="center"/>
          </w:tcPr>
          <w:p w14:paraId="5A36AAE9" w14:textId="618BDDD8" w:rsidR="000E2186" w:rsidRPr="006213EC" w:rsidRDefault="000E2186">
            <w:pPr>
              <w:pStyle w:val="afffffffff3"/>
              <w:rPr>
                <w:rFonts w:hAnsi="宋体"/>
                <w:szCs w:val="18"/>
              </w:rPr>
            </w:pPr>
            <w:r w:rsidRPr="006213EC">
              <w:rPr>
                <w:rFonts w:hAnsi="宋体"/>
                <w:szCs w:val="18"/>
              </w:rPr>
              <w:t>3</w:t>
            </w:r>
          </w:p>
        </w:tc>
        <w:tc>
          <w:tcPr>
            <w:tcW w:w="674" w:type="dxa"/>
            <w:vMerge w:val="restart"/>
            <w:vAlign w:val="center"/>
          </w:tcPr>
          <w:p w14:paraId="7E479654" w14:textId="242B928A" w:rsidR="000E2186" w:rsidRPr="006213EC" w:rsidRDefault="000E2186">
            <w:pPr>
              <w:pStyle w:val="afffffffff3"/>
              <w:rPr>
                <w:rFonts w:hAnsi="宋体"/>
                <w:szCs w:val="18"/>
              </w:rPr>
            </w:pPr>
            <w:r w:rsidRPr="006213EC">
              <w:rPr>
                <w:rFonts w:hAnsi="宋体"/>
                <w:szCs w:val="18"/>
              </w:rPr>
              <w:t>水资源消耗</w:t>
            </w:r>
          </w:p>
        </w:tc>
        <w:tc>
          <w:tcPr>
            <w:tcW w:w="738" w:type="dxa"/>
            <w:vMerge w:val="restart"/>
            <w:vAlign w:val="center"/>
          </w:tcPr>
          <w:p w14:paraId="1B5F0968" w14:textId="61A0BB61" w:rsidR="000E2186" w:rsidRPr="006213EC" w:rsidRDefault="000E2186">
            <w:pPr>
              <w:pStyle w:val="afffffffff3"/>
              <w:rPr>
                <w:rFonts w:hAnsi="宋体"/>
                <w:szCs w:val="18"/>
              </w:rPr>
            </w:pPr>
            <w:r w:rsidRPr="006213EC">
              <w:rPr>
                <w:rFonts w:hAnsi="宋体"/>
                <w:szCs w:val="18"/>
              </w:rPr>
              <w:t>0.05</w:t>
            </w:r>
          </w:p>
        </w:tc>
        <w:tc>
          <w:tcPr>
            <w:tcW w:w="2682" w:type="dxa"/>
            <w:gridSpan w:val="2"/>
            <w:vAlign w:val="center"/>
          </w:tcPr>
          <w:p w14:paraId="27F89C0C" w14:textId="28316965" w:rsidR="000E2186" w:rsidRPr="006213EC" w:rsidRDefault="000E2186">
            <w:pPr>
              <w:pStyle w:val="afffffffff3"/>
              <w:rPr>
                <w:rFonts w:hAnsi="宋体"/>
                <w:szCs w:val="18"/>
              </w:rPr>
            </w:pPr>
            <w:r w:rsidRPr="006213EC">
              <w:rPr>
                <w:rFonts w:hAnsi="宋体"/>
                <w:szCs w:val="18"/>
              </w:rPr>
              <w:t>取水计量与节水管理</w:t>
            </w:r>
          </w:p>
        </w:tc>
        <w:tc>
          <w:tcPr>
            <w:tcW w:w="828" w:type="dxa"/>
            <w:vAlign w:val="center"/>
          </w:tcPr>
          <w:p w14:paraId="078733DB" w14:textId="046FEED9" w:rsidR="000E2186" w:rsidRPr="006213EC" w:rsidRDefault="000E2186">
            <w:pPr>
              <w:pStyle w:val="afffffffff3"/>
              <w:rPr>
                <w:rFonts w:hAnsi="宋体"/>
                <w:szCs w:val="18"/>
              </w:rPr>
            </w:pPr>
            <w:r w:rsidRPr="006213EC">
              <w:rPr>
                <w:rFonts w:hAnsi="宋体" w:hint="eastAsia"/>
                <w:szCs w:val="18"/>
              </w:rPr>
              <w:t>/</w:t>
            </w:r>
          </w:p>
        </w:tc>
        <w:tc>
          <w:tcPr>
            <w:tcW w:w="738" w:type="dxa"/>
            <w:vAlign w:val="center"/>
          </w:tcPr>
          <w:p w14:paraId="68DD1493" w14:textId="5469D61B" w:rsidR="000E2186" w:rsidRPr="006213EC" w:rsidRDefault="000E2186">
            <w:pPr>
              <w:pStyle w:val="afffffffff3"/>
              <w:rPr>
                <w:rFonts w:hAnsi="宋体"/>
                <w:szCs w:val="18"/>
              </w:rPr>
            </w:pPr>
            <w:r w:rsidRPr="006213EC">
              <w:rPr>
                <w:rFonts w:hAnsi="宋体" w:hint="eastAsia"/>
                <w:szCs w:val="18"/>
              </w:rPr>
              <w:t>0.40</w:t>
            </w:r>
          </w:p>
        </w:tc>
        <w:tc>
          <w:tcPr>
            <w:tcW w:w="1091" w:type="dxa"/>
            <w:vAlign w:val="center"/>
          </w:tcPr>
          <w:p w14:paraId="046B3834" w14:textId="759A8C32" w:rsidR="000E2186" w:rsidRPr="006213EC" w:rsidRDefault="000E2186" w:rsidP="005F42BE">
            <w:pPr>
              <w:pStyle w:val="afffffffff3"/>
              <w:jc w:val="both"/>
              <w:rPr>
                <w:rFonts w:hAnsi="宋体"/>
                <w:szCs w:val="18"/>
              </w:rPr>
            </w:pPr>
            <w:r w:rsidRPr="006213EC">
              <w:rPr>
                <w:rFonts w:hAnsi="宋体"/>
                <w:szCs w:val="18"/>
              </w:rPr>
              <w:t>锅炉系统设置取水计量边界（独立水表或等效计量），形成取水与补</w:t>
            </w:r>
            <w:proofErr w:type="gramStart"/>
            <w:r w:rsidRPr="006213EC">
              <w:rPr>
                <w:rFonts w:hAnsi="宋体"/>
                <w:szCs w:val="18"/>
              </w:rPr>
              <w:t>排水台</w:t>
            </w:r>
            <w:proofErr w:type="gramEnd"/>
            <w:r w:rsidRPr="006213EC">
              <w:rPr>
                <w:rFonts w:hAnsi="宋体"/>
                <w:szCs w:val="18"/>
              </w:rPr>
              <w:t>账</w:t>
            </w:r>
          </w:p>
        </w:tc>
        <w:tc>
          <w:tcPr>
            <w:tcW w:w="1007" w:type="dxa"/>
            <w:vAlign w:val="center"/>
          </w:tcPr>
          <w:p w14:paraId="2057CC7A" w14:textId="07F5A3D3" w:rsidR="000E2186" w:rsidRPr="006213EC" w:rsidRDefault="000E2186" w:rsidP="005F42BE">
            <w:pPr>
              <w:pStyle w:val="afffffffff3"/>
              <w:jc w:val="both"/>
              <w:rPr>
                <w:rFonts w:hAnsi="宋体"/>
                <w:szCs w:val="18"/>
              </w:rPr>
            </w:pPr>
            <w:r w:rsidRPr="006213EC">
              <w:rPr>
                <w:rFonts w:hAnsi="宋体"/>
                <w:szCs w:val="18"/>
              </w:rPr>
              <w:t>具备取水总量统计或水费/抄表记录，建立基本台账</w:t>
            </w:r>
          </w:p>
        </w:tc>
        <w:tc>
          <w:tcPr>
            <w:tcW w:w="1142" w:type="dxa"/>
            <w:vAlign w:val="center"/>
          </w:tcPr>
          <w:p w14:paraId="634C36E4" w14:textId="3255283E" w:rsidR="000E2186" w:rsidRPr="006213EC" w:rsidRDefault="000E2186" w:rsidP="005F42BE">
            <w:pPr>
              <w:pStyle w:val="afffffffff3"/>
              <w:jc w:val="both"/>
              <w:rPr>
                <w:rFonts w:hAnsi="宋体"/>
                <w:szCs w:val="18"/>
              </w:rPr>
            </w:pPr>
            <w:r w:rsidRPr="006213EC">
              <w:rPr>
                <w:rFonts w:hAnsi="宋体"/>
                <w:szCs w:val="18"/>
              </w:rPr>
              <w:t>缺少明确计量边界与连续台账</w:t>
            </w:r>
          </w:p>
        </w:tc>
      </w:tr>
      <w:tr w:rsidR="000E2186" w:rsidRPr="006213EC" w14:paraId="0AAB9734" w14:textId="77777777" w:rsidTr="00AB1D1F">
        <w:trPr>
          <w:trHeight w:val="283"/>
          <w:jc w:val="center"/>
        </w:trPr>
        <w:tc>
          <w:tcPr>
            <w:tcW w:w="474" w:type="dxa"/>
            <w:vMerge/>
            <w:vAlign w:val="center"/>
          </w:tcPr>
          <w:p w14:paraId="78E3E53F" w14:textId="77777777" w:rsidR="000E2186" w:rsidRPr="006213EC" w:rsidRDefault="000E2186">
            <w:pPr>
              <w:pStyle w:val="afffffffff3"/>
              <w:rPr>
                <w:rFonts w:hAnsi="宋体"/>
                <w:szCs w:val="18"/>
              </w:rPr>
            </w:pPr>
          </w:p>
        </w:tc>
        <w:tc>
          <w:tcPr>
            <w:tcW w:w="674" w:type="dxa"/>
            <w:vMerge/>
            <w:vAlign w:val="center"/>
          </w:tcPr>
          <w:p w14:paraId="59DE9BA5" w14:textId="77777777" w:rsidR="000E2186" w:rsidRPr="006213EC" w:rsidRDefault="000E2186">
            <w:pPr>
              <w:pStyle w:val="afffffffff3"/>
              <w:rPr>
                <w:rFonts w:hAnsi="宋体"/>
                <w:szCs w:val="18"/>
              </w:rPr>
            </w:pPr>
          </w:p>
        </w:tc>
        <w:tc>
          <w:tcPr>
            <w:tcW w:w="738" w:type="dxa"/>
            <w:vMerge/>
            <w:vAlign w:val="center"/>
          </w:tcPr>
          <w:p w14:paraId="4C05E939" w14:textId="77777777" w:rsidR="000E2186" w:rsidRPr="006213EC" w:rsidRDefault="000E2186">
            <w:pPr>
              <w:pStyle w:val="afffffffff3"/>
              <w:rPr>
                <w:rFonts w:hAnsi="宋体"/>
                <w:szCs w:val="18"/>
              </w:rPr>
            </w:pPr>
          </w:p>
        </w:tc>
        <w:tc>
          <w:tcPr>
            <w:tcW w:w="2682" w:type="dxa"/>
            <w:gridSpan w:val="2"/>
            <w:vAlign w:val="center"/>
          </w:tcPr>
          <w:p w14:paraId="19D11935" w14:textId="53D121FE" w:rsidR="000E2186" w:rsidRPr="006213EC" w:rsidRDefault="000E2186" w:rsidP="002E6747">
            <w:pPr>
              <w:pStyle w:val="afffffffff3"/>
              <w:rPr>
                <w:rFonts w:hAnsi="宋体"/>
                <w:szCs w:val="18"/>
                <w:highlight w:val="yellow"/>
              </w:rPr>
            </w:pPr>
            <w:r w:rsidRPr="006213EC">
              <w:rPr>
                <w:rFonts w:hAnsi="宋体" w:hint="eastAsia"/>
                <w:szCs w:val="18"/>
              </w:rPr>
              <w:t>取水性质</w:t>
            </w:r>
          </w:p>
        </w:tc>
        <w:tc>
          <w:tcPr>
            <w:tcW w:w="828" w:type="dxa"/>
            <w:vAlign w:val="center"/>
          </w:tcPr>
          <w:p w14:paraId="05C0D682" w14:textId="430D6688" w:rsidR="000E2186" w:rsidRPr="006213EC" w:rsidRDefault="000E2186">
            <w:pPr>
              <w:pStyle w:val="afffffffff3"/>
              <w:rPr>
                <w:rFonts w:hAnsi="宋体"/>
                <w:szCs w:val="18"/>
              </w:rPr>
            </w:pPr>
            <w:r w:rsidRPr="006213EC">
              <w:rPr>
                <w:rFonts w:hAnsi="宋体" w:hint="eastAsia"/>
                <w:szCs w:val="18"/>
              </w:rPr>
              <w:t>/</w:t>
            </w:r>
          </w:p>
        </w:tc>
        <w:tc>
          <w:tcPr>
            <w:tcW w:w="738" w:type="dxa"/>
            <w:vAlign w:val="center"/>
          </w:tcPr>
          <w:p w14:paraId="51F1DAF2" w14:textId="134CB571" w:rsidR="000E2186" w:rsidRPr="006213EC" w:rsidRDefault="000E2186">
            <w:pPr>
              <w:pStyle w:val="afffffffff3"/>
              <w:rPr>
                <w:rFonts w:hAnsi="宋体"/>
                <w:szCs w:val="18"/>
              </w:rPr>
            </w:pPr>
            <w:r w:rsidRPr="006213EC">
              <w:rPr>
                <w:rFonts w:hAnsi="宋体" w:hint="eastAsia"/>
                <w:szCs w:val="18"/>
              </w:rPr>
              <w:t>0.60</w:t>
            </w:r>
          </w:p>
        </w:tc>
        <w:tc>
          <w:tcPr>
            <w:tcW w:w="2098" w:type="dxa"/>
            <w:gridSpan w:val="2"/>
            <w:vAlign w:val="center"/>
          </w:tcPr>
          <w:p w14:paraId="2BF70378" w14:textId="614D8A60" w:rsidR="000E2186" w:rsidRPr="006213EC" w:rsidRDefault="000E2186" w:rsidP="005F42BE">
            <w:pPr>
              <w:pStyle w:val="afffffffff3"/>
              <w:jc w:val="both"/>
              <w:rPr>
                <w:rFonts w:hAnsi="宋体"/>
                <w:szCs w:val="18"/>
              </w:rPr>
            </w:pPr>
            <w:r w:rsidRPr="006213EC">
              <w:rPr>
                <w:rFonts w:hAnsi="宋体" w:hint="eastAsia"/>
                <w:szCs w:val="18"/>
              </w:rPr>
              <w:t>配套设置软化、除盐或等效水处理设施；</w:t>
            </w:r>
            <w:r w:rsidRPr="006213EC">
              <w:rPr>
                <w:rFonts w:hAnsi="宋体"/>
                <w:szCs w:val="18"/>
              </w:rPr>
              <w:t>锅炉给水水质持续满足设计或相关标准要求</w:t>
            </w:r>
            <w:r w:rsidRPr="006213EC">
              <w:rPr>
                <w:rFonts w:hAnsi="宋体" w:hint="eastAsia"/>
                <w:szCs w:val="18"/>
              </w:rPr>
              <w:t>，具备</w:t>
            </w:r>
            <w:r>
              <w:rPr>
                <w:rFonts w:hAnsi="宋体" w:hint="eastAsia"/>
                <w:szCs w:val="18"/>
              </w:rPr>
              <w:t>水质监测和运行管理措施</w:t>
            </w:r>
          </w:p>
        </w:tc>
        <w:tc>
          <w:tcPr>
            <w:tcW w:w="1142" w:type="dxa"/>
            <w:vAlign w:val="center"/>
          </w:tcPr>
          <w:p w14:paraId="6B893B0F" w14:textId="76C2696D" w:rsidR="000E2186" w:rsidRPr="006213EC" w:rsidRDefault="000E2186" w:rsidP="005F42BE">
            <w:pPr>
              <w:pStyle w:val="afffffffff3"/>
              <w:jc w:val="both"/>
              <w:rPr>
                <w:rFonts w:hAnsi="宋体"/>
                <w:szCs w:val="18"/>
              </w:rPr>
            </w:pPr>
            <w:r w:rsidRPr="006213EC">
              <w:rPr>
                <w:rFonts w:hAnsi="宋体" w:hint="eastAsia"/>
                <w:szCs w:val="18"/>
              </w:rPr>
              <w:t>锅炉给水水质基本满足设计要求</w:t>
            </w:r>
          </w:p>
        </w:tc>
      </w:tr>
      <w:tr w:rsidR="000E2186" w:rsidRPr="006213EC" w14:paraId="428B4195" w14:textId="77777777" w:rsidTr="00E24AF4">
        <w:trPr>
          <w:trHeight w:val="392"/>
          <w:jc w:val="center"/>
        </w:trPr>
        <w:tc>
          <w:tcPr>
            <w:tcW w:w="474" w:type="dxa"/>
            <w:vMerge w:val="restart"/>
            <w:vAlign w:val="center"/>
          </w:tcPr>
          <w:p w14:paraId="2794A834" w14:textId="10DDA99F" w:rsidR="000E2186" w:rsidRPr="006213EC" w:rsidRDefault="000E2186">
            <w:pPr>
              <w:pStyle w:val="afffffffff3"/>
              <w:rPr>
                <w:rFonts w:hAnsi="宋体"/>
                <w:szCs w:val="18"/>
              </w:rPr>
            </w:pPr>
            <w:r w:rsidRPr="006213EC">
              <w:rPr>
                <w:rFonts w:hAnsi="宋体" w:hint="eastAsia"/>
                <w:szCs w:val="18"/>
              </w:rPr>
              <w:t>4</w:t>
            </w:r>
          </w:p>
        </w:tc>
        <w:tc>
          <w:tcPr>
            <w:tcW w:w="674" w:type="dxa"/>
            <w:vMerge w:val="restart"/>
            <w:vAlign w:val="center"/>
          </w:tcPr>
          <w:p w14:paraId="0D059787" w14:textId="22C0E07A" w:rsidR="000E2186" w:rsidRPr="006213EC" w:rsidRDefault="000E2186">
            <w:pPr>
              <w:pStyle w:val="afffffffff3"/>
              <w:rPr>
                <w:rFonts w:hAnsi="宋体"/>
                <w:szCs w:val="18"/>
              </w:rPr>
            </w:pPr>
            <w:r w:rsidRPr="006213EC">
              <w:rPr>
                <w:rFonts w:hAnsi="宋体"/>
                <w:szCs w:val="18"/>
              </w:rPr>
              <w:t>综合利用率及可靠性</w:t>
            </w:r>
          </w:p>
        </w:tc>
        <w:tc>
          <w:tcPr>
            <w:tcW w:w="738" w:type="dxa"/>
            <w:vMerge w:val="restart"/>
            <w:vAlign w:val="center"/>
          </w:tcPr>
          <w:p w14:paraId="2A92D835" w14:textId="77777777" w:rsidR="000E2186" w:rsidRPr="006213EC" w:rsidRDefault="000E2186">
            <w:pPr>
              <w:pStyle w:val="afffffffff3"/>
              <w:rPr>
                <w:rFonts w:hAnsi="宋体"/>
                <w:szCs w:val="18"/>
              </w:rPr>
            </w:pPr>
            <w:r w:rsidRPr="006213EC">
              <w:rPr>
                <w:rFonts w:hAnsi="宋体"/>
                <w:szCs w:val="18"/>
              </w:rPr>
              <w:t>0.10</w:t>
            </w:r>
          </w:p>
        </w:tc>
        <w:tc>
          <w:tcPr>
            <w:tcW w:w="792" w:type="dxa"/>
            <w:vMerge w:val="restart"/>
            <w:vAlign w:val="center"/>
          </w:tcPr>
          <w:p w14:paraId="45E99190" w14:textId="77777777" w:rsidR="000E2186" w:rsidRPr="006213EC" w:rsidRDefault="000E2186">
            <w:pPr>
              <w:pStyle w:val="afffffffff3"/>
              <w:rPr>
                <w:rFonts w:hAnsi="宋体"/>
                <w:szCs w:val="18"/>
              </w:rPr>
            </w:pPr>
            <w:r w:rsidRPr="006213EC">
              <w:rPr>
                <w:rFonts w:hAnsi="宋体"/>
                <w:szCs w:val="18"/>
              </w:rPr>
              <w:t>综合</w:t>
            </w:r>
          </w:p>
          <w:p w14:paraId="5E7D2BA4" w14:textId="6A7A58DD" w:rsidR="000E2186" w:rsidRPr="006213EC" w:rsidRDefault="000E2186">
            <w:pPr>
              <w:pStyle w:val="afffffffff3"/>
              <w:rPr>
                <w:rFonts w:hAnsi="宋体"/>
                <w:szCs w:val="18"/>
              </w:rPr>
            </w:pPr>
            <w:r w:rsidRPr="006213EC">
              <w:rPr>
                <w:rFonts w:hAnsi="宋体"/>
                <w:szCs w:val="18"/>
              </w:rPr>
              <w:t>利用</w:t>
            </w:r>
          </w:p>
        </w:tc>
        <w:tc>
          <w:tcPr>
            <w:tcW w:w="1890" w:type="dxa"/>
            <w:vAlign w:val="center"/>
          </w:tcPr>
          <w:p w14:paraId="030009E0" w14:textId="13BB767E" w:rsidR="000E2186" w:rsidRPr="006213EC" w:rsidRDefault="000E2186">
            <w:pPr>
              <w:pStyle w:val="afffffffff3"/>
              <w:rPr>
                <w:rFonts w:hAnsi="宋体"/>
                <w:szCs w:val="18"/>
              </w:rPr>
            </w:pPr>
            <w:r w:rsidRPr="006213EC">
              <w:rPr>
                <w:rFonts w:hAnsi="宋体" w:hint="eastAsia"/>
                <w:szCs w:val="18"/>
              </w:rPr>
              <w:t>再生水</w:t>
            </w:r>
            <w:r w:rsidRPr="006213EC">
              <w:rPr>
                <w:rFonts w:hAnsi="宋体"/>
                <w:szCs w:val="18"/>
              </w:rPr>
              <w:t>利用率</w:t>
            </w:r>
          </w:p>
        </w:tc>
        <w:tc>
          <w:tcPr>
            <w:tcW w:w="828" w:type="dxa"/>
            <w:vAlign w:val="center"/>
          </w:tcPr>
          <w:p w14:paraId="33877AF1" w14:textId="77777777" w:rsidR="000E2186" w:rsidRPr="006213EC" w:rsidRDefault="000E2186">
            <w:pPr>
              <w:pStyle w:val="afffffffff3"/>
              <w:rPr>
                <w:rFonts w:hAnsi="宋体"/>
                <w:szCs w:val="18"/>
              </w:rPr>
            </w:pPr>
            <w:r w:rsidRPr="006213EC">
              <w:rPr>
                <w:rFonts w:hAnsi="宋体"/>
                <w:szCs w:val="18"/>
              </w:rPr>
              <w:t>％</w:t>
            </w:r>
          </w:p>
        </w:tc>
        <w:tc>
          <w:tcPr>
            <w:tcW w:w="738" w:type="dxa"/>
            <w:vAlign w:val="center"/>
          </w:tcPr>
          <w:p w14:paraId="6F843B9A" w14:textId="4406020D" w:rsidR="000E2186" w:rsidRPr="006213EC" w:rsidRDefault="000E2186">
            <w:pPr>
              <w:pStyle w:val="afffffffff3"/>
              <w:rPr>
                <w:rFonts w:hAnsi="宋体"/>
                <w:szCs w:val="18"/>
              </w:rPr>
            </w:pPr>
            <w:r w:rsidRPr="006213EC">
              <w:rPr>
                <w:rFonts w:hAnsi="宋体"/>
                <w:szCs w:val="18"/>
              </w:rPr>
              <w:t>0.</w:t>
            </w:r>
            <w:r w:rsidRPr="006213EC">
              <w:rPr>
                <w:rFonts w:hAnsi="宋体" w:hint="eastAsia"/>
                <w:szCs w:val="18"/>
              </w:rPr>
              <w:t>1</w:t>
            </w:r>
            <w:r w:rsidRPr="006213EC">
              <w:rPr>
                <w:rFonts w:hAnsi="宋体"/>
                <w:szCs w:val="18"/>
              </w:rPr>
              <w:t>0</w:t>
            </w:r>
          </w:p>
        </w:tc>
        <w:tc>
          <w:tcPr>
            <w:tcW w:w="1091" w:type="dxa"/>
            <w:vAlign w:val="center"/>
          </w:tcPr>
          <w:p w14:paraId="3EEF81CD" w14:textId="77777777" w:rsidR="000E2186" w:rsidRPr="006213EC" w:rsidRDefault="000E2186">
            <w:pPr>
              <w:pStyle w:val="afffffffff3"/>
              <w:rPr>
                <w:rFonts w:hAnsi="宋体"/>
                <w:szCs w:val="18"/>
              </w:rPr>
            </w:pPr>
            <w:r w:rsidRPr="006213EC">
              <w:rPr>
                <w:rFonts w:hAnsi="宋体"/>
                <w:szCs w:val="18"/>
              </w:rPr>
              <w:t>≥80</w:t>
            </w:r>
          </w:p>
        </w:tc>
        <w:tc>
          <w:tcPr>
            <w:tcW w:w="1007" w:type="dxa"/>
            <w:vAlign w:val="center"/>
          </w:tcPr>
          <w:p w14:paraId="05535CE2" w14:textId="77777777" w:rsidR="000E2186" w:rsidRPr="006213EC" w:rsidRDefault="000E2186">
            <w:pPr>
              <w:pStyle w:val="afffffffff3"/>
              <w:rPr>
                <w:rFonts w:hAnsi="宋体"/>
                <w:szCs w:val="18"/>
              </w:rPr>
            </w:pPr>
            <w:r w:rsidRPr="006213EC">
              <w:rPr>
                <w:rFonts w:hAnsi="宋体"/>
                <w:szCs w:val="18"/>
              </w:rPr>
              <w:t>≥50</w:t>
            </w:r>
          </w:p>
        </w:tc>
        <w:tc>
          <w:tcPr>
            <w:tcW w:w="1142" w:type="dxa"/>
            <w:vAlign w:val="center"/>
          </w:tcPr>
          <w:p w14:paraId="6A1F018C" w14:textId="77777777" w:rsidR="000E2186" w:rsidRPr="006213EC" w:rsidRDefault="000E2186">
            <w:pPr>
              <w:pStyle w:val="afffffffff3"/>
              <w:rPr>
                <w:rFonts w:hAnsi="宋体"/>
                <w:szCs w:val="18"/>
              </w:rPr>
            </w:pPr>
            <w:r w:rsidRPr="006213EC">
              <w:rPr>
                <w:rFonts w:hAnsi="宋体"/>
                <w:szCs w:val="18"/>
              </w:rPr>
              <w:t>≥30</w:t>
            </w:r>
          </w:p>
        </w:tc>
      </w:tr>
      <w:tr w:rsidR="000E2186" w:rsidRPr="006213EC" w14:paraId="1F7D5848" w14:textId="77777777" w:rsidTr="00AB1D1F">
        <w:trPr>
          <w:trHeight w:val="283"/>
          <w:jc w:val="center"/>
        </w:trPr>
        <w:tc>
          <w:tcPr>
            <w:tcW w:w="474" w:type="dxa"/>
            <w:vMerge/>
            <w:vAlign w:val="center"/>
          </w:tcPr>
          <w:p w14:paraId="735FD647" w14:textId="77777777" w:rsidR="000E2186" w:rsidRPr="006213EC" w:rsidRDefault="000E2186">
            <w:pPr>
              <w:pStyle w:val="afffffffff3"/>
              <w:rPr>
                <w:rFonts w:hAnsi="宋体"/>
                <w:szCs w:val="18"/>
              </w:rPr>
            </w:pPr>
          </w:p>
        </w:tc>
        <w:tc>
          <w:tcPr>
            <w:tcW w:w="674" w:type="dxa"/>
            <w:vMerge/>
            <w:vAlign w:val="center"/>
          </w:tcPr>
          <w:p w14:paraId="3EAC6A3D" w14:textId="77777777" w:rsidR="000E2186" w:rsidRPr="006213EC" w:rsidRDefault="000E2186">
            <w:pPr>
              <w:pStyle w:val="afffffffff3"/>
              <w:rPr>
                <w:rFonts w:hAnsi="宋体"/>
                <w:szCs w:val="18"/>
              </w:rPr>
            </w:pPr>
          </w:p>
        </w:tc>
        <w:tc>
          <w:tcPr>
            <w:tcW w:w="738" w:type="dxa"/>
            <w:vMerge/>
            <w:vAlign w:val="center"/>
          </w:tcPr>
          <w:p w14:paraId="77747728" w14:textId="77777777" w:rsidR="000E2186" w:rsidRPr="006213EC" w:rsidRDefault="000E2186">
            <w:pPr>
              <w:pStyle w:val="afffffffff3"/>
              <w:rPr>
                <w:rFonts w:hAnsi="宋体"/>
                <w:szCs w:val="18"/>
              </w:rPr>
            </w:pPr>
          </w:p>
        </w:tc>
        <w:tc>
          <w:tcPr>
            <w:tcW w:w="792" w:type="dxa"/>
            <w:vMerge/>
            <w:vAlign w:val="center"/>
          </w:tcPr>
          <w:p w14:paraId="4A0C20EF" w14:textId="77777777" w:rsidR="000E2186" w:rsidRPr="006213EC" w:rsidRDefault="000E2186">
            <w:pPr>
              <w:pStyle w:val="afffffffff3"/>
              <w:rPr>
                <w:rFonts w:hAnsi="宋体"/>
                <w:szCs w:val="18"/>
              </w:rPr>
            </w:pPr>
          </w:p>
        </w:tc>
        <w:tc>
          <w:tcPr>
            <w:tcW w:w="1890" w:type="dxa"/>
            <w:vAlign w:val="center"/>
          </w:tcPr>
          <w:p w14:paraId="4E583DC6" w14:textId="77777777" w:rsidR="000E2186" w:rsidRPr="006213EC" w:rsidRDefault="000E2186">
            <w:pPr>
              <w:pStyle w:val="afffffffff3"/>
              <w:rPr>
                <w:rFonts w:hAnsi="宋体"/>
                <w:szCs w:val="18"/>
              </w:rPr>
            </w:pPr>
            <w:r w:rsidRPr="006213EC">
              <w:rPr>
                <w:rFonts w:hAnsi="宋体"/>
                <w:szCs w:val="18"/>
              </w:rPr>
              <w:t>余热综合利用水平</w:t>
            </w:r>
          </w:p>
        </w:tc>
        <w:tc>
          <w:tcPr>
            <w:tcW w:w="828" w:type="dxa"/>
            <w:vAlign w:val="center"/>
          </w:tcPr>
          <w:p w14:paraId="2A46C3AD" w14:textId="77777777" w:rsidR="000E2186" w:rsidRPr="006213EC" w:rsidRDefault="000E2186">
            <w:pPr>
              <w:pStyle w:val="afffffffff3"/>
              <w:rPr>
                <w:rFonts w:hAnsi="宋体"/>
                <w:szCs w:val="18"/>
              </w:rPr>
            </w:pPr>
            <w:r w:rsidRPr="006213EC">
              <w:rPr>
                <w:rFonts w:hAnsi="宋体"/>
                <w:szCs w:val="18"/>
              </w:rPr>
              <w:t>/</w:t>
            </w:r>
          </w:p>
        </w:tc>
        <w:tc>
          <w:tcPr>
            <w:tcW w:w="738" w:type="dxa"/>
            <w:vAlign w:val="center"/>
          </w:tcPr>
          <w:p w14:paraId="77CD8927" w14:textId="298A38A9" w:rsidR="000E2186" w:rsidRPr="006213EC" w:rsidRDefault="000E2186">
            <w:pPr>
              <w:pStyle w:val="afffffffff3"/>
              <w:rPr>
                <w:rFonts w:hAnsi="宋体"/>
                <w:szCs w:val="18"/>
              </w:rPr>
            </w:pPr>
            <w:r w:rsidRPr="006213EC">
              <w:rPr>
                <w:rFonts w:hAnsi="宋体"/>
                <w:szCs w:val="18"/>
              </w:rPr>
              <w:t>0.</w:t>
            </w:r>
            <w:r w:rsidRPr="006213EC">
              <w:rPr>
                <w:rFonts w:hAnsi="宋体" w:hint="eastAsia"/>
                <w:szCs w:val="18"/>
              </w:rPr>
              <w:t>25</w:t>
            </w:r>
          </w:p>
        </w:tc>
        <w:tc>
          <w:tcPr>
            <w:tcW w:w="1091" w:type="dxa"/>
            <w:vAlign w:val="center"/>
          </w:tcPr>
          <w:p w14:paraId="23139E0C" w14:textId="27614796" w:rsidR="000E2186" w:rsidRPr="006213EC" w:rsidRDefault="000E2186" w:rsidP="000D47D0">
            <w:pPr>
              <w:pStyle w:val="afffffffff3"/>
              <w:jc w:val="both"/>
              <w:rPr>
                <w:rFonts w:hAnsi="宋体"/>
                <w:szCs w:val="18"/>
              </w:rPr>
            </w:pPr>
            <w:r w:rsidRPr="006213EC">
              <w:rPr>
                <w:rFonts w:hAnsi="宋体" w:hint="eastAsia"/>
                <w:szCs w:val="18"/>
              </w:rPr>
              <w:t>增设</w:t>
            </w:r>
            <w:r w:rsidRPr="006213EC">
              <w:rPr>
                <w:rFonts w:hAnsi="宋体"/>
                <w:szCs w:val="18"/>
              </w:rPr>
              <w:t>燃料干燥</w:t>
            </w:r>
            <w:r w:rsidRPr="006213EC">
              <w:rPr>
                <w:rFonts w:hAnsi="宋体" w:hint="eastAsia"/>
                <w:szCs w:val="18"/>
              </w:rPr>
              <w:t>等烟气</w:t>
            </w:r>
            <w:r w:rsidRPr="006213EC">
              <w:rPr>
                <w:rFonts w:hAnsi="宋体"/>
                <w:szCs w:val="18"/>
              </w:rPr>
              <w:t>深度余热回收</w:t>
            </w:r>
            <w:r w:rsidRPr="006213EC">
              <w:rPr>
                <w:rFonts w:hAnsi="宋体" w:hint="eastAsia"/>
                <w:szCs w:val="18"/>
              </w:rPr>
              <w:t>措施</w:t>
            </w:r>
          </w:p>
        </w:tc>
        <w:tc>
          <w:tcPr>
            <w:tcW w:w="2149" w:type="dxa"/>
            <w:gridSpan w:val="2"/>
            <w:vAlign w:val="center"/>
          </w:tcPr>
          <w:p w14:paraId="00C4F87C" w14:textId="4C092D39" w:rsidR="000E2186" w:rsidRPr="006213EC" w:rsidRDefault="000E2186" w:rsidP="000D47D0">
            <w:pPr>
              <w:pStyle w:val="afffffffff3"/>
              <w:jc w:val="both"/>
              <w:rPr>
                <w:rFonts w:hAnsi="宋体"/>
                <w:szCs w:val="18"/>
              </w:rPr>
            </w:pPr>
            <w:r w:rsidRPr="006213EC">
              <w:rPr>
                <w:rFonts w:hAnsi="宋体"/>
                <w:szCs w:val="18"/>
              </w:rPr>
              <w:t>设置省煤器和/或</w:t>
            </w:r>
            <w:proofErr w:type="gramStart"/>
            <w:r w:rsidRPr="006213EC">
              <w:rPr>
                <w:rFonts w:hAnsi="宋体"/>
                <w:szCs w:val="18"/>
              </w:rPr>
              <w:t>空气预热器等余热回收装置</w:t>
            </w:r>
            <w:proofErr w:type="gramEnd"/>
            <w:r w:rsidRPr="006213EC">
              <w:rPr>
                <w:rFonts w:hAnsi="宋体" w:hint="eastAsia"/>
                <w:szCs w:val="18"/>
              </w:rPr>
              <w:t>。</w:t>
            </w:r>
          </w:p>
        </w:tc>
      </w:tr>
    </w:tbl>
    <w:p w14:paraId="06AB7E3E" w14:textId="77777777" w:rsidR="00E24AF4" w:rsidRDefault="00E24AF4"/>
    <w:p w14:paraId="7C16CAAA" w14:textId="77777777" w:rsidR="00E24AF4" w:rsidRDefault="00E24AF4"/>
    <w:p w14:paraId="0DD0A008" w14:textId="75C4A8FB" w:rsidR="00E24AF4" w:rsidRDefault="00E24AF4" w:rsidP="00E24AF4">
      <w:pPr>
        <w:jc w:val="center"/>
      </w:pPr>
      <w:r w:rsidRPr="000E2186">
        <w:rPr>
          <w:rFonts w:ascii="黑体" w:eastAsia="黑体" w:hAnsi="黑体" w:hint="eastAsia"/>
        </w:rPr>
        <w:lastRenderedPageBreak/>
        <w:t>表1　生物质锅炉清洁燃烧评价指标体系</w:t>
      </w:r>
      <w:r>
        <w:rPr>
          <w:rFonts w:hint="eastAsia"/>
        </w:rPr>
        <w:t>（续）</w:t>
      </w:r>
    </w:p>
    <w:tbl>
      <w:tblPr>
        <w:tblStyle w:val="affff2"/>
        <w:tblW w:w="9374" w:type="dxa"/>
        <w:tblInd w:w="98" w:type="dxa"/>
        <w:tblLook w:val="04A0" w:firstRow="1" w:lastRow="0" w:firstColumn="1" w:lastColumn="0" w:noHBand="0" w:noVBand="1"/>
      </w:tblPr>
      <w:tblGrid>
        <w:gridCol w:w="474"/>
        <w:gridCol w:w="674"/>
        <w:gridCol w:w="738"/>
        <w:gridCol w:w="792"/>
        <w:gridCol w:w="549"/>
        <w:gridCol w:w="396"/>
        <w:gridCol w:w="945"/>
        <w:gridCol w:w="828"/>
        <w:gridCol w:w="738"/>
        <w:gridCol w:w="1049"/>
        <w:gridCol w:w="42"/>
        <w:gridCol w:w="1007"/>
        <w:gridCol w:w="1142"/>
      </w:tblGrid>
      <w:tr w:rsidR="00E24AF4" w:rsidRPr="006213EC" w14:paraId="4FC795EF" w14:textId="77777777" w:rsidTr="00C12F0B">
        <w:trPr>
          <w:trHeight w:val="283"/>
        </w:trPr>
        <w:tc>
          <w:tcPr>
            <w:tcW w:w="474" w:type="dxa"/>
            <w:tcBorders>
              <w:top w:val="single" w:sz="8" w:space="0" w:color="auto"/>
              <w:left w:val="single" w:sz="8" w:space="0" w:color="auto"/>
              <w:bottom w:val="single" w:sz="8" w:space="0" w:color="auto"/>
              <w:right w:val="single" w:sz="8" w:space="0" w:color="auto"/>
            </w:tcBorders>
            <w:vAlign w:val="center"/>
          </w:tcPr>
          <w:p w14:paraId="70088295" w14:textId="77777777" w:rsidR="00E24AF4" w:rsidRPr="006213EC" w:rsidRDefault="00E24AF4" w:rsidP="00E24AF4">
            <w:pPr>
              <w:pStyle w:val="afffffffff3"/>
              <w:rPr>
                <w:rFonts w:hAnsi="宋体"/>
                <w:szCs w:val="18"/>
              </w:rPr>
            </w:pPr>
            <w:r w:rsidRPr="006213EC">
              <w:rPr>
                <w:rFonts w:hAnsi="宋体" w:hint="eastAsia"/>
                <w:szCs w:val="18"/>
              </w:rPr>
              <w:t>序号</w:t>
            </w:r>
          </w:p>
        </w:tc>
        <w:tc>
          <w:tcPr>
            <w:tcW w:w="674" w:type="dxa"/>
            <w:tcBorders>
              <w:top w:val="single" w:sz="8" w:space="0" w:color="auto"/>
              <w:left w:val="single" w:sz="8" w:space="0" w:color="auto"/>
              <w:bottom w:val="single" w:sz="8" w:space="0" w:color="auto"/>
              <w:right w:val="single" w:sz="8" w:space="0" w:color="auto"/>
            </w:tcBorders>
            <w:vAlign w:val="center"/>
          </w:tcPr>
          <w:p w14:paraId="118677B5" w14:textId="77777777" w:rsidR="00E24AF4" w:rsidRPr="006213EC" w:rsidRDefault="00E24AF4" w:rsidP="00E24AF4">
            <w:pPr>
              <w:pStyle w:val="afffffffff3"/>
              <w:rPr>
                <w:rFonts w:hAnsi="宋体"/>
                <w:szCs w:val="18"/>
              </w:rPr>
            </w:pPr>
            <w:r w:rsidRPr="006213EC">
              <w:rPr>
                <w:rFonts w:hAnsi="宋体" w:hint="eastAsia"/>
                <w:szCs w:val="18"/>
              </w:rPr>
              <w:t>一级指标</w:t>
            </w:r>
          </w:p>
        </w:tc>
        <w:tc>
          <w:tcPr>
            <w:tcW w:w="738" w:type="dxa"/>
            <w:tcBorders>
              <w:top w:val="single" w:sz="8" w:space="0" w:color="auto"/>
              <w:left w:val="single" w:sz="8" w:space="0" w:color="auto"/>
              <w:bottom w:val="single" w:sz="8" w:space="0" w:color="auto"/>
              <w:right w:val="single" w:sz="8" w:space="0" w:color="auto"/>
            </w:tcBorders>
            <w:vAlign w:val="center"/>
          </w:tcPr>
          <w:p w14:paraId="6EAB0BAE" w14:textId="77777777" w:rsidR="00E24AF4" w:rsidRPr="006213EC" w:rsidRDefault="00E24AF4" w:rsidP="00E24AF4">
            <w:pPr>
              <w:pStyle w:val="afffffffff3"/>
              <w:rPr>
                <w:rFonts w:hAnsi="宋体"/>
                <w:szCs w:val="18"/>
              </w:rPr>
            </w:pPr>
            <w:r w:rsidRPr="006213EC">
              <w:rPr>
                <w:rFonts w:hAnsi="宋体" w:hint="eastAsia"/>
                <w:szCs w:val="18"/>
              </w:rPr>
              <w:t>一级指标权重</w:t>
            </w:r>
          </w:p>
        </w:tc>
        <w:tc>
          <w:tcPr>
            <w:tcW w:w="2682" w:type="dxa"/>
            <w:gridSpan w:val="4"/>
            <w:tcBorders>
              <w:top w:val="single" w:sz="8" w:space="0" w:color="auto"/>
              <w:left w:val="single" w:sz="8" w:space="0" w:color="auto"/>
              <w:bottom w:val="single" w:sz="8" w:space="0" w:color="auto"/>
              <w:right w:val="single" w:sz="8" w:space="0" w:color="auto"/>
            </w:tcBorders>
            <w:vAlign w:val="center"/>
          </w:tcPr>
          <w:p w14:paraId="234F37EB" w14:textId="2D6E54EB" w:rsidR="00E24AF4" w:rsidRPr="006213EC" w:rsidRDefault="00E24AF4" w:rsidP="00E24AF4">
            <w:pPr>
              <w:pStyle w:val="afffffffff3"/>
              <w:rPr>
                <w:rFonts w:hAnsi="宋体"/>
                <w:szCs w:val="18"/>
              </w:rPr>
            </w:pPr>
            <w:r w:rsidRPr="006213EC">
              <w:rPr>
                <w:rFonts w:hAnsi="宋体" w:hint="eastAsia"/>
                <w:szCs w:val="18"/>
              </w:rPr>
              <w:t>二级指标</w:t>
            </w:r>
          </w:p>
        </w:tc>
        <w:tc>
          <w:tcPr>
            <w:tcW w:w="828" w:type="dxa"/>
            <w:tcBorders>
              <w:top w:val="single" w:sz="8" w:space="0" w:color="auto"/>
              <w:left w:val="single" w:sz="8" w:space="0" w:color="auto"/>
              <w:bottom w:val="single" w:sz="8" w:space="0" w:color="auto"/>
              <w:right w:val="single" w:sz="8" w:space="0" w:color="auto"/>
            </w:tcBorders>
            <w:vAlign w:val="center"/>
          </w:tcPr>
          <w:p w14:paraId="3120F3DC" w14:textId="7377B9E0" w:rsidR="00E24AF4" w:rsidRPr="006213EC" w:rsidRDefault="00E24AF4" w:rsidP="00E24AF4">
            <w:pPr>
              <w:pStyle w:val="afffffffff3"/>
              <w:rPr>
                <w:rFonts w:hAnsi="宋体"/>
                <w:szCs w:val="18"/>
              </w:rPr>
            </w:pPr>
            <w:r>
              <w:rPr>
                <w:rFonts w:hAnsi="宋体" w:hint="eastAsia"/>
                <w:szCs w:val="18"/>
              </w:rPr>
              <w:t>单位</w:t>
            </w:r>
          </w:p>
        </w:tc>
        <w:tc>
          <w:tcPr>
            <w:tcW w:w="738" w:type="dxa"/>
            <w:tcBorders>
              <w:top w:val="single" w:sz="8" w:space="0" w:color="auto"/>
              <w:left w:val="single" w:sz="8" w:space="0" w:color="auto"/>
              <w:bottom w:val="single" w:sz="8" w:space="0" w:color="auto"/>
              <w:right w:val="single" w:sz="8" w:space="0" w:color="auto"/>
            </w:tcBorders>
            <w:vAlign w:val="center"/>
          </w:tcPr>
          <w:p w14:paraId="58380F52" w14:textId="3F712A7C" w:rsidR="00E24AF4" w:rsidRPr="006213EC" w:rsidRDefault="00E24AF4" w:rsidP="00E24AF4">
            <w:pPr>
              <w:pStyle w:val="afffffffff3"/>
              <w:rPr>
                <w:rFonts w:hAnsi="宋体"/>
                <w:szCs w:val="18"/>
              </w:rPr>
            </w:pPr>
            <w:r w:rsidRPr="006213EC">
              <w:rPr>
                <w:rFonts w:hAnsi="宋体" w:hint="eastAsia"/>
                <w:szCs w:val="18"/>
              </w:rPr>
              <w:t>二级指标权重</w:t>
            </w:r>
          </w:p>
        </w:tc>
        <w:tc>
          <w:tcPr>
            <w:tcW w:w="1049" w:type="dxa"/>
            <w:tcBorders>
              <w:top w:val="single" w:sz="8" w:space="0" w:color="auto"/>
              <w:left w:val="single" w:sz="8" w:space="0" w:color="auto"/>
              <w:bottom w:val="single" w:sz="8" w:space="0" w:color="auto"/>
              <w:right w:val="single" w:sz="8" w:space="0" w:color="auto"/>
            </w:tcBorders>
            <w:vAlign w:val="center"/>
          </w:tcPr>
          <w:p w14:paraId="673DBB4E" w14:textId="7B320C0F" w:rsidR="00E24AF4" w:rsidRPr="006213EC" w:rsidRDefault="00E24AF4" w:rsidP="00E24AF4">
            <w:pPr>
              <w:pStyle w:val="afffffffff3"/>
              <w:rPr>
                <w:rFonts w:hAnsi="宋体"/>
                <w:szCs w:val="18"/>
              </w:rPr>
            </w:pPr>
            <w:r w:rsidRPr="006213EC">
              <w:rPr>
                <w:rFonts w:hAnsi="宋体" w:hint="eastAsia"/>
                <w:szCs w:val="18"/>
              </w:rPr>
              <w:t>Ⅰ级基准值</w:t>
            </w:r>
          </w:p>
        </w:tc>
        <w:tc>
          <w:tcPr>
            <w:tcW w:w="1049" w:type="dxa"/>
            <w:gridSpan w:val="2"/>
            <w:tcBorders>
              <w:top w:val="single" w:sz="8" w:space="0" w:color="auto"/>
              <w:left w:val="single" w:sz="8" w:space="0" w:color="auto"/>
              <w:bottom w:val="single" w:sz="8" w:space="0" w:color="auto"/>
              <w:right w:val="single" w:sz="8" w:space="0" w:color="auto"/>
            </w:tcBorders>
            <w:vAlign w:val="center"/>
          </w:tcPr>
          <w:p w14:paraId="79B092CE" w14:textId="365CA231" w:rsidR="00E24AF4" w:rsidRPr="006213EC" w:rsidRDefault="00E24AF4" w:rsidP="00E24AF4">
            <w:pPr>
              <w:pStyle w:val="afffffffff3"/>
              <w:rPr>
                <w:rFonts w:hAnsi="宋体"/>
                <w:szCs w:val="18"/>
              </w:rPr>
            </w:pPr>
            <w:r w:rsidRPr="006213EC">
              <w:rPr>
                <w:rFonts w:hAnsi="宋体" w:hint="eastAsia"/>
                <w:szCs w:val="18"/>
              </w:rPr>
              <w:t>Ⅱ级基准值</w:t>
            </w:r>
          </w:p>
        </w:tc>
        <w:tc>
          <w:tcPr>
            <w:tcW w:w="1142" w:type="dxa"/>
            <w:tcBorders>
              <w:top w:val="single" w:sz="8" w:space="0" w:color="auto"/>
              <w:left w:val="single" w:sz="8" w:space="0" w:color="auto"/>
              <w:bottom w:val="single" w:sz="8" w:space="0" w:color="auto"/>
              <w:right w:val="single" w:sz="8" w:space="0" w:color="auto"/>
            </w:tcBorders>
            <w:vAlign w:val="center"/>
          </w:tcPr>
          <w:p w14:paraId="05FCD6C2" w14:textId="77777777" w:rsidR="00E24AF4" w:rsidRPr="006213EC" w:rsidRDefault="00E24AF4" w:rsidP="00E24AF4">
            <w:pPr>
              <w:pStyle w:val="afffffffff3"/>
              <w:rPr>
                <w:rFonts w:hAnsi="宋体"/>
                <w:szCs w:val="18"/>
              </w:rPr>
            </w:pPr>
            <w:r w:rsidRPr="006213EC">
              <w:rPr>
                <w:rFonts w:hAnsi="宋体" w:hint="eastAsia"/>
                <w:szCs w:val="18"/>
              </w:rPr>
              <w:t>Ⅲ级基准值</w:t>
            </w:r>
          </w:p>
        </w:tc>
      </w:tr>
      <w:tr w:rsidR="000E2186" w:rsidRPr="006213EC" w14:paraId="66B1F287" w14:textId="77777777" w:rsidTr="00C12F0B">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restart"/>
            <w:tcBorders>
              <w:top w:val="single" w:sz="8" w:space="0" w:color="auto"/>
            </w:tcBorders>
            <w:vAlign w:val="center"/>
          </w:tcPr>
          <w:p w14:paraId="4A517557" w14:textId="77777777" w:rsidR="000E2186" w:rsidRPr="006213EC" w:rsidRDefault="000E2186">
            <w:pPr>
              <w:pStyle w:val="afffffffff3"/>
              <w:rPr>
                <w:rFonts w:hAnsi="宋体"/>
                <w:szCs w:val="18"/>
              </w:rPr>
            </w:pPr>
          </w:p>
        </w:tc>
        <w:tc>
          <w:tcPr>
            <w:tcW w:w="674" w:type="dxa"/>
            <w:vMerge w:val="restart"/>
            <w:tcBorders>
              <w:top w:val="single" w:sz="8" w:space="0" w:color="auto"/>
            </w:tcBorders>
            <w:vAlign w:val="center"/>
          </w:tcPr>
          <w:p w14:paraId="320F73BB" w14:textId="77777777" w:rsidR="000E2186" w:rsidRPr="006213EC" w:rsidRDefault="000E2186">
            <w:pPr>
              <w:pStyle w:val="afffffffff3"/>
              <w:rPr>
                <w:rFonts w:hAnsi="宋体"/>
                <w:szCs w:val="18"/>
              </w:rPr>
            </w:pPr>
          </w:p>
        </w:tc>
        <w:tc>
          <w:tcPr>
            <w:tcW w:w="738" w:type="dxa"/>
            <w:vMerge w:val="restart"/>
            <w:tcBorders>
              <w:top w:val="single" w:sz="8" w:space="0" w:color="auto"/>
            </w:tcBorders>
            <w:vAlign w:val="center"/>
          </w:tcPr>
          <w:p w14:paraId="15D7A0B5" w14:textId="77777777" w:rsidR="000E2186" w:rsidRPr="006213EC" w:rsidRDefault="000E2186">
            <w:pPr>
              <w:pStyle w:val="afffffffff3"/>
              <w:rPr>
                <w:rFonts w:hAnsi="宋体"/>
                <w:szCs w:val="18"/>
              </w:rPr>
            </w:pPr>
          </w:p>
        </w:tc>
        <w:tc>
          <w:tcPr>
            <w:tcW w:w="792" w:type="dxa"/>
            <w:vMerge w:val="restart"/>
            <w:tcBorders>
              <w:top w:val="single" w:sz="8" w:space="0" w:color="auto"/>
            </w:tcBorders>
            <w:vAlign w:val="center"/>
          </w:tcPr>
          <w:p w14:paraId="0C3CF615" w14:textId="3C482EDC" w:rsidR="000E2186" w:rsidRPr="006213EC" w:rsidRDefault="000E2186">
            <w:pPr>
              <w:pStyle w:val="afffffffff3"/>
              <w:rPr>
                <w:rFonts w:hAnsi="宋体"/>
                <w:szCs w:val="18"/>
              </w:rPr>
            </w:pPr>
            <w:r w:rsidRPr="006213EC">
              <w:rPr>
                <w:rFonts w:hAnsi="宋体"/>
                <w:szCs w:val="18"/>
              </w:rPr>
              <w:t>燃料适应性与稳定运行保障能力</w:t>
            </w:r>
          </w:p>
        </w:tc>
        <w:tc>
          <w:tcPr>
            <w:tcW w:w="1890" w:type="dxa"/>
            <w:gridSpan w:val="3"/>
            <w:tcBorders>
              <w:top w:val="single" w:sz="8" w:space="0" w:color="auto"/>
            </w:tcBorders>
            <w:vAlign w:val="center"/>
          </w:tcPr>
          <w:p w14:paraId="19B92B32" w14:textId="624E1BD8" w:rsidR="000E2186" w:rsidRPr="006213EC" w:rsidRDefault="000E2186" w:rsidP="00283B41">
            <w:pPr>
              <w:pStyle w:val="afffffffff3"/>
              <w:rPr>
                <w:rFonts w:hAnsi="宋体"/>
                <w:szCs w:val="18"/>
              </w:rPr>
            </w:pPr>
            <w:r w:rsidRPr="006213EC">
              <w:rPr>
                <w:rFonts w:hAnsi="宋体"/>
                <w:szCs w:val="18"/>
              </w:rPr>
              <w:t>燃料质量波动适应性</w:t>
            </w:r>
          </w:p>
        </w:tc>
        <w:tc>
          <w:tcPr>
            <w:tcW w:w="828" w:type="dxa"/>
            <w:vMerge w:val="restart"/>
            <w:tcBorders>
              <w:top w:val="single" w:sz="8" w:space="0" w:color="auto"/>
            </w:tcBorders>
            <w:vAlign w:val="center"/>
          </w:tcPr>
          <w:p w14:paraId="6FBACD0A" w14:textId="4F60A8A9" w:rsidR="000E2186" w:rsidRPr="006213EC" w:rsidRDefault="000E2186">
            <w:pPr>
              <w:pStyle w:val="afffffffff3"/>
              <w:rPr>
                <w:rFonts w:hAnsi="宋体"/>
                <w:szCs w:val="18"/>
              </w:rPr>
            </w:pPr>
            <w:r w:rsidRPr="006213EC">
              <w:rPr>
                <w:rFonts w:hAnsi="宋体" w:hint="eastAsia"/>
                <w:szCs w:val="18"/>
              </w:rPr>
              <w:t>/</w:t>
            </w:r>
          </w:p>
        </w:tc>
        <w:tc>
          <w:tcPr>
            <w:tcW w:w="738" w:type="dxa"/>
            <w:tcBorders>
              <w:top w:val="single" w:sz="8" w:space="0" w:color="auto"/>
            </w:tcBorders>
            <w:vAlign w:val="center"/>
          </w:tcPr>
          <w:p w14:paraId="6C58FB75" w14:textId="60A62684" w:rsidR="000E2186" w:rsidRPr="006213EC" w:rsidRDefault="000E2186">
            <w:pPr>
              <w:pStyle w:val="afffffffff3"/>
              <w:rPr>
                <w:rFonts w:hAnsi="宋体"/>
                <w:szCs w:val="18"/>
              </w:rPr>
            </w:pPr>
            <w:r w:rsidRPr="006213EC">
              <w:rPr>
                <w:rFonts w:hAnsi="宋体" w:hint="eastAsia"/>
                <w:szCs w:val="18"/>
              </w:rPr>
              <w:t>0.20</w:t>
            </w:r>
          </w:p>
        </w:tc>
        <w:tc>
          <w:tcPr>
            <w:tcW w:w="2098" w:type="dxa"/>
            <w:gridSpan w:val="3"/>
            <w:tcBorders>
              <w:top w:val="single" w:sz="8" w:space="0" w:color="auto"/>
            </w:tcBorders>
            <w:vAlign w:val="center"/>
          </w:tcPr>
          <w:p w14:paraId="6EDC72A3" w14:textId="1B5371A9" w:rsidR="000E2186" w:rsidRPr="006213EC" w:rsidRDefault="000E2186" w:rsidP="00FB6CEA">
            <w:pPr>
              <w:pStyle w:val="afffffffff3"/>
              <w:jc w:val="both"/>
              <w:rPr>
                <w:rFonts w:hAnsi="宋体"/>
                <w:szCs w:val="18"/>
              </w:rPr>
            </w:pPr>
            <w:r w:rsidRPr="006213EC">
              <w:rPr>
                <w:rFonts w:hAnsi="宋体"/>
                <w:szCs w:val="18"/>
              </w:rPr>
              <w:t>按 GB/T 44906、NB/T 34024 建立验收分级与燃料窗口管理，具备预处理/</w:t>
            </w:r>
            <w:proofErr w:type="gramStart"/>
            <w:r w:rsidRPr="006213EC">
              <w:rPr>
                <w:rFonts w:hAnsi="宋体"/>
                <w:szCs w:val="18"/>
              </w:rPr>
              <w:t>掺配措施</w:t>
            </w:r>
            <w:proofErr w:type="gramEnd"/>
            <w:r w:rsidRPr="006213EC">
              <w:rPr>
                <w:rFonts w:hAnsi="宋体"/>
                <w:szCs w:val="18"/>
              </w:rPr>
              <w:t>，关键指标检测与异常批次处置记录完整</w:t>
            </w:r>
          </w:p>
        </w:tc>
        <w:tc>
          <w:tcPr>
            <w:tcW w:w="1142" w:type="dxa"/>
            <w:tcBorders>
              <w:top w:val="single" w:sz="8" w:space="0" w:color="auto"/>
            </w:tcBorders>
            <w:vAlign w:val="center"/>
          </w:tcPr>
          <w:p w14:paraId="00B624E4" w14:textId="7E70BA0A" w:rsidR="000E2186" w:rsidRPr="006213EC" w:rsidRDefault="000E2186" w:rsidP="00FB6CEA">
            <w:pPr>
              <w:pStyle w:val="afffffffff3"/>
              <w:jc w:val="both"/>
              <w:rPr>
                <w:rFonts w:hAnsi="宋体"/>
                <w:szCs w:val="18"/>
              </w:rPr>
            </w:pPr>
            <w:r w:rsidRPr="006213EC">
              <w:rPr>
                <w:rFonts w:hAnsi="宋体"/>
                <w:szCs w:val="18"/>
              </w:rPr>
              <w:t>进场验收或零散抽检</w:t>
            </w:r>
            <w:r w:rsidRPr="006213EC">
              <w:rPr>
                <w:rFonts w:hAnsi="宋体" w:hint="eastAsia"/>
                <w:szCs w:val="18"/>
              </w:rPr>
              <w:t>，</w:t>
            </w:r>
            <w:r w:rsidRPr="006213EC">
              <w:rPr>
                <w:rFonts w:hAnsi="宋体"/>
                <w:szCs w:val="18"/>
              </w:rPr>
              <w:t>主要</w:t>
            </w:r>
            <w:r>
              <w:rPr>
                <w:rFonts w:hAnsi="宋体"/>
                <w:szCs w:val="18"/>
              </w:rPr>
              <w:t>依靠临时调整应对燃料波动</w:t>
            </w:r>
          </w:p>
        </w:tc>
      </w:tr>
      <w:tr w:rsidR="000E2186" w:rsidRPr="006213EC" w14:paraId="48E34E10"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4A09034F" w14:textId="77777777" w:rsidR="000E2186" w:rsidRPr="006213EC" w:rsidRDefault="000E2186">
            <w:pPr>
              <w:pStyle w:val="afffffffff3"/>
              <w:rPr>
                <w:rFonts w:hAnsi="宋体"/>
                <w:szCs w:val="18"/>
              </w:rPr>
            </w:pPr>
          </w:p>
        </w:tc>
        <w:tc>
          <w:tcPr>
            <w:tcW w:w="674" w:type="dxa"/>
            <w:vMerge/>
            <w:vAlign w:val="center"/>
          </w:tcPr>
          <w:p w14:paraId="56D0B82D" w14:textId="77777777" w:rsidR="000E2186" w:rsidRPr="006213EC" w:rsidRDefault="000E2186">
            <w:pPr>
              <w:pStyle w:val="afffffffff3"/>
              <w:rPr>
                <w:rFonts w:hAnsi="宋体"/>
                <w:szCs w:val="18"/>
              </w:rPr>
            </w:pPr>
          </w:p>
        </w:tc>
        <w:tc>
          <w:tcPr>
            <w:tcW w:w="738" w:type="dxa"/>
            <w:vMerge/>
            <w:vAlign w:val="center"/>
          </w:tcPr>
          <w:p w14:paraId="20368552" w14:textId="77777777" w:rsidR="000E2186" w:rsidRPr="006213EC" w:rsidRDefault="000E2186">
            <w:pPr>
              <w:pStyle w:val="afffffffff3"/>
              <w:rPr>
                <w:rFonts w:hAnsi="宋体"/>
                <w:szCs w:val="18"/>
              </w:rPr>
            </w:pPr>
          </w:p>
        </w:tc>
        <w:tc>
          <w:tcPr>
            <w:tcW w:w="792" w:type="dxa"/>
            <w:vMerge/>
            <w:vAlign w:val="center"/>
          </w:tcPr>
          <w:p w14:paraId="66A54EA3" w14:textId="77777777" w:rsidR="000E2186" w:rsidRPr="006213EC" w:rsidRDefault="000E2186">
            <w:pPr>
              <w:pStyle w:val="afffffffff3"/>
              <w:rPr>
                <w:rFonts w:hAnsi="宋体"/>
                <w:szCs w:val="18"/>
              </w:rPr>
            </w:pPr>
          </w:p>
        </w:tc>
        <w:tc>
          <w:tcPr>
            <w:tcW w:w="1890" w:type="dxa"/>
            <w:gridSpan w:val="3"/>
            <w:vAlign w:val="center"/>
          </w:tcPr>
          <w:p w14:paraId="6EC6B7BA" w14:textId="53A1567A" w:rsidR="000E2186" w:rsidRPr="006213EC" w:rsidRDefault="000E2186" w:rsidP="00283B41">
            <w:pPr>
              <w:pStyle w:val="afffffffff3"/>
              <w:rPr>
                <w:rFonts w:hAnsi="宋体"/>
                <w:szCs w:val="18"/>
              </w:rPr>
            </w:pPr>
            <w:r w:rsidRPr="006213EC">
              <w:rPr>
                <w:rFonts w:hAnsi="宋体"/>
                <w:szCs w:val="18"/>
              </w:rPr>
              <w:t>燃料相关非计划停运控制能力</w:t>
            </w:r>
          </w:p>
        </w:tc>
        <w:tc>
          <w:tcPr>
            <w:tcW w:w="828" w:type="dxa"/>
            <w:vMerge/>
            <w:vAlign w:val="center"/>
          </w:tcPr>
          <w:p w14:paraId="588345B7" w14:textId="77777777" w:rsidR="000E2186" w:rsidRPr="006213EC" w:rsidRDefault="000E2186">
            <w:pPr>
              <w:pStyle w:val="afffffffff3"/>
              <w:rPr>
                <w:rFonts w:hAnsi="宋体"/>
                <w:szCs w:val="18"/>
              </w:rPr>
            </w:pPr>
          </w:p>
        </w:tc>
        <w:tc>
          <w:tcPr>
            <w:tcW w:w="738" w:type="dxa"/>
            <w:vAlign w:val="center"/>
          </w:tcPr>
          <w:p w14:paraId="3F167418" w14:textId="31C85298" w:rsidR="000E2186" w:rsidRPr="006213EC" w:rsidRDefault="000E2186">
            <w:pPr>
              <w:pStyle w:val="afffffffff3"/>
              <w:rPr>
                <w:rFonts w:hAnsi="宋体"/>
                <w:szCs w:val="18"/>
              </w:rPr>
            </w:pPr>
            <w:r w:rsidRPr="006213EC">
              <w:rPr>
                <w:rFonts w:hAnsi="宋体" w:hint="eastAsia"/>
                <w:szCs w:val="18"/>
              </w:rPr>
              <w:t>0.15</w:t>
            </w:r>
          </w:p>
        </w:tc>
        <w:tc>
          <w:tcPr>
            <w:tcW w:w="2098" w:type="dxa"/>
            <w:gridSpan w:val="3"/>
            <w:vAlign w:val="center"/>
          </w:tcPr>
          <w:p w14:paraId="19FF6E23" w14:textId="58A9B852" w:rsidR="000E2186" w:rsidRPr="006213EC" w:rsidRDefault="000E2186" w:rsidP="00FB6CEA">
            <w:pPr>
              <w:pStyle w:val="afffffffff3"/>
              <w:jc w:val="both"/>
              <w:rPr>
                <w:rFonts w:hAnsi="宋体"/>
                <w:szCs w:val="18"/>
              </w:rPr>
            </w:pPr>
            <w:r w:rsidRPr="006213EC">
              <w:rPr>
                <w:rFonts w:hAnsi="宋体"/>
                <w:szCs w:val="18"/>
              </w:rPr>
              <w:t>建立</w:t>
            </w:r>
            <w:r w:rsidRPr="006213EC">
              <w:rPr>
                <w:rFonts w:hAnsi="宋体" w:hint="eastAsia"/>
                <w:szCs w:val="18"/>
              </w:rPr>
              <w:t>结渣、料桥、床料团聚等故障</w:t>
            </w:r>
            <w:r w:rsidRPr="006213EC">
              <w:rPr>
                <w:rFonts w:hAnsi="宋体"/>
                <w:szCs w:val="18"/>
              </w:rPr>
              <w:t>判据与台账，设置预警与处置流程</w:t>
            </w:r>
          </w:p>
        </w:tc>
        <w:tc>
          <w:tcPr>
            <w:tcW w:w="1142" w:type="dxa"/>
            <w:vAlign w:val="center"/>
          </w:tcPr>
          <w:p w14:paraId="06A37C46" w14:textId="459DFAC2" w:rsidR="000E2186" w:rsidRPr="006213EC" w:rsidRDefault="000E2186" w:rsidP="00FB6CEA">
            <w:pPr>
              <w:pStyle w:val="afffffffff3"/>
              <w:jc w:val="both"/>
              <w:rPr>
                <w:rFonts w:hAnsi="宋体"/>
                <w:szCs w:val="18"/>
              </w:rPr>
            </w:pPr>
            <w:r w:rsidRPr="006213EC">
              <w:rPr>
                <w:rFonts w:hAnsi="宋体"/>
                <w:szCs w:val="18"/>
              </w:rPr>
              <w:t>停运以被动处置为主</w:t>
            </w:r>
          </w:p>
        </w:tc>
      </w:tr>
      <w:tr w:rsidR="000E2186" w:rsidRPr="006213EC" w14:paraId="4C9CE1E0"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7BB1E671" w14:textId="77777777" w:rsidR="000E2186" w:rsidRPr="006213EC" w:rsidRDefault="000E2186" w:rsidP="009C3C3B">
            <w:pPr>
              <w:pStyle w:val="afffffffff3"/>
              <w:rPr>
                <w:rFonts w:hAnsi="宋体"/>
                <w:szCs w:val="18"/>
              </w:rPr>
            </w:pPr>
          </w:p>
        </w:tc>
        <w:tc>
          <w:tcPr>
            <w:tcW w:w="674" w:type="dxa"/>
            <w:vMerge/>
            <w:vAlign w:val="center"/>
          </w:tcPr>
          <w:p w14:paraId="72E288DD" w14:textId="77777777" w:rsidR="000E2186" w:rsidRPr="006213EC" w:rsidRDefault="000E2186" w:rsidP="009C3C3B">
            <w:pPr>
              <w:pStyle w:val="afffffffff3"/>
              <w:rPr>
                <w:rFonts w:hAnsi="宋体"/>
                <w:szCs w:val="18"/>
              </w:rPr>
            </w:pPr>
          </w:p>
        </w:tc>
        <w:tc>
          <w:tcPr>
            <w:tcW w:w="738" w:type="dxa"/>
            <w:vMerge/>
            <w:vAlign w:val="center"/>
          </w:tcPr>
          <w:p w14:paraId="77A98463" w14:textId="77777777" w:rsidR="000E2186" w:rsidRPr="006213EC" w:rsidRDefault="000E2186" w:rsidP="009C3C3B">
            <w:pPr>
              <w:pStyle w:val="afffffffff3"/>
              <w:rPr>
                <w:rFonts w:hAnsi="宋体"/>
                <w:szCs w:val="18"/>
              </w:rPr>
            </w:pPr>
          </w:p>
        </w:tc>
        <w:tc>
          <w:tcPr>
            <w:tcW w:w="2682" w:type="dxa"/>
            <w:gridSpan w:val="4"/>
            <w:vAlign w:val="center"/>
          </w:tcPr>
          <w:p w14:paraId="2ACBB907" w14:textId="2CF2AD2A" w:rsidR="000E2186" w:rsidRPr="006213EC" w:rsidRDefault="000E2186" w:rsidP="009C3C3B">
            <w:pPr>
              <w:pStyle w:val="afffffffff3"/>
              <w:rPr>
                <w:rFonts w:hAnsi="宋体"/>
                <w:szCs w:val="18"/>
              </w:rPr>
            </w:pPr>
            <w:r w:rsidRPr="006213EC">
              <w:rPr>
                <w:rFonts w:hAnsi="宋体"/>
                <w:szCs w:val="18"/>
              </w:rPr>
              <w:t>锅炉年检合格情况</w:t>
            </w:r>
          </w:p>
        </w:tc>
        <w:tc>
          <w:tcPr>
            <w:tcW w:w="828" w:type="dxa"/>
            <w:vAlign w:val="center"/>
          </w:tcPr>
          <w:p w14:paraId="64860820" w14:textId="47A141A3" w:rsidR="000E2186" w:rsidRPr="006213EC" w:rsidRDefault="000E2186" w:rsidP="009C3C3B">
            <w:pPr>
              <w:pStyle w:val="afffffffff3"/>
              <w:rPr>
                <w:rFonts w:hAnsi="宋体"/>
                <w:szCs w:val="18"/>
              </w:rPr>
            </w:pPr>
            <w:r w:rsidRPr="006213EC">
              <w:rPr>
                <w:rFonts w:hAnsi="宋体" w:hint="eastAsia"/>
                <w:szCs w:val="18"/>
              </w:rPr>
              <w:t>/</w:t>
            </w:r>
          </w:p>
        </w:tc>
        <w:tc>
          <w:tcPr>
            <w:tcW w:w="738" w:type="dxa"/>
            <w:vAlign w:val="center"/>
          </w:tcPr>
          <w:p w14:paraId="04F29184" w14:textId="79DB1D18" w:rsidR="000E2186" w:rsidRPr="006213EC" w:rsidRDefault="000E2186" w:rsidP="009C3C3B">
            <w:pPr>
              <w:pStyle w:val="afffffffff3"/>
              <w:rPr>
                <w:rFonts w:hAnsi="宋体"/>
                <w:szCs w:val="18"/>
              </w:rPr>
            </w:pPr>
            <w:r w:rsidRPr="006213EC">
              <w:rPr>
                <w:rFonts w:hAnsi="宋体" w:hint="eastAsia"/>
                <w:szCs w:val="18"/>
              </w:rPr>
              <w:t>0.30</w:t>
            </w:r>
          </w:p>
        </w:tc>
        <w:tc>
          <w:tcPr>
            <w:tcW w:w="2098" w:type="dxa"/>
            <w:gridSpan w:val="3"/>
            <w:vAlign w:val="center"/>
          </w:tcPr>
          <w:p w14:paraId="68C518EB" w14:textId="5D2CEA95" w:rsidR="000E2186" w:rsidRPr="006213EC" w:rsidRDefault="000E2186" w:rsidP="009C3C3B">
            <w:pPr>
              <w:pStyle w:val="afffffffff3"/>
              <w:rPr>
                <w:rFonts w:hAnsi="宋体"/>
                <w:szCs w:val="18"/>
              </w:rPr>
            </w:pPr>
            <w:r w:rsidRPr="006213EC">
              <w:rPr>
                <w:rFonts w:hAnsi="宋体" w:hint="eastAsia"/>
                <w:szCs w:val="18"/>
              </w:rPr>
              <w:t>符合</w:t>
            </w:r>
          </w:p>
        </w:tc>
        <w:tc>
          <w:tcPr>
            <w:tcW w:w="1142" w:type="dxa"/>
            <w:vAlign w:val="center"/>
          </w:tcPr>
          <w:p w14:paraId="6C59D067" w14:textId="1F3032E4" w:rsidR="000E2186" w:rsidRPr="006213EC" w:rsidRDefault="000E2186" w:rsidP="009C3C3B">
            <w:pPr>
              <w:pStyle w:val="afffffffff3"/>
              <w:rPr>
                <w:rFonts w:hAnsi="宋体"/>
                <w:szCs w:val="18"/>
              </w:rPr>
            </w:pPr>
            <w:r w:rsidRPr="006213EC">
              <w:rPr>
                <w:rFonts w:hAnsi="宋体" w:hint="eastAsia"/>
                <w:szCs w:val="18"/>
              </w:rPr>
              <w:t>基本符合</w:t>
            </w:r>
          </w:p>
        </w:tc>
      </w:tr>
      <w:tr w:rsidR="000E2186" w:rsidRPr="006213EC" w14:paraId="65C97CDC"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restart"/>
            <w:vAlign w:val="center"/>
          </w:tcPr>
          <w:p w14:paraId="1F40DAB9" w14:textId="163977F6" w:rsidR="000E2186" w:rsidRPr="006213EC" w:rsidRDefault="000E2186">
            <w:pPr>
              <w:pStyle w:val="afffffffff3"/>
              <w:rPr>
                <w:rFonts w:hAnsi="宋体"/>
                <w:szCs w:val="18"/>
              </w:rPr>
            </w:pPr>
            <w:r w:rsidRPr="006213EC">
              <w:rPr>
                <w:rFonts w:hAnsi="宋体" w:hint="eastAsia"/>
                <w:szCs w:val="18"/>
              </w:rPr>
              <w:t>5</w:t>
            </w:r>
          </w:p>
        </w:tc>
        <w:tc>
          <w:tcPr>
            <w:tcW w:w="674" w:type="dxa"/>
            <w:vMerge w:val="restart"/>
            <w:vAlign w:val="center"/>
          </w:tcPr>
          <w:p w14:paraId="16139C4A" w14:textId="47861F93" w:rsidR="000E2186" w:rsidRPr="006213EC" w:rsidRDefault="000E2186">
            <w:pPr>
              <w:pStyle w:val="afffffffff3"/>
              <w:rPr>
                <w:rFonts w:hAnsi="宋体"/>
                <w:szCs w:val="18"/>
              </w:rPr>
            </w:pPr>
            <w:r w:rsidRPr="006213EC">
              <w:rPr>
                <w:rFonts w:hAnsi="宋体"/>
                <w:szCs w:val="18"/>
              </w:rPr>
              <w:t>大气</w:t>
            </w:r>
            <w:r w:rsidRPr="006213EC">
              <w:rPr>
                <w:rFonts w:hAnsi="宋体" w:hint="eastAsia"/>
                <w:szCs w:val="18"/>
              </w:rPr>
              <w:t>污染物</w:t>
            </w:r>
            <w:r w:rsidRPr="006213EC">
              <w:rPr>
                <w:rFonts w:hAnsi="宋体"/>
                <w:szCs w:val="18"/>
              </w:rPr>
              <w:t>排放</w:t>
            </w:r>
          </w:p>
        </w:tc>
        <w:tc>
          <w:tcPr>
            <w:tcW w:w="738" w:type="dxa"/>
            <w:vMerge w:val="restart"/>
            <w:vAlign w:val="center"/>
          </w:tcPr>
          <w:p w14:paraId="095F7563" w14:textId="566D2A00" w:rsidR="000E2186" w:rsidRPr="006213EC" w:rsidRDefault="000E2186">
            <w:pPr>
              <w:pStyle w:val="afffffffff3"/>
              <w:rPr>
                <w:rFonts w:hAnsi="宋体"/>
                <w:szCs w:val="18"/>
              </w:rPr>
            </w:pPr>
            <w:r w:rsidRPr="006213EC">
              <w:rPr>
                <w:rFonts w:hAnsi="宋体"/>
                <w:szCs w:val="18"/>
              </w:rPr>
              <w:t>0.</w:t>
            </w:r>
            <w:r w:rsidRPr="006213EC">
              <w:rPr>
                <w:rFonts w:hAnsi="宋体" w:hint="eastAsia"/>
                <w:szCs w:val="18"/>
              </w:rPr>
              <w:t>30</w:t>
            </w:r>
          </w:p>
        </w:tc>
        <w:tc>
          <w:tcPr>
            <w:tcW w:w="792" w:type="dxa"/>
            <w:vMerge w:val="restart"/>
            <w:vAlign w:val="center"/>
          </w:tcPr>
          <w:p w14:paraId="2E271AC7" w14:textId="77777777" w:rsidR="000E2186" w:rsidRPr="006213EC" w:rsidRDefault="000E2186">
            <w:pPr>
              <w:pStyle w:val="afffffffff3"/>
              <w:rPr>
                <w:rFonts w:hAnsi="宋体"/>
                <w:szCs w:val="18"/>
              </w:rPr>
            </w:pPr>
            <w:r w:rsidRPr="006213EC">
              <w:rPr>
                <w:rFonts w:hAnsi="宋体"/>
                <w:szCs w:val="18"/>
              </w:rPr>
              <w:t>日均</w:t>
            </w:r>
            <w:proofErr w:type="gramStart"/>
            <w:r w:rsidRPr="006213EC">
              <w:rPr>
                <w:rFonts w:hAnsi="宋体"/>
                <w:szCs w:val="18"/>
              </w:rPr>
              <w:t>排放值</w:t>
            </w:r>
            <w:proofErr w:type="gramEnd"/>
            <w:r w:rsidRPr="006213EC">
              <w:rPr>
                <w:rFonts w:hAnsi="宋体"/>
                <w:szCs w:val="18"/>
              </w:rPr>
              <w:t>不大于</w:t>
            </w:r>
          </w:p>
        </w:tc>
        <w:tc>
          <w:tcPr>
            <w:tcW w:w="945" w:type="dxa"/>
            <w:gridSpan w:val="2"/>
            <w:vAlign w:val="center"/>
          </w:tcPr>
          <w:p w14:paraId="2D3B0688" w14:textId="77777777" w:rsidR="000E2186" w:rsidRPr="006213EC" w:rsidRDefault="000E2186">
            <w:pPr>
              <w:pStyle w:val="afffffffff3"/>
              <w:rPr>
                <w:rFonts w:hAnsi="宋体"/>
                <w:szCs w:val="18"/>
              </w:rPr>
            </w:pPr>
            <w:r w:rsidRPr="006213EC">
              <w:rPr>
                <w:rFonts w:hAnsi="宋体"/>
                <w:szCs w:val="18"/>
              </w:rPr>
              <w:t>颗粒物</w:t>
            </w:r>
          </w:p>
        </w:tc>
        <w:tc>
          <w:tcPr>
            <w:tcW w:w="945" w:type="dxa"/>
            <w:vAlign w:val="center"/>
          </w:tcPr>
          <w:p w14:paraId="4C7658C3" w14:textId="77777777" w:rsidR="000E2186" w:rsidRPr="006213EC" w:rsidRDefault="000E2186">
            <w:pPr>
              <w:pStyle w:val="afffffffff3"/>
              <w:rPr>
                <w:rFonts w:hAnsi="宋体"/>
                <w:szCs w:val="18"/>
              </w:rPr>
            </w:pPr>
            <w:r w:rsidRPr="006213EC">
              <w:rPr>
                <w:rFonts w:hAnsi="宋体"/>
                <w:szCs w:val="18"/>
              </w:rPr>
              <w:t>层燃锅炉</w:t>
            </w:r>
          </w:p>
          <w:p w14:paraId="73380402" w14:textId="77777777" w:rsidR="000E2186" w:rsidRPr="006213EC" w:rsidRDefault="000E2186">
            <w:pPr>
              <w:pStyle w:val="afffffffff3"/>
              <w:rPr>
                <w:rFonts w:hAnsi="宋体"/>
                <w:szCs w:val="18"/>
              </w:rPr>
            </w:pPr>
            <w:proofErr w:type="gramStart"/>
            <w:r w:rsidRPr="006213EC">
              <w:rPr>
                <w:rFonts w:hAnsi="宋体"/>
                <w:szCs w:val="18"/>
              </w:rPr>
              <w:t>室燃锅炉</w:t>
            </w:r>
            <w:proofErr w:type="gramEnd"/>
          </w:p>
          <w:p w14:paraId="46FEB265" w14:textId="77777777" w:rsidR="000E2186" w:rsidRPr="006213EC" w:rsidRDefault="000E2186">
            <w:pPr>
              <w:pStyle w:val="afffffffff3"/>
              <w:rPr>
                <w:rFonts w:hAnsi="宋体"/>
                <w:szCs w:val="18"/>
              </w:rPr>
            </w:pPr>
            <w:r w:rsidRPr="006213EC">
              <w:rPr>
                <w:rFonts w:hAnsi="宋体"/>
                <w:szCs w:val="18"/>
              </w:rPr>
              <w:t>流化床锅炉</w:t>
            </w:r>
          </w:p>
        </w:tc>
        <w:tc>
          <w:tcPr>
            <w:tcW w:w="828" w:type="dxa"/>
            <w:vAlign w:val="center"/>
          </w:tcPr>
          <w:p w14:paraId="340E954C" w14:textId="77777777" w:rsidR="000E2186" w:rsidRPr="006213EC" w:rsidRDefault="000E2186">
            <w:pPr>
              <w:pStyle w:val="afffff"/>
              <w:ind w:firstLineChars="0" w:firstLine="0"/>
              <w:jc w:val="center"/>
              <w:rPr>
                <w:rFonts w:hAnsi="宋体"/>
                <w:sz w:val="18"/>
                <w:szCs w:val="18"/>
              </w:rPr>
            </w:pPr>
            <w:r w:rsidRPr="006213EC">
              <w:rPr>
                <w:rFonts w:hAnsi="宋体"/>
                <w:sz w:val="18"/>
                <w:szCs w:val="18"/>
              </w:rPr>
              <w:t>mg/m</w:t>
            </w:r>
            <w:r w:rsidRPr="006213EC">
              <w:rPr>
                <w:rFonts w:hAnsi="宋体"/>
                <w:sz w:val="18"/>
                <w:szCs w:val="18"/>
                <w:vertAlign w:val="superscript"/>
              </w:rPr>
              <w:t>3</w:t>
            </w:r>
          </w:p>
        </w:tc>
        <w:tc>
          <w:tcPr>
            <w:tcW w:w="738" w:type="dxa"/>
            <w:vAlign w:val="center"/>
          </w:tcPr>
          <w:p w14:paraId="2E825ED3" w14:textId="7106BEDF" w:rsidR="000E2186" w:rsidRPr="006213EC" w:rsidRDefault="000E2186">
            <w:pPr>
              <w:pStyle w:val="afffffffff3"/>
              <w:rPr>
                <w:rFonts w:hAnsi="宋体"/>
                <w:szCs w:val="18"/>
              </w:rPr>
            </w:pPr>
            <w:r w:rsidRPr="006213EC">
              <w:rPr>
                <w:rFonts w:hAnsi="宋体"/>
                <w:szCs w:val="18"/>
              </w:rPr>
              <w:t>0.</w:t>
            </w:r>
            <w:r w:rsidRPr="006213EC">
              <w:rPr>
                <w:rFonts w:hAnsi="宋体" w:hint="eastAsia"/>
                <w:szCs w:val="18"/>
              </w:rPr>
              <w:t>15</w:t>
            </w:r>
          </w:p>
        </w:tc>
        <w:tc>
          <w:tcPr>
            <w:tcW w:w="2098" w:type="dxa"/>
            <w:gridSpan w:val="3"/>
            <w:vAlign w:val="center"/>
          </w:tcPr>
          <w:p w14:paraId="5A7C92CD" w14:textId="77777777" w:rsidR="000E2186" w:rsidRPr="006213EC" w:rsidRDefault="000E2186">
            <w:pPr>
              <w:pStyle w:val="afffffffff3"/>
              <w:rPr>
                <w:rFonts w:hAnsi="宋体"/>
                <w:szCs w:val="18"/>
              </w:rPr>
            </w:pPr>
            <w:r w:rsidRPr="006213EC">
              <w:rPr>
                <w:rFonts w:hAnsi="宋体"/>
                <w:szCs w:val="18"/>
              </w:rPr>
              <w:t>≤10</w:t>
            </w:r>
          </w:p>
        </w:tc>
        <w:tc>
          <w:tcPr>
            <w:tcW w:w="1142" w:type="dxa"/>
            <w:vAlign w:val="center"/>
          </w:tcPr>
          <w:p w14:paraId="7818AD9E" w14:textId="77777777" w:rsidR="000E2186" w:rsidRPr="006213EC" w:rsidRDefault="000E2186">
            <w:pPr>
              <w:pStyle w:val="afffffffff3"/>
              <w:rPr>
                <w:rFonts w:hAnsi="宋体"/>
                <w:szCs w:val="18"/>
              </w:rPr>
            </w:pPr>
            <w:r w:rsidRPr="006213EC">
              <w:rPr>
                <w:rFonts w:hAnsi="宋体"/>
                <w:szCs w:val="18"/>
              </w:rPr>
              <w:t>≤80</w:t>
            </w:r>
          </w:p>
        </w:tc>
      </w:tr>
      <w:tr w:rsidR="000E2186" w:rsidRPr="006213EC" w14:paraId="55A327A9"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7DC7E480" w14:textId="77777777" w:rsidR="000E2186" w:rsidRPr="006213EC" w:rsidRDefault="000E2186">
            <w:pPr>
              <w:pStyle w:val="afffffffff3"/>
              <w:rPr>
                <w:rFonts w:hAnsi="宋体"/>
                <w:szCs w:val="18"/>
              </w:rPr>
            </w:pPr>
          </w:p>
        </w:tc>
        <w:tc>
          <w:tcPr>
            <w:tcW w:w="674" w:type="dxa"/>
            <w:vMerge/>
            <w:vAlign w:val="center"/>
          </w:tcPr>
          <w:p w14:paraId="789607DF" w14:textId="77777777" w:rsidR="000E2186" w:rsidRPr="006213EC" w:rsidRDefault="000E2186">
            <w:pPr>
              <w:pStyle w:val="afffffffff3"/>
              <w:rPr>
                <w:rFonts w:hAnsi="宋体"/>
                <w:szCs w:val="18"/>
              </w:rPr>
            </w:pPr>
          </w:p>
        </w:tc>
        <w:tc>
          <w:tcPr>
            <w:tcW w:w="738" w:type="dxa"/>
            <w:vMerge/>
            <w:vAlign w:val="center"/>
          </w:tcPr>
          <w:p w14:paraId="2EB8DC24" w14:textId="77777777" w:rsidR="000E2186" w:rsidRPr="006213EC" w:rsidRDefault="000E2186">
            <w:pPr>
              <w:pStyle w:val="afffffffff3"/>
              <w:rPr>
                <w:rFonts w:hAnsi="宋体"/>
                <w:szCs w:val="18"/>
              </w:rPr>
            </w:pPr>
          </w:p>
        </w:tc>
        <w:tc>
          <w:tcPr>
            <w:tcW w:w="792" w:type="dxa"/>
            <w:vMerge/>
            <w:vAlign w:val="center"/>
          </w:tcPr>
          <w:p w14:paraId="04E21ABD" w14:textId="77777777" w:rsidR="000E2186" w:rsidRPr="006213EC" w:rsidRDefault="000E2186">
            <w:pPr>
              <w:pStyle w:val="afffffffff3"/>
              <w:rPr>
                <w:rFonts w:hAnsi="宋体"/>
                <w:szCs w:val="18"/>
              </w:rPr>
            </w:pPr>
          </w:p>
        </w:tc>
        <w:tc>
          <w:tcPr>
            <w:tcW w:w="945" w:type="dxa"/>
            <w:gridSpan w:val="2"/>
            <w:vMerge w:val="restart"/>
            <w:vAlign w:val="center"/>
          </w:tcPr>
          <w:p w14:paraId="712866FA" w14:textId="107EA8AE" w:rsidR="000E2186" w:rsidRPr="006213EC" w:rsidRDefault="000E2186">
            <w:pPr>
              <w:pStyle w:val="afffffffff3"/>
              <w:rPr>
                <w:rFonts w:hAnsi="宋体"/>
                <w:szCs w:val="18"/>
              </w:rPr>
            </w:pPr>
            <w:r w:rsidRPr="006213EC">
              <w:rPr>
                <w:rFonts w:hAnsi="宋体" w:hint="eastAsia"/>
                <w:szCs w:val="18"/>
              </w:rPr>
              <w:t>氮氧化物</w:t>
            </w:r>
          </w:p>
        </w:tc>
        <w:tc>
          <w:tcPr>
            <w:tcW w:w="945" w:type="dxa"/>
            <w:vAlign w:val="center"/>
          </w:tcPr>
          <w:p w14:paraId="36036601" w14:textId="77777777" w:rsidR="000E2186" w:rsidRPr="006213EC" w:rsidRDefault="000E2186">
            <w:pPr>
              <w:pStyle w:val="afffffffff3"/>
              <w:rPr>
                <w:rFonts w:hAnsi="宋体"/>
                <w:szCs w:val="18"/>
              </w:rPr>
            </w:pPr>
            <w:r w:rsidRPr="006213EC">
              <w:rPr>
                <w:rFonts w:hAnsi="宋体"/>
                <w:szCs w:val="18"/>
              </w:rPr>
              <w:t>层燃锅炉</w:t>
            </w:r>
          </w:p>
        </w:tc>
        <w:tc>
          <w:tcPr>
            <w:tcW w:w="828" w:type="dxa"/>
            <w:vMerge w:val="restart"/>
            <w:vAlign w:val="center"/>
          </w:tcPr>
          <w:p w14:paraId="3B6CFE78" w14:textId="77777777" w:rsidR="000E2186" w:rsidRPr="006213EC" w:rsidRDefault="000E2186">
            <w:pPr>
              <w:pStyle w:val="afffff"/>
              <w:ind w:firstLineChars="0" w:firstLine="0"/>
              <w:jc w:val="center"/>
              <w:rPr>
                <w:rFonts w:hAnsi="宋体"/>
                <w:sz w:val="18"/>
                <w:szCs w:val="18"/>
              </w:rPr>
            </w:pPr>
            <w:r w:rsidRPr="006213EC">
              <w:rPr>
                <w:rFonts w:hAnsi="宋体"/>
                <w:sz w:val="18"/>
                <w:szCs w:val="18"/>
              </w:rPr>
              <w:t>mg/m</w:t>
            </w:r>
            <w:r w:rsidRPr="006213EC">
              <w:rPr>
                <w:rFonts w:hAnsi="宋体"/>
                <w:sz w:val="18"/>
                <w:szCs w:val="18"/>
                <w:vertAlign w:val="superscript"/>
              </w:rPr>
              <w:t>3</w:t>
            </w:r>
          </w:p>
        </w:tc>
        <w:tc>
          <w:tcPr>
            <w:tcW w:w="738" w:type="dxa"/>
            <w:vMerge w:val="restart"/>
            <w:vAlign w:val="center"/>
          </w:tcPr>
          <w:p w14:paraId="5F6B0DB8" w14:textId="30D7C9DD" w:rsidR="000E2186" w:rsidRPr="006213EC" w:rsidRDefault="000E2186">
            <w:pPr>
              <w:pStyle w:val="afffffffff3"/>
              <w:rPr>
                <w:rFonts w:hAnsi="宋体"/>
                <w:szCs w:val="18"/>
              </w:rPr>
            </w:pPr>
            <w:r w:rsidRPr="006213EC">
              <w:rPr>
                <w:rFonts w:hAnsi="宋体"/>
                <w:szCs w:val="18"/>
              </w:rPr>
              <w:t>0.</w:t>
            </w:r>
            <w:r w:rsidRPr="006213EC">
              <w:rPr>
                <w:rFonts w:hAnsi="宋体" w:hint="eastAsia"/>
                <w:szCs w:val="18"/>
              </w:rPr>
              <w:t>15</w:t>
            </w:r>
          </w:p>
        </w:tc>
        <w:tc>
          <w:tcPr>
            <w:tcW w:w="2098" w:type="dxa"/>
            <w:gridSpan w:val="3"/>
            <w:vAlign w:val="center"/>
          </w:tcPr>
          <w:p w14:paraId="28FA3AAA" w14:textId="77777777" w:rsidR="000E2186" w:rsidRPr="006213EC" w:rsidRDefault="000E2186">
            <w:pPr>
              <w:pStyle w:val="afffffffff3"/>
              <w:rPr>
                <w:rFonts w:hAnsi="宋体"/>
                <w:szCs w:val="18"/>
              </w:rPr>
            </w:pPr>
            <w:r w:rsidRPr="006213EC">
              <w:rPr>
                <w:rFonts w:hAnsi="宋体"/>
                <w:szCs w:val="18"/>
              </w:rPr>
              <w:t>≤100</w:t>
            </w:r>
          </w:p>
        </w:tc>
        <w:tc>
          <w:tcPr>
            <w:tcW w:w="1142" w:type="dxa"/>
            <w:vAlign w:val="center"/>
          </w:tcPr>
          <w:p w14:paraId="22A95809" w14:textId="77777777" w:rsidR="000E2186" w:rsidRPr="006213EC" w:rsidRDefault="000E2186">
            <w:pPr>
              <w:pStyle w:val="afffffffff3"/>
              <w:rPr>
                <w:rFonts w:hAnsi="宋体"/>
                <w:szCs w:val="18"/>
              </w:rPr>
            </w:pPr>
            <w:r w:rsidRPr="006213EC">
              <w:rPr>
                <w:rFonts w:hAnsi="宋体"/>
                <w:szCs w:val="18"/>
              </w:rPr>
              <w:t>≤400</w:t>
            </w:r>
          </w:p>
        </w:tc>
      </w:tr>
      <w:tr w:rsidR="000E2186" w:rsidRPr="006213EC" w14:paraId="03224218"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6F3568CA" w14:textId="77777777" w:rsidR="000E2186" w:rsidRPr="006213EC" w:rsidRDefault="000E2186">
            <w:pPr>
              <w:pStyle w:val="afffffffff3"/>
              <w:rPr>
                <w:rFonts w:hAnsi="宋体"/>
                <w:szCs w:val="18"/>
              </w:rPr>
            </w:pPr>
          </w:p>
        </w:tc>
        <w:tc>
          <w:tcPr>
            <w:tcW w:w="674" w:type="dxa"/>
            <w:vMerge/>
            <w:vAlign w:val="center"/>
          </w:tcPr>
          <w:p w14:paraId="6F020AE3" w14:textId="77777777" w:rsidR="000E2186" w:rsidRPr="006213EC" w:rsidRDefault="000E2186">
            <w:pPr>
              <w:pStyle w:val="afffffffff3"/>
              <w:rPr>
                <w:rFonts w:hAnsi="宋体"/>
                <w:szCs w:val="18"/>
              </w:rPr>
            </w:pPr>
          </w:p>
        </w:tc>
        <w:tc>
          <w:tcPr>
            <w:tcW w:w="738" w:type="dxa"/>
            <w:vMerge/>
            <w:vAlign w:val="center"/>
          </w:tcPr>
          <w:p w14:paraId="3C6889E5" w14:textId="77777777" w:rsidR="000E2186" w:rsidRPr="006213EC" w:rsidRDefault="000E2186">
            <w:pPr>
              <w:pStyle w:val="afffffffff3"/>
              <w:rPr>
                <w:rFonts w:hAnsi="宋体"/>
                <w:szCs w:val="18"/>
              </w:rPr>
            </w:pPr>
          </w:p>
        </w:tc>
        <w:tc>
          <w:tcPr>
            <w:tcW w:w="792" w:type="dxa"/>
            <w:vMerge/>
            <w:vAlign w:val="center"/>
          </w:tcPr>
          <w:p w14:paraId="117EF188" w14:textId="77777777" w:rsidR="000E2186" w:rsidRPr="006213EC" w:rsidRDefault="000E2186">
            <w:pPr>
              <w:pStyle w:val="afffffffff3"/>
              <w:rPr>
                <w:rFonts w:hAnsi="宋体"/>
                <w:szCs w:val="18"/>
              </w:rPr>
            </w:pPr>
          </w:p>
        </w:tc>
        <w:tc>
          <w:tcPr>
            <w:tcW w:w="945" w:type="dxa"/>
            <w:gridSpan w:val="2"/>
            <w:vMerge/>
            <w:vAlign w:val="center"/>
          </w:tcPr>
          <w:p w14:paraId="4E04B1FE" w14:textId="77777777" w:rsidR="000E2186" w:rsidRPr="006213EC" w:rsidRDefault="000E2186">
            <w:pPr>
              <w:pStyle w:val="afffffffff3"/>
              <w:rPr>
                <w:rFonts w:hAnsi="宋体"/>
                <w:szCs w:val="18"/>
              </w:rPr>
            </w:pPr>
          </w:p>
        </w:tc>
        <w:tc>
          <w:tcPr>
            <w:tcW w:w="945" w:type="dxa"/>
            <w:vAlign w:val="center"/>
          </w:tcPr>
          <w:p w14:paraId="252D30F8" w14:textId="77777777" w:rsidR="000E2186" w:rsidRPr="006213EC" w:rsidRDefault="000E2186">
            <w:pPr>
              <w:pStyle w:val="afffffffff3"/>
              <w:rPr>
                <w:rFonts w:hAnsi="宋体"/>
                <w:szCs w:val="18"/>
              </w:rPr>
            </w:pPr>
            <w:proofErr w:type="gramStart"/>
            <w:r w:rsidRPr="006213EC">
              <w:rPr>
                <w:rFonts w:hAnsi="宋体"/>
                <w:szCs w:val="18"/>
              </w:rPr>
              <w:t>室燃锅炉</w:t>
            </w:r>
            <w:proofErr w:type="gramEnd"/>
          </w:p>
          <w:p w14:paraId="51BC6FD0" w14:textId="77777777" w:rsidR="000E2186" w:rsidRPr="006213EC" w:rsidRDefault="000E2186">
            <w:pPr>
              <w:pStyle w:val="afffffffff3"/>
              <w:rPr>
                <w:rFonts w:hAnsi="宋体"/>
                <w:szCs w:val="18"/>
              </w:rPr>
            </w:pPr>
            <w:r w:rsidRPr="006213EC">
              <w:rPr>
                <w:rFonts w:hAnsi="宋体"/>
                <w:szCs w:val="18"/>
              </w:rPr>
              <w:t>流化床锅炉</w:t>
            </w:r>
          </w:p>
        </w:tc>
        <w:tc>
          <w:tcPr>
            <w:tcW w:w="828" w:type="dxa"/>
            <w:vMerge/>
            <w:vAlign w:val="center"/>
          </w:tcPr>
          <w:p w14:paraId="451A509C" w14:textId="77777777" w:rsidR="000E2186" w:rsidRPr="006213EC" w:rsidRDefault="000E2186">
            <w:pPr>
              <w:pStyle w:val="afffff"/>
              <w:ind w:firstLineChars="0" w:firstLine="0"/>
              <w:jc w:val="center"/>
              <w:rPr>
                <w:rFonts w:hAnsi="宋体"/>
                <w:sz w:val="18"/>
                <w:szCs w:val="18"/>
              </w:rPr>
            </w:pPr>
          </w:p>
        </w:tc>
        <w:tc>
          <w:tcPr>
            <w:tcW w:w="738" w:type="dxa"/>
            <w:vMerge/>
            <w:vAlign w:val="center"/>
          </w:tcPr>
          <w:p w14:paraId="1D93468B" w14:textId="77777777" w:rsidR="000E2186" w:rsidRPr="006213EC" w:rsidRDefault="000E2186">
            <w:pPr>
              <w:pStyle w:val="afffffffff3"/>
              <w:rPr>
                <w:rFonts w:hAnsi="宋体"/>
                <w:szCs w:val="18"/>
              </w:rPr>
            </w:pPr>
          </w:p>
        </w:tc>
        <w:tc>
          <w:tcPr>
            <w:tcW w:w="1091" w:type="dxa"/>
            <w:gridSpan w:val="2"/>
            <w:vAlign w:val="center"/>
          </w:tcPr>
          <w:p w14:paraId="3605FC1E" w14:textId="77777777" w:rsidR="000E2186" w:rsidRPr="006213EC" w:rsidRDefault="000E2186">
            <w:pPr>
              <w:pStyle w:val="afffffffff3"/>
              <w:rPr>
                <w:rFonts w:hAnsi="宋体"/>
                <w:szCs w:val="18"/>
              </w:rPr>
            </w:pPr>
            <w:r w:rsidRPr="006213EC">
              <w:rPr>
                <w:rFonts w:hAnsi="宋体"/>
                <w:szCs w:val="18"/>
              </w:rPr>
              <w:t>≤50</w:t>
            </w:r>
          </w:p>
        </w:tc>
        <w:tc>
          <w:tcPr>
            <w:tcW w:w="1007" w:type="dxa"/>
            <w:vAlign w:val="center"/>
          </w:tcPr>
          <w:p w14:paraId="1EA5D887" w14:textId="77777777" w:rsidR="000E2186" w:rsidRPr="006213EC" w:rsidRDefault="000E2186">
            <w:pPr>
              <w:pStyle w:val="afffffffff3"/>
              <w:rPr>
                <w:rFonts w:hAnsi="宋体"/>
                <w:szCs w:val="18"/>
              </w:rPr>
            </w:pPr>
            <w:r w:rsidRPr="006213EC">
              <w:rPr>
                <w:rFonts w:hAnsi="宋体"/>
                <w:szCs w:val="18"/>
              </w:rPr>
              <w:t>≤100</w:t>
            </w:r>
          </w:p>
        </w:tc>
        <w:tc>
          <w:tcPr>
            <w:tcW w:w="1142" w:type="dxa"/>
            <w:vAlign w:val="center"/>
          </w:tcPr>
          <w:p w14:paraId="5B706D69" w14:textId="77777777" w:rsidR="000E2186" w:rsidRPr="006213EC" w:rsidRDefault="000E2186">
            <w:pPr>
              <w:pStyle w:val="afffffffff3"/>
              <w:rPr>
                <w:rFonts w:hAnsi="宋体"/>
                <w:szCs w:val="18"/>
              </w:rPr>
            </w:pPr>
            <w:r w:rsidRPr="006213EC">
              <w:rPr>
                <w:rFonts w:hAnsi="宋体"/>
                <w:szCs w:val="18"/>
              </w:rPr>
              <w:t>≤200</w:t>
            </w:r>
          </w:p>
        </w:tc>
      </w:tr>
      <w:tr w:rsidR="000E2186" w:rsidRPr="006213EC" w14:paraId="2060A5C4"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544E4A3D" w14:textId="77777777" w:rsidR="000E2186" w:rsidRPr="006213EC" w:rsidRDefault="000E2186">
            <w:pPr>
              <w:pStyle w:val="afffffffff3"/>
              <w:rPr>
                <w:rFonts w:hAnsi="宋体"/>
                <w:szCs w:val="18"/>
              </w:rPr>
            </w:pPr>
          </w:p>
        </w:tc>
        <w:tc>
          <w:tcPr>
            <w:tcW w:w="674" w:type="dxa"/>
            <w:vMerge/>
            <w:vAlign w:val="center"/>
          </w:tcPr>
          <w:p w14:paraId="5A82F6DA" w14:textId="77777777" w:rsidR="000E2186" w:rsidRPr="006213EC" w:rsidRDefault="000E2186">
            <w:pPr>
              <w:pStyle w:val="afffffffff3"/>
              <w:rPr>
                <w:rFonts w:hAnsi="宋体"/>
                <w:szCs w:val="18"/>
              </w:rPr>
            </w:pPr>
          </w:p>
        </w:tc>
        <w:tc>
          <w:tcPr>
            <w:tcW w:w="738" w:type="dxa"/>
            <w:vMerge/>
            <w:vAlign w:val="center"/>
          </w:tcPr>
          <w:p w14:paraId="6D45013A" w14:textId="77777777" w:rsidR="000E2186" w:rsidRPr="006213EC" w:rsidRDefault="000E2186">
            <w:pPr>
              <w:pStyle w:val="afffffffff3"/>
              <w:rPr>
                <w:rFonts w:hAnsi="宋体"/>
                <w:szCs w:val="18"/>
              </w:rPr>
            </w:pPr>
          </w:p>
        </w:tc>
        <w:tc>
          <w:tcPr>
            <w:tcW w:w="792" w:type="dxa"/>
            <w:vMerge/>
            <w:vAlign w:val="center"/>
          </w:tcPr>
          <w:p w14:paraId="0B4D0DD4" w14:textId="77777777" w:rsidR="000E2186" w:rsidRPr="006213EC" w:rsidRDefault="000E2186">
            <w:pPr>
              <w:pStyle w:val="afffffffff3"/>
              <w:rPr>
                <w:rFonts w:hAnsi="宋体"/>
                <w:szCs w:val="18"/>
              </w:rPr>
            </w:pPr>
          </w:p>
        </w:tc>
        <w:tc>
          <w:tcPr>
            <w:tcW w:w="945" w:type="dxa"/>
            <w:gridSpan w:val="2"/>
            <w:vMerge w:val="restart"/>
            <w:vAlign w:val="center"/>
          </w:tcPr>
          <w:p w14:paraId="261825F4" w14:textId="5921378F" w:rsidR="000E2186" w:rsidRPr="006213EC" w:rsidRDefault="000E2186">
            <w:pPr>
              <w:pStyle w:val="afffffffff3"/>
              <w:rPr>
                <w:rFonts w:hAnsi="宋体"/>
                <w:szCs w:val="18"/>
              </w:rPr>
            </w:pPr>
            <w:r w:rsidRPr="006213EC">
              <w:rPr>
                <w:rFonts w:hAnsi="宋体" w:hint="eastAsia"/>
                <w:szCs w:val="18"/>
              </w:rPr>
              <w:t>二氧化硫</w:t>
            </w:r>
          </w:p>
        </w:tc>
        <w:tc>
          <w:tcPr>
            <w:tcW w:w="945" w:type="dxa"/>
            <w:vAlign w:val="center"/>
          </w:tcPr>
          <w:p w14:paraId="0774D45E" w14:textId="77777777" w:rsidR="000E2186" w:rsidRPr="006213EC" w:rsidRDefault="000E2186">
            <w:pPr>
              <w:pStyle w:val="afffffffff3"/>
              <w:rPr>
                <w:rFonts w:hAnsi="宋体"/>
                <w:szCs w:val="18"/>
              </w:rPr>
            </w:pPr>
            <w:r w:rsidRPr="006213EC">
              <w:rPr>
                <w:rFonts w:hAnsi="宋体"/>
                <w:szCs w:val="18"/>
              </w:rPr>
              <w:t>层燃锅炉</w:t>
            </w:r>
          </w:p>
        </w:tc>
        <w:tc>
          <w:tcPr>
            <w:tcW w:w="828" w:type="dxa"/>
            <w:vMerge w:val="restart"/>
            <w:vAlign w:val="center"/>
          </w:tcPr>
          <w:p w14:paraId="2803BBA5" w14:textId="77777777" w:rsidR="000E2186" w:rsidRPr="006213EC" w:rsidRDefault="000E2186">
            <w:pPr>
              <w:pStyle w:val="afffff"/>
              <w:ind w:firstLineChars="0" w:firstLine="0"/>
              <w:jc w:val="center"/>
              <w:rPr>
                <w:rFonts w:hAnsi="宋体"/>
                <w:sz w:val="18"/>
                <w:szCs w:val="18"/>
              </w:rPr>
            </w:pPr>
            <w:r w:rsidRPr="006213EC">
              <w:rPr>
                <w:rFonts w:hAnsi="宋体"/>
                <w:sz w:val="18"/>
                <w:szCs w:val="18"/>
              </w:rPr>
              <w:t>mg/m</w:t>
            </w:r>
            <w:r w:rsidRPr="006213EC">
              <w:rPr>
                <w:rFonts w:hAnsi="宋体"/>
                <w:sz w:val="18"/>
                <w:szCs w:val="18"/>
                <w:vertAlign w:val="superscript"/>
              </w:rPr>
              <w:t>3</w:t>
            </w:r>
          </w:p>
        </w:tc>
        <w:tc>
          <w:tcPr>
            <w:tcW w:w="738" w:type="dxa"/>
            <w:vMerge w:val="restart"/>
            <w:vAlign w:val="center"/>
          </w:tcPr>
          <w:p w14:paraId="324263D6" w14:textId="5CA0C143" w:rsidR="000E2186" w:rsidRPr="006213EC" w:rsidRDefault="000E2186">
            <w:pPr>
              <w:pStyle w:val="afffffffff3"/>
              <w:rPr>
                <w:rFonts w:hAnsi="宋体"/>
                <w:szCs w:val="18"/>
              </w:rPr>
            </w:pPr>
            <w:r w:rsidRPr="006213EC">
              <w:rPr>
                <w:rFonts w:hAnsi="宋体"/>
                <w:szCs w:val="18"/>
              </w:rPr>
              <w:t>0.</w:t>
            </w:r>
            <w:r w:rsidRPr="006213EC">
              <w:rPr>
                <w:rFonts w:hAnsi="宋体" w:hint="eastAsia"/>
                <w:szCs w:val="18"/>
              </w:rPr>
              <w:t>15</w:t>
            </w:r>
          </w:p>
        </w:tc>
        <w:tc>
          <w:tcPr>
            <w:tcW w:w="2098" w:type="dxa"/>
            <w:gridSpan w:val="3"/>
            <w:vAlign w:val="center"/>
          </w:tcPr>
          <w:p w14:paraId="37FCD9BE" w14:textId="77777777" w:rsidR="000E2186" w:rsidRPr="006213EC" w:rsidRDefault="000E2186">
            <w:pPr>
              <w:pStyle w:val="afffffffff3"/>
              <w:rPr>
                <w:rFonts w:hAnsi="宋体"/>
                <w:szCs w:val="18"/>
              </w:rPr>
            </w:pPr>
            <w:r w:rsidRPr="006213EC">
              <w:rPr>
                <w:rFonts w:hAnsi="宋体"/>
                <w:szCs w:val="18"/>
              </w:rPr>
              <w:t>≤100</w:t>
            </w:r>
          </w:p>
        </w:tc>
        <w:tc>
          <w:tcPr>
            <w:tcW w:w="1142" w:type="dxa"/>
            <w:vMerge w:val="restart"/>
            <w:vAlign w:val="center"/>
          </w:tcPr>
          <w:p w14:paraId="7A3A0F0F" w14:textId="77777777" w:rsidR="000E2186" w:rsidRPr="006213EC" w:rsidRDefault="000E2186">
            <w:pPr>
              <w:pStyle w:val="afffffffff3"/>
              <w:rPr>
                <w:rFonts w:hAnsi="宋体"/>
                <w:szCs w:val="18"/>
              </w:rPr>
            </w:pPr>
            <w:r w:rsidRPr="006213EC">
              <w:rPr>
                <w:rFonts w:hAnsi="宋体"/>
                <w:szCs w:val="18"/>
              </w:rPr>
              <w:t>≤300</w:t>
            </w:r>
          </w:p>
        </w:tc>
      </w:tr>
      <w:tr w:rsidR="000E2186" w:rsidRPr="006213EC" w14:paraId="2B2D5656"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36C418A9" w14:textId="77777777" w:rsidR="000E2186" w:rsidRPr="006213EC" w:rsidRDefault="000E2186">
            <w:pPr>
              <w:pStyle w:val="afffffffff3"/>
              <w:rPr>
                <w:rFonts w:hAnsi="宋体"/>
                <w:szCs w:val="18"/>
              </w:rPr>
            </w:pPr>
          </w:p>
        </w:tc>
        <w:tc>
          <w:tcPr>
            <w:tcW w:w="674" w:type="dxa"/>
            <w:vMerge/>
            <w:vAlign w:val="center"/>
          </w:tcPr>
          <w:p w14:paraId="1BF2D7AD" w14:textId="77777777" w:rsidR="000E2186" w:rsidRPr="006213EC" w:rsidRDefault="000E2186">
            <w:pPr>
              <w:pStyle w:val="afffffffff3"/>
              <w:rPr>
                <w:rFonts w:hAnsi="宋体"/>
                <w:szCs w:val="18"/>
              </w:rPr>
            </w:pPr>
          </w:p>
        </w:tc>
        <w:tc>
          <w:tcPr>
            <w:tcW w:w="738" w:type="dxa"/>
            <w:vMerge/>
            <w:vAlign w:val="center"/>
          </w:tcPr>
          <w:p w14:paraId="4E48B7E0" w14:textId="77777777" w:rsidR="000E2186" w:rsidRPr="006213EC" w:rsidRDefault="000E2186">
            <w:pPr>
              <w:pStyle w:val="afffffffff3"/>
              <w:rPr>
                <w:rFonts w:hAnsi="宋体"/>
                <w:szCs w:val="18"/>
              </w:rPr>
            </w:pPr>
          </w:p>
        </w:tc>
        <w:tc>
          <w:tcPr>
            <w:tcW w:w="792" w:type="dxa"/>
            <w:vMerge/>
            <w:vAlign w:val="center"/>
          </w:tcPr>
          <w:p w14:paraId="56C2F6C6" w14:textId="77777777" w:rsidR="000E2186" w:rsidRPr="006213EC" w:rsidRDefault="000E2186">
            <w:pPr>
              <w:pStyle w:val="afffffffff3"/>
              <w:rPr>
                <w:rFonts w:hAnsi="宋体"/>
                <w:szCs w:val="18"/>
              </w:rPr>
            </w:pPr>
          </w:p>
        </w:tc>
        <w:tc>
          <w:tcPr>
            <w:tcW w:w="945" w:type="dxa"/>
            <w:gridSpan w:val="2"/>
            <w:vMerge/>
            <w:vAlign w:val="center"/>
          </w:tcPr>
          <w:p w14:paraId="1081E113" w14:textId="77777777" w:rsidR="000E2186" w:rsidRPr="006213EC" w:rsidRDefault="000E2186">
            <w:pPr>
              <w:pStyle w:val="afffffffff3"/>
              <w:rPr>
                <w:rFonts w:hAnsi="宋体"/>
                <w:szCs w:val="18"/>
              </w:rPr>
            </w:pPr>
          </w:p>
        </w:tc>
        <w:tc>
          <w:tcPr>
            <w:tcW w:w="945" w:type="dxa"/>
            <w:vAlign w:val="center"/>
          </w:tcPr>
          <w:p w14:paraId="61A452E4" w14:textId="77777777" w:rsidR="000E2186" w:rsidRPr="006213EC" w:rsidRDefault="000E2186">
            <w:pPr>
              <w:pStyle w:val="afffffffff3"/>
              <w:rPr>
                <w:rFonts w:hAnsi="宋体"/>
                <w:szCs w:val="18"/>
              </w:rPr>
            </w:pPr>
            <w:proofErr w:type="gramStart"/>
            <w:r w:rsidRPr="006213EC">
              <w:rPr>
                <w:rFonts w:hAnsi="宋体"/>
                <w:szCs w:val="18"/>
              </w:rPr>
              <w:t>室燃锅炉</w:t>
            </w:r>
            <w:proofErr w:type="gramEnd"/>
          </w:p>
          <w:p w14:paraId="780CEF7C" w14:textId="77777777" w:rsidR="000E2186" w:rsidRPr="006213EC" w:rsidRDefault="000E2186">
            <w:pPr>
              <w:pStyle w:val="afffffffff3"/>
              <w:rPr>
                <w:rFonts w:hAnsi="宋体"/>
                <w:szCs w:val="18"/>
              </w:rPr>
            </w:pPr>
            <w:r w:rsidRPr="006213EC">
              <w:rPr>
                <w:rFonts w:hAnsi="宋体"/>
                <w:szCs w:val="18"/>
              </w:rPr>
              <w:t>流化床锅炉</w:t>
            </w:r>
          </w:p>
        </w:tc>
        <w:tc>
          <w:tcPr>
            <w:tcW w:w="828" w:type="dxa"/>
            <w:vMerge/>
            <w:vAlign w:val="center"/>
          </w:tcPr>
          <w:p w14:paraId="234C4F26" w14:textId="77777777" w:rsidR="000E2186" w:rsidRPr="006213EC" w:rsidRDefault="000E2186">
            <w:pPr>
              <w:pStyle w:val="afffff"/>
              <w:ind w:firstLineChars="0" w:firstLine="0"/>
              <w:jc w:val="center"/>
              <w:rPr>
                <w:rFonts w:hAnsi="宋体"/>
                <w:sz w:val="18"/>
                <w:szCs w:val="18"/>
              </w:rPr>
            </w:pPr>
          </w:p>
        </w:tc>
        <w:tc>
          <w:tcPr>
            <w:tcW w:w="738" w:type="dxa"/>
            <w:vMerge/>
            <w:vAlign w:val="center"/>
          </w:tcPr>
          <w:p w14:paraId="41853C3F" w14:textId="77777777" w:rsidR="000E2186" w:rsidRPr="006213EC" w:rsidRDefault="000E2186">
            <w:pPr>
              <w:pStyle w:val="afffffffff3"/>
              <w:rPr>
                <w:rFonts w:hAnsi="宋体"/>
                <w:szCs w:val="18"/>
              </w:rPr>
            </w:pPr>
          </w:p>
        </w:tc>
        <w:tc>
          <w:tcPr>
            <w:tcW w:w="2098" w:type="dxa"/>
            <w:gridSpan w:val="3"/>
            <w:vAlign w:val="center"/>
          </w:tcPr>
          <w:p w14:paraId="2F6515C1" w14:textId="77777777" w:rsidR="000E2186" w:rsidRPr="006213EC" w:rsidRDefault="000E2186">
            <w:pPr>
              <w:pStyle w:val="afffffffff3"/>
              <w:rPr>
                <w:rFonts w:hAnsi="宋体"/>
                <w:szCs w:val="18"/>
              </w:rPr>
            </w:pPr>
            <w:r w:rsidRPr="006213EC">
              <w:rPr>
                <w:rFonts w:hAnsi="宋体"/>
                <w:szCs w:val="18"/>
              </w:rPr>
              <w:t>≤35</w:t>
            </w:r>
          </w:p>
        </w:tc>
        <w:tc>
          <w:tcPr>
            <w:tcW w:w="1142" w:type="dxa"/>
            <w:vMerge/>
            <w:vAlign w:val="center"/>
          </w:tcPr>
          <w:p w14:paraId="540050EC" w14:textId="77777777" w:rsidR="000E2186" w:rsidRPr="006213EC" w:rsidRDefault="000E2186">
            <w:pPr>
              <w:pStyle w:val="afffffffff3"/>
              <w:rPr>
                <w:rFonts w:hAnsi="宋体"/>
                <w:szCs w:val="18"/>
              </w:rPr>
            </w:pPr>
          </w:p>
        </w:tc>
      </w:tr>
      <w:tr w:rsidR="000E2186" w:rsidRPr="006213EC" w14:paraId="6B0A7A96"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0555EA9A" w14:textId="77777777" w:rsidR="000E2186" w:rsidRPr="006213EC" w:rsidRDefault="000E2186">
            <w:pPr>
              <w:pStyle w:val="afffffffff3"/>
              <w:rPr>
                <w:rFonts w:hAnsi="宋体"/>
                <w:szCs w:val="18"/>
              </w:rPr>
            </w:pPr>
          </w:p>
        </w:tc>
        <w:tc>
          <w:tcPr>
            <w:tcW w:w="674" w:type="dxa"/>
            <w:vMerge/>
            <w:vAlign w:val="center"/>
          </w:tcPr>
          <w:p w14:paraId="4C15C2C1" w14:textId="77777777" w:rsidR="000E2186" w:rsidRPr="006213EC" w:rsidRDefault="000E2186">
            <w:pPr>
              <w:pStyle w:val="afffffffff3"/>
              <w:rPr>
                <w:rFonts w:hAnsi="宋体"/>
                <w:szCs w:val="18"/>
              </w:rPr>
            </w:pPr>
          </w:p>
        </w:tc>
        <w:tc>
          <w:tcPr>
            <w:tcW w:w="738" w:type="dxa"/>
            <w:vMerge/>
            <w:vAlign w:val="center"/>
          </w:tcPr>
          <w:p w14:paraId="79DD316A" w14:textId="77777777" w:rsidR="000E2186" w:rsidRPr="006213EC" w:rsidRDefault="000E2186">
            <w:pPr>
              <w:pStyle w:val="afffffffff3"/>
              <w:rPr>
                <w:rFonts w:hAnsi="宋体"/>
                <w:szCs w:val="18"/>
              </w:rPr>
            </w:pPr>
          </w:p>
        </w:tc>
        <w:tc>
          <w:tcPr>
            <w:tcW w:w="792" w:type="dxa"/>
            <w:vMerge/>
            <w:vAlign w:val="center"/>
          </w:tcPr>
          <w:p w14:paraId="35BD9E67" w14:textId="77777777" w:rsidR="000E2186" w:rsidRPr="006213EC" w:rsidRDefault="000E2186">
            <w:pPr>
              <w:pStyle w:val="afffffffff3"/>
              <w:rPr>
                <w:rFonts w:hAnsi="宋体"/>
                <w:szCs w:val="18"/>
              </w:rPr>
            </w:pPr>
          </w:p>
        </w:tc>
        <w:tc>
          <w:tcPr>
            <w:tcW w:w="945" w:type="dxa"/>
            <w:gridSpan w:val="2"/>
            <w:vAlign w:val="center"/>
          </w:tcPr>
          <w:p w14:paraId="4672A8AA" w14:textId="40C7114E" w:rsidR="000E2186" w:rsidRPr="006213EC" w:rsidRDefault="000E2186">
            <w:pPr>
              <w:pStyle w:val="afffffffff3"/>
              <w:rPr>
                <w:rFonts w:hAnsi="宋体"/>
                <w:szCs w:val="18"/>
              </w:rPr>
            </w:pPr>
            <w:r w:rsidRPr="006213EC">
              <w:rPr>
                <w:rFonts w:hAnsi="宋体" w:hint="eastAsia"/>
                <w:szCs w:val="18"/>
              </w:rPr>
              <w:t>一氧化碳</w:t>
            </w:r>
          </w:p>
        </w:tc>
        <w:tc>
          <w:tcPr>
            <w:tcW w:w="945" w:type="dxa"/>
            <w:vAlign w:val="center"/>
          </w:tcPr>
          <w:p w14:paraId="37BD5408" w14:textId="77777777" w:rsidR="000E2186" w:rsidRPr="006213EC" w:rsidRDefault="000E2186">
            <w:pPr>
              <w:pStyle w:val="afffffffff3"/>
              <w:rPr>
                <w:rFonts w:hAnsi="宋体"/>
                <w:szCs w:val="18"/>
              </w:rPr>
            </w:pPr>
            <w:r w:rsidRPr="006213EC">
              <w:rPr>
                <w:rFonts w:hAnsi="宋体"/>
                <w:szCs w:val="18"/>
              </w:rPr>
              <w:t>层燃锅炉</w:t>
            </w:r>
          </w:p>
          <w:p w14:paraId="754D7B50" w14:textId="77777777" w:rsidR="000E2186" w:rsidRPr="006213EC" w:rsidRDefault="000E2186">
            <w:pPr>
              <w:pStyle w:val="afffffffff3"/>
              <w:rPr>
                <w:rFonts w:hAnsi="宋体"/>
                <w:szCs w:val="18"/>
              </w:rPr>
            </w:pPr>
            <w:proofErr w:type="gramStart"/>
            <w:r w:rsidRPr="006213EC">
              <w:rPr>
                <w:rFonts w:hAnsi="宋体"/>
                <w:szCs w:val="18"/>
              </w:rPr>
              <w:t>室燃锅炉</w:t>
            </w:r>
            <w:proofErr w:type="gramEnd"/>
          </w:p>
          <w:p w14:paraId="3880A60C" w14:textId="77777777" w:rsidR="000E2186" w:rsidRPr="006213EC" w:rsidRDefault="000E2186">
            <w:pPr>
              <w:pStyle w:val="afffffffff3"/>
              <w:rPr>
                <w:rFonts w:hAnsi="宋体"/>
                <w:szCs w:val="18"/>
              </w:rPr>
            </w:pPr>
            <w:r w:rsidRPr="006213EC">
              <w:rPr>
                <w:rFonts w:hAnsi="宋体"/>
                <w:szCs w:val="18"/>
              </w:rPr>
              <w:t>流化床锅炉</w:t>
            </w:r>
          </w:p>
        </w:tc>
        <w:tc>
          <w:tcPr>
            <w:tcW w:w="828" w:type="dxa"/>
            <w:vAlign w:val="center"/>
          </w:tcPr>
          <w:p w14:paraId="3A6EE91C" w14:textId="77777777" w:rsidR="000E2186" w:rsidRPr="006213EC" w:rsidRDefault="000E2186">
            <w:pPr>
              <w:pStyle w:val="afffff"/>
              <w:ind w:firstLineChars="0" w:firstLine="0"/>
              <w:jc w:val="center"/>
              <w:rPr>
                <w:rFonts w:hAnsi="宋体"/>
                <w:sz w:val="18"/>
                <w:szCs w:val="18"/>
              </w:rPr>
            </w:pPr>
            <w:r w:rsidRPr="006213EC">
              <w:rPr>
                <w:rFonts w:hAnsi="宋体"/>
                <w:sz w:val="18"/>
                <w:szCs w:val="18"/>
              </w:rPr>
              <w:t>mg/m</w:t>
            </w:r>
            <w:r w:rsidRPr="006213EC">
              <w:rPr>
                <w:rFonts w:hAnsi="宋体"/>
                <w:sz w:val="18"/>
                <w:szCs w:val="18"/>
                <w:vertAlign w:val="superscript"/>
              </w:rPr>
              <w:t>3</w:t>
            </w:r>
          </w:p>
        </w:tc>
        <w:tc>
          <w:tcPr>
            <w:tcW w:w="738" w:type="dxa"/>
            <w:vAlign w:val="center"/>
          </w:tcPr>
          <w:p w14:paraId="4BF1AD57" w14:textId="24BF02B5" w:rsidR="000E2186" w:rsidRPr="006213EC" w:rsidRDefault="000E2186">
            <w:pPr>
              <w:pStyle w:val="afffffffff3"/>
              <w:rPr>
                <w:rFonts w:hAnsi="宋体"/>
                <w:szCs w:val="18"/>
              </w:rPr>
            </w:pPr>
            <w:r w:rsidRPr="006213EC">
              <w:rPr>
                <w:rFonts w:hAnsi="宋体"/>
                <w:szCs w:val="18"/>
              </w:rPr>
              <w:t>0.</w:t>
            </w:r>
            <w:r w:rsidRPr="006213EC">
              <w:rPr>
                <w:rFonts w:hAnsi="宋体" w:hint="eastAsia"/>
                <w:szCs w:val="18"/>
              </w:rPr>
              <w:t>15</w:t>
            </w:r>
          </w:p>
        </w:tc>
        <w:tc>
          <w:tcPr>
            <w:tcW w:w="3240" w:type="dxa"/>
            <w:gridSpan w:val="4"/>
            <w:vAlign w:val="center"/>
          </w:tcPr>
          <w:p w14:paraId="1193B81A" w14:textId="77777777" w:rsidR="000E2186" w:rsidRPr="006213EC" w:rsidRDefault="000E2186">
            <w:pPr>
              <w:pStyle w:val="afffffffff3"/>
              <w:rPr>
                <w:rFonts w:hAnsi="宋体"/>
                <w:szCs w:val="18"/>
              </w:rPr>
            </w:pPr>
            <w:r w:rsidRPr="006213EC">
              <w:rPr>
                <w:rFonts w:hAnsi="宋体"/>
                <w:szCs w:val="18"/>
              </w:rPr>
              <w:t>≤200</w:t>
            </w:r>
          </w:p>
        </w:tc>
      </w:tr>
      <w:tr w:rsidR="000E2186" w:rsidRPr="006213EC" w14:paraId="4562C07A"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70D38ECF" w14:textId="77777777" w:rsidR="000E2186" w:rsidRPr="006213EC" w:rsidRDefault="000E2186">
            <w:pPr>
              <w:pStyle w:val="afffffffff3"/>
              <w:rPr>
                <w:rFonts w:hAnsi="宋体"/>
                <w:szCs w:val="18"/>
              </w:rPr>
            </w:pPr>
          </w:p>
        </w:tc>
        <w:tc>
          <w:tcPr>
            <w:tcW w:w="674" w:type="dxa"/>
            <w:vMerge/>
            <w:vAlign w:val="center"/>
          </w:tcPr>
          <w:p w14:paraId="7F1A963A" w14:textId="77777777" w:rsidR="000E2186" w:rsidRPr="006213EC" w:rsidRDefault="000E2186">
            <w:pPr>
              <w:pStyle w:val="afffffffff3"/>
              <w:rPr>
                <w:rFonts w:hAnsi="宋体"/>
                <w:szCs w:val="18"/>
              </w:rPr>
            </w:pPr>
          </w:p>
        </w:tc>
        <w:tc>
          <w:tcPr>
            <w:tcW w:w="738" w:type="dxa"/>
            <w:vMerge/>
            <w:vAlign w:val="center"/>
          </w:tcPr>
          <w:p w14:paraId="3A02392A" w14:textId="77777777" w:rsidR="000E2186" w:rsidRPr="006213EC" w:rsidRDefault="000E2186">
            <w:pPr>
              <w:pStyle w:val="afffffffff3"/>
              <w:rPr>
                <w:rFonts w:hAnsi="宋体"/>
                <w:szCs w:val="18"/>
              </w:rPr>
            </w:pPr>
          </w:p>
        </w:tc>
        <w:tc>
          <w:tcPr>
            <w:tcW w:w="792" w:type="dxa"/>
            <w:vMerge/>
            <w:vAlign w:val="center"/>
          </w:tcPr>
          <w:p w14:paraId="0257D11C" w14:textId="77777777" w:rsidR="000E2186" w:rsidRPr="006213EC" w:rsidRDefault="000E2186">
            <w:pPr>
              <w:pStyle w:val="afffffffff3"/>
              <w:rPr>
                <w:rFonts w:hAnsi="宋体"/>
                <w:szCs w:val="18"/>
              </w:rPr>
            </w:pPr>
          </w:p>
        </w:tc>
        <w:tc>
          <w:tcPr>
            <w:tcW w:w="945" w:type="dxa"/>
            <w:gridSpan w:val="2"/>
            <w:vAlign w:val="center"/>
          </w:tcPr>
          <w:p w14:paraId="7DFDD245" w14:textId="1BCDE463" w:rsidR="000E2186" w:rsidRPr="006213EC" w:rsidRDefault="000E2186" w:rsidP="00AA5B2F">
            <w:pPr>
              <w:pStyle w:val="afffff"/>
              <w:ind w:firstLineChars="0" w:firstLine="0"/>
              <w:jc w:val="center"/>
              <w:rPr>
                <w:rFonts w:hAnsi="宋体"/>
                <w:sz w:val="18"/>
                <w:szCs w:val="18"/>
              </w:rPr>
            </w:pPr>
            <w:r w:rsidRPr="006213EC">
              <w:rPr>
                <w:rFonts w:hAnsi="宋体" w:hint="eastAsia"/>
                <w:sz w:val="18"/>
                <w:szCs w:val="18"/>
              </w:rPr>
              <w:t>氨逃逸</w:t>
            </w:r>
          </w:p>
        </w:tc>
        <w:tc>
          <w:tcPr>
            <w:tcW w:w="945" w:type="dxa"/>
            <w:vAlign w:val="center"/>
          </w:tcPr>
          <w:p w14:paraId="164BCA66" w14:textId="77777777" w:rsidR="000E2186" w:rsidRPr="006213EC" w:rsidRDefault="000E2186" w:rsidP="00AA5B2F">
            <w:pPr>
              <w:pStyle w:val="afffff"/>
              <w:ind w:firstLineChars="0" w:firstLine="0"/>
              <w:jc w:val="center"/>
              <w:rPr>
                <w:rFonts w:hAnsi="宋体"/>
                <w:sz w:val="18"/>
                <w:szCs w:val="18"/>
              </w:rPr>
            </w:pPr>
            <w:r w:rsidRPr="006213EC">
              <w:rPr>
                <w:rFonts w:hAnsi="宋体"/>
                <w:sz w:val="18"/>
                <w:szCs w:val="18"/>
              </w:rPr>
              <w:t>层燃锅炉</w:t>
            </w:r>
          </w:p>
          <w:p w14:paraId="74A063FF" w14:textId="77777777" w:rsidR="000E2186" w:rsidRPr="006213EC" w:rsidRDefault="000E2186" w:rsidP="00AA5B2F">
            <w:pPr>
              <w:pStyle w:val="afffff"/>
              <w:ind w:firstLineChars="0" w:firstLine="0"/>
              <w:jc w:val="center"/>
              <w:rPr>
                <w:rFonts w:hAnsi="宋体"/>
                <w:sz w:val="18"/>
                <w:szCs w:val="18"/>
              </w:rPr>
            </w:pPr>
            <w:proofErr w:type="gramStart"/>
            <w:r w:rsidRPr="006213EC">
              <w:rPr>
                <w:rFonts w:hAnsi="宋体"/>
                <w:sz w:val="18"/>
                <w:szCs w:val="18"/>
              </w:rPr>
              <w:t>室燃锅炉</w:t>
            </w:r>
            <w:proofErr w:type="gramEnd"/>
          </w:p>
          <w:p w14:paraId="0D789CA1" w14:textId="48292FA3" w:rsidR="000E2186" w:rsidRPr="006213EC" w:rsidRDefault="000E2186" w:rsidP="00AA5B2F">
            <w:pPr>
              <w:pStyle w:val="afffff"/>
              <w:ind w:firstLineChars="0" w:firstLine="0"/>
              <w:jc w:val="center"/>
              <w:rPr>
                <w:rFonts w:hAnsi="宋体"/>
                <w:sz w:val="18"/>
                <w:szCs w:val="18"/>
              </w:rPr>
            </w:pPr>
            <w:r w:rsidRPr="006213EC">
              <w:rPr>
                <w:rFonts w:hAnsi="宋体"/>
                <w:sz w:val="18"/>
                <w:szCs w:val="18"/>
              </w:rPr>
              <w:t>流化床锅炉</w:t>
            </w:r>
          </w:p>
        </w:tc>
        <w:tc>
          <w:tcPr>
            <w:tcW w:w="828" w:type="dxa"/>
            <w:vAlign w:val="center"/>
          </w:tcPr>
          <w:p w14:paraId="671D84C2" w14:textId="5F1DB6CA" w:rsidR="000E2186" w:rsidRPr="006213EC" w:rsidRDefault="000E2186" w:rsidP="000F00B1">
            <w:pPr>
              <w:pStyle w:val="afffff"/>
              <w:widowControl w:val="0"/>
              <w:adjustRightInd w:val="0"/>
              <w:ind w:firstLineChars="0" w:firstLine="0"/>
              <w:jc w:val="center"/>
              <w:rPr>
                <w:rFonts w:hAnsi="宋体"/>
                <w:sz w:val="18"/>
                <w:szCs w:val="18"/>
              </w:rPr>
            </w:pPr>
            <w:r w:rsidRPr="006213EC">
              <w:rPr>
                <w:rFonts w:hAnsi="宋体"/>
                <w:sz w:val="18"/>
                <w:szCs w:val="18"/>
              </w:rPr>
              <w:t>mg/m</w:t>
            </w:r>
            <w:r w:rsidRPr="006213EC">
              <w:rPr>
                <w:rFonts w:hAnsi="宋体"/>
                <w:sz w:val="18"/>
                <w:szCs w:val="18"/>
                <w:vertAlign w:val="superscript"/>
              </w:rPr>
              <w:t>3</w:t>
            </w:r>
          </w:p>
        </w:tc>
        <w:tc>
          <w:tcPr>
            <w:tcW w:w="738" w:type="dxa"/>
            <w:vAlign w:val="center"/>
          </w:tcPr>
          <w:p w14:paraId="727AF01F" w14:textId="70CFE47A" w:rsidR="000E2186" w:rsidRPr="006213EC" w:rsidRDefault="000E2186" w:rsidP="000F00B1">
            <w:pPr>
              <w:pStyle w:val="afffffffff3"/>
              <w:widowControl w:val="0"/>
              <w:adjustRightInd w:val="0"/>
              <w:rPr>
                <w:rFonts w:hAnsi="宋体"/>
                <w:szCs w:val="18"/>
              </w:rPr>
            </w:pPr>
            <w:r w:rsidRPr="006213EC">
              <w:rPr>
                <w:rFonts w:hAnsi="宋体" w:hint="eastAsia"/>
                <w:szCs w:val="18"/>
              </w:rPr>
              <w:t>0.15</w:t>
            </w:r>
          </w:p>
        </w:tc>
        <w:tc>
          <w:tcPr>
            <w:tcW w:w="1091" w:type="dxa"/>
            <w:gridSpan w:val="2"/>
            <w:vAlign w:val="center"/>
          </w:tcPr>
          <w:p w14:paraId="1FDE3784" w14:textId="66542663" w:rsidR="000E2186" w:rsidRPr="006213EC" w:rsidRDefault="000E2186" w:rsidP="000F00B1">
            <w:pPr>
              <w:pStyle w:val="afffffffff3"/>
              <w:widowControl w:val="0"/>
              <w:adjustRightInd w:val="0"/>
              <w:rPr>
                <w:rFonts w:hAnsi="宋体"/>
                <w:szCs w:val="18"/>
              </w:rPr>
            </w:pPr>
            <w:r w:rsidRPr="006213EC">
              <w:rPr>
                <w:rFonts w:hAnsi="宋体"/>
                <w:szCs w:val="18"/>
              </w:rPr>
              <w:t>≤</w:t>
            </w:r>
            <w:r w:rsidRPr="006213EC">
              <w:rPr>
                <w:rFonts w:hAnsi="宋体" w:hint="eastAsia"/>
                <w:szCs w:val="18"/>
              </w:rPr>
              <w:t>2.5</w:t>
            </w:r>
          </w:p>
        </w:tc>
        <w:tc>
          <w:tcPr>
            <w:tcW w:w="1007" w:type="dxa"/>
            <w:vAlign w:val="center"/>
          </w:tcPr>
          <w:p w14:paraId="2B047FCC" w14:textId="3317B32D" w:rsidR="000E2186" w:rsidRPr="006213EC" w:rsidRDefault="000E2186" w:rsidP="000F00B1">
            <w:pPr>
              <w:pStyle w:val="afffffffff3"/>
              <w:widowControl w:val="0"/>
              <w:adjustRightInd w:val="0"/>
              <w:rPr>
                <w:rFonts w:hAnsi="宋体"/>
                <w:szCs w:val="18"/>
              </w:rPr>
            </w:pPr>
            <w:r w:rsidRPr="006213EC">
              <w:rPr>
                <w:rFonts w:hAnsi="宋体"/>
                <w:szCs w:val="18"/>
              </w:rPr>
              <w:t>≤</w:t>
            </w:r>
            <w:r w:rsidRPr="006213EC">
              <w:rPr>
                <w:rFonts w:hAnsi="宋体" w:hint="eastAsia"/>
                <w:szCs w:val="18"/>
              </w:rPr>
              <w:t>8</w:t>
            </w:r>
          </w:p>
        </w:tc>
        <w:tc>
          <w:tcPr>
            <w:tcW w:w="1142" w:type="dxa"/>
            <w:vAlign w:val="center"/>
          </w:tcPr>
          <w:p w14:paraId="715AD9CF" w14:textId="2DBEE773" w:rsidR="000E2186" w:rsidRPr="006213EC" w:rsidRDefault="000E2186" w:rsidP="000F00B1">
            <w:pPr>
              <w:pStyle w:val="afffffffff3"/>
              <w:widowControl w:val="0"/>
              <w:adjustRightInd w:val="0"/>
              <w:rPr>
                <w:rFonts w:hAnsi="宋体"/>
                <w:szCs w:val="18"/>
              </w:rPr>
            </w:pPr>
            <w:r w:rsidRPr="006213EC">
              <w:rPr>
                <w:rFonts w:hAnsi="宋体"/>
                <w:szCs w:val="18"/>
              </w:rPr>
              <w:t>≤</w:t>
            </w:r>
            <w:r w:rsidRPr="006213EC">
              <w:rPr>
                <w:rFonts w:hAnsi="宋体" w:hint="eastAsia"/>
                <w:szCs w:val="18"/>
              </w:rPr>
              <w:t>10</w:t>
            </w:r>
          </w:p>
        </w:tc>
      </w:tr>
      <w:tr w:rsidR="000E2186" w:rsidRPr="006213EC" w14:paraId="33A3C92D"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0C0DAEBA" w14:textId="77777777" w:rsidR="000E2186" w:rsidRPr="006213EC" w:rsidRDefault="000E2186">
            <w:pPr>
              <w:pStyle w:val="afffffffff3"/>
              <w:rPr>
                <w:rFonts w:hAnsi="宋体"/>
                <w:szCs w:val="18"/>
              </w:rPr>
            </w:pPr>
          </w:p>
        </w:tc>
        <w:tc>
          <w:tcPr>
            <w:tcW w:w="674" w:type="dxa"/>
            <w:vMerge/>
            <w:vAlign w:val="center"/>
          </w:tcPr>
          <w:p w14:paraId="03F4CE25" w14:textId="77777777" w:rsidR="000E2186" w:rsidRPr="006213EC" w:rsidRDefault="000E2186">
            <w:pPr>
              <w:pStyle w:val="afffffffff3"/>
              <w:rPr>
                <w:rFonts w:hAnsi="宋体"/>
                <w:szCs w:val="18"/>
              </w:rPr>
            </w:pPr>
          </w:p>
        </w:tc>
        <w:tc>
          <w:tcPr>
            <w:tcW w:w="738" w:type="dxa"/>
            <w:vMerge/>
            <w:vAlign w:val="center"/>
          </w:tcPr>
          <w:p w14:paraId="61951A3C" w14:textId="77777777" w:rsidR="000E2186" w:rsidRPr="006213EC" w:rsidRDefault="000E2186">
            <w:pPr>
              <w:pStyle w:val="afffffffff3"/>
              <w:rPr>
                <w:rFonts w:hAnsi="宋体"/>
                <w:szCs w:val="18"/>
              </w:rPr>
            </w:pPr>
          </w:p>
        </w:tc>
        <w:tc>
          <w:tcPr>
            <w:tcW w:w="792" w:type="dxa"/>
            <w:vMerge/>
            <w:vAlign w:val="center"/>
          </w:tcPr>
          <w:p w14:paraId="301C63DD" w14:textId="77777777" w:rsidR="000E2186" w:rsidRPr="006213EC" w:rsidRDefault="000E2186">
            <w:pPr>
              <w:pStyle w:val="afffffffff3"/>
              <w:rPr>
                <w:rFonts w:hAnsi="宋体"/>
                <w:szCs w:val="18"/>
              </w:rPr>
            </w:pPr>
          </w:p>
        </w:tc>
        <w:tc>
          <w:tcPr>
            <w:tcW w:w="945" w:type="dxa"/>
            <w:gridSpan w:val="2"/>
            <w:vAlign w:val="center"/>
          </w:tcPr>
          <w:p w14:paraId="4C2FD69F" w14:textId="704D0C91" w:rsidR="000E2186" w:rsidRPr="006213EC" w:rsidRDefault="000E2186">
            <w:pPr>
              <w:pStyle w:val="afffffffff3"/>
              <w:rPr>
                <w:rFonts w:hAnsi="宋体"/>
                <w:szCs w:val="18"/>
              </w:rPr>
            </w:pPr>
            <w:r w:rsidRPr="006213EC">
              <w:rPr>
                <w:rFonts w:hAnsi="宋体"/>
                <w:szCs w:val="18"/>
              </w:rPr>
              <w:t>汞及其化合物</w:t>
            </w:r>
          </w:p>
        </w:tc>
        <w:tc>
          <w:tcPr>
            <w:tcW w:w="945" w:type="dxa"/>
            <w:vAlign w:val="center"/>
          </w:tcPr>
          <w:p w14:paraId="62497A96" w14:textId="77777777" w:rsidR="000E2186" w:rsidRPr="006213EC" w:rsidRDefault="000E2186">
            <w:pPr>
              <w:pStyle w:val="afffffffff3"/>
              <w:rPr>
                <w:rFonts w:hAnsi="宋体"/>
                <w:szCs w:val="18"/>
              </w:rPr>
            </w:pPr>
            <w:r w:rsidRPr="006213EC">
              <w:rPr>
                <w:rFonts w:hAnsi="宋体"/>
                <w:szCs w:val="18"/>
              </w:rPr>
              <w:t>层燃锅炉</w:t>
            </w:r>
          </w:p>
          <w:p w14:paraId="37F0AAC1" w14:textId="77777777" w:rsidR="000E2186" w:rsidRPr="006213EC" w:rsidRDefault="000E2186">
            <w:pPr>
              <w:pStyle w:val="afffffffff3"/>
              <w:rPr>
                <w:rFonts w:hAnsi="宋体"/>
                <w:szCs w:val="18"/>
              </w:rPr>
            </w:pPr>
            <w:proofErr w:type="gramStart"/>
            <w:r w:rsidRPr="006213EC">
              <w:rPr>
                <w:rFonts w:hAnsi="宋体"/>
                <w:szCs w:val="18"/>
              </w:rPr>
              <w:t>室燃锅炉</w:t>
            </w:r>
            <w:proofErr w:type="gramEnd"/>
          </w:p>
          <w:p w14:paraId="26D374EC" w14:textId="77777777" w:rsidR="000E2186" w:rsidRPr="006213EC" w:rsidRDefault="000E2186">
            <w:pPr>
              <w:pStyle w:val="afffffffff3"/>
              <w:rPr>
                <w:rFonts w:hAnsi="宋体"/>
                <w:szCs w:val="18"/>
              </w:rPr>
            </w:pPr>
            <w:r w:rsidRPr="006213EC">
              <w:rPr>
                <w:rFonts w:hAnsi="宋体"/>
                <w:szCs w:val="18"/>
              </w:rPr>
              <w:t>流化床锅炉</w:t>
            </w:r>
          </w:p>
        </w:tc>
        <w:tc>
          <w:tcPr>
            <w:tcW w:w="828" w:type="dxa"/>
            <w:vAlign w:val="center"/>
          </w:tcPr>
          <w:p w14:paraId="19394E2A" w14:textId="77777777" w:rsidR="000E2186" w:rsidRPr="006213EC" w:rsidRDefault="000E2186">
            <w:pPr>
              <w:pStyle w:val="afffff"/>
              <w:ind w:firstLineChars="0" w:firstLine="0"/>
              <w:jc w:val="center"/>
              <w:rPr>
                <w:rFonts w:hAnsi="宋体"/>
                <w:sz w:val="18"/>
                <w:szCs w:val="18"/>
              </w:rPr>
            </w:pPr>
            <w:r w:rsidRPr="006213EC">
              <w:rPr>
                <w:rFonts w:hAnsi="宋体"/>
                <w:sz w:val="18"/>
                <w:szCs w:val="18"/>
              </w:rPr>
              <w:t>mg/m</w:t>
            </w:r>
            <w:r w:rsidRPr="006213EC">
              <w:rPr>
                <w:rFonts w:hAnsi="宋体"/>
                <w:sz w:val="18"/>
                <w:szCs w:val="18"/>
                <w:vertAlign w:val="superscript"/>
              </w:rPr>
              <w:t>3</w:t>
            </w:r>
          </w:p>
        </w:tc>
        <w:tc>
          <w:tcPr>
            <w:tcW w:w="738" w:type="dxa"/>
            <w:vAlign w:val="center"/>
          </w:tcPr>
          <w:p w14:paraId="46785F39" w14:textId="1CF619B3" w:rsidR="000E2186" w:rsidRPr="006213EC" w:rsidRDefault="000E2186">
            <w:pPr>
              <w:pStyle w:val="afffffffff3"/>
              <w:rPr>
                <w:rFonts w:hAnsi="宋体"/>
                <w:szCs w:val="18"/>
              </w:rPr>
            </w:pPr>
            <w:r w:rsidRPr="006213EC">
              <w:rPr>
                <w:rFonts w:hAnsi="宋体"/>
                <w:szCs w:val="18"/>
              </w:rPr>
              <w:t>0.1</w:t>
            </w:r>
            <w:r w:rsidRPr="006213EC">
              <w:rPr>
                <w:rFonts w:hAnsi="宋体" w:hint="eastAsia"/>
                <w:szCs w:val="18"/>
              </w:rPr>
              <w:t>5</w:t>
            </w:r>
          </w:p>
        </w:tc>
        <w:tc>
          <w:tcPr>
            <w:tcW w:w="2098" w:type="dxa"/>
            <w:gridSpan w:val="3"/>
            <w:vAlign w:val="center"/>
          </w:tcPr>
          <w:p w14:paraId="29859BD7" w14:textId="34F1305F" w:rsidR="000E2186" w:rsidRPr="006213EC" w:rsidRDefault="000E2186" w:rsidP="00AA5B2F">
            <w:pPr>
              <w:pStyle w:val="afffffffff3"/>
              <w:rPr>
                <w:rFonts w:hAnsi="宋体"/>
                <w:szCs w:val="18"/>
              </w:rPr>
            </w:pPr>
            <w:r w:rsidRPr="006213EC">
              <w:rPr>
                <w:rFonts w:hAnsi="宋体"/>
                <w:szCs w:val="18"/>
              </w:rPr>
              <w:t>≤0.0</w:t>
            </w:r>
            <w:r w:rsidRPr="006213EC">
              <w:rPr>
                <w:rFonts w:hAnsi="宋体" w:hint="eastAsia"/>
                <w:szCs w:val="18"/>
              </w:rPr>
              <w:t>01</w:t>
            </w:r>
          </w:p>
        </w:tc>
        <w:tc>
          <w:tcPr>
            <w:tcW w:w="1142" w:type="dxa"/>
            <w:vAlign w:val="center"/>
          </w:tcPr>
          <w:p w14:paraId="12E9EFDE" w14:textId="4935DA1C" w:rsidR="000E2186" w:rsidRPr="006213EC" w:rsidRDefault="000E2186">
            <w:pPr>
              <w:pStyle w:val="afffffffff3"/>
              <w:rPr>
                <w:rFonts w:hAnsi="宋体"/>
                <w:szCs w:val="18"/>
              </w:rPr>
            </w:pPr>
            <w:r w:rsidRPr="006213EC">
              <w:rPr>
                <w:rFonts w:hAnsi="宋体"/>
                <w:szCs w:val="18"/>
              </w:rPr>
              <w:t>≤0.0</w:t>
            </w:r>
            <w:r w:rsidRPr="006213EC">
              <w:rPr>
                <w:rFonts w:hAnsi="宋体" w:hint="eastAsia"/>
                <w:szCs w:val="18"/>
              </w:rPr>
              <w:t>0</w:t>
            </w:r>
            <w:r w:rsidRPr="006213EC">
              <w:rPr>
                <w:rFonts w:hAnsi="宋体"/>
                <w:szCs w:val="18"/>
              </w:rPr>
              <w:t>3</w:t>
            </w:r>
          </w:p>
        </w:tc>
      </w:tr>
      <w:tr w:rsidR="000E2186" w:rsidRPr="006213EC" w14:paraId="3085D6C2"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2D699FA9" w14:textId="77777777" w:rsidR="000E2186" w:rsidRPr="006213EC" w:rsidRDefault="000E2186">
            <w:pPr>
              <w:pStyle w:val="afffffffff3"/>
              <w:rPr>
                <w:rFonts w:hAnsi="宋体"/>
                <w:szCs w:val="18"/>
              </w:rPr>
            </w:pPr>
          </w:p>
        </w:tc>
        <w:tc>
          <w:tcPr>
            <w:tcW w:w="674" w:type="dxa"/>
            <w:vMerge/>
            <w:vAlign w:val="center"/>
          </w:tcPr>
          <w:p w14:paraId="481EE7D7" w14:textId="77777777" w:rsidR="000E2186" w:rsidRPr="006213EC" w:rsidRDefault="000E2186">
            <w:pPr>
              <w:pStyle w:val="afffffffff3"/>
              <w:rPr>
                <w:rFonts w:hAnsi="宋体"/>
                <w:szCs w:val="18"/>
              </w:rPr>
            </w:pPr>
          </w:p>
        </w:tc>
        <w:tc>
          <w:tcPr>
            <w:tcW w:w="738" w:type="dxa"/>
            <w:vMerge/>
            <w:vAlign w:val="center"/>
          </w:tcPr>
          <w:p w14:paraId="64B10DF4" w14:textId="77777777" w:rsidR="000E2186" w:rsidRPr="006213EC" w:rsidRDefault="000E2186">
            <w:pPr>
              <w:pStyle w:val="afffffffff3"/>
              <w:rPr>
                <w:rFonts w:hAnsi="宋体"/>
                <w:szCs w:val="18"/>
              </w:rPr>
            </w:pPr>
          </w:p>
        </w:tc>
        <w:tc>
          <w:tcPr>
            <w:tcW w:w="792" w:type="dxa"/>
            <w:vMerge/>
            <w:vAlign w:val="center"/>
          </w:tcPr>
          <w:p w14:paraId="7771243A" w14:textId="77777777" w:rsidR="000E2186" w:rsidRPr="006213EC" w:rsidRDefault="000E2186">
            <w:pPr>
              <w:pStyle w:val="afffffffff3"/>
              <w:rPr>
                <w:rFonts w:hAnsi="宋体"/>
                <w:szCs w:val="18"/>
              </w:rPr>
            </w:pPr>
          </w:p>
        </w:tc>
        <w:tc>
          <w:tcPr>
            <w:tcW w:w="945" w:type="dxa"/>
            <w:gridSpan w:val="2"/>
            <w:vAlign w:val="center"/>
          </w:tcPr>
          <w:p w14:paraId="4A87B610" w14:textId="4F81865E" w:rsidR="000E2186" w:rsidRPr="006213EC" w:rsidRDefault="000E2186">
            <w:pPr>
              <w:pStyle w:val="afffffffff3"/>
              <w:rPr>
                <w:rFonts w:hAnsi="宋体"/>
                <w:szCs w:val="18"/>
              </w:rPr>
            </w:pPr>
            <w:r w:rsidRPr="006213EC">
              <w:rPr>
                <w:rFonts w:hAnsi="宋体"/>
                <w:szCs w:val="18"/>
              </w:rPr>
              <w:t>烟气黑度（</w:t>
            </w:r>
            <w:r w:rsidRPr="006213EC">
              <w:rPr>
                <w:rFonts w:hAnsi="宋体" w:hint="eastAsia"/>
                <w:szCs w:val="18"/>
              </w:rPr>
              <w:t>林格</w:t>
            </w:r>
            <w:r w:rsidRPr="006213EC">
              <w:rPr>
                <w:rFonts w:hAnsi="宋体"/>
                <w:szCs w:val="18"/>
              </w:rPr>
              <w:t>曼黑度）</w:t>
            </w:r>
          </w:p>
        </w:tc>
        <w:tc>
          <w:tcPr>
            <w:tcW w:w="945" w:type="dxa"/>
            <w:vAlign w:val="center"/>
          </w:tcPr>
          <w:p w14:paraId="53605A5B" w14:textId="77777777" w:rsidR="000E2186" w:rsidRPr="006213EC" w:rsidRDefault="000E2186">
            <w:pPr>
              <w:pStyle w:val="afffffffff3"/>
              <w:rPr>
                <w:rFonts w:hAnsi="宋体"/>
                <w:szCs w:val="18"/>
              </w:rPr>
            </w:pPr>
            <w:r w:rsidRPr="006213EC">
              <w:rPr>
                <w:rFonts w:hAnsi="宋体"/>
                <w:szCs w:val="18"/>
              </w:rPr>
              <w:t>层燃锅炉</w:t>
            </w:r>
          </w:p>
          <w:p w14:paraId="32772708" w14:textId="77777777" w:rsidR="000E2186" w:rsidRPr="006213EC" w:rsidRDefault="000E2186">
            <w:pPr>
              <w:pStyle w:val="afffffffff3"/>
              <w:rPr>
                <w:rFonts w:hAnsi="宋体"/>
                <w:szCs w:val="18"/>
              </w:rPr>
            </w:pPr>
            <w:proofErr w:type="gramStart"/>
            <w:r w:rsidRPr="006213EC">
              <w:rPr>
                <w:rFonts w:hAnsi="宋体"/>
                <w:szCs w:val="18"/>
              </w:rPr>
              <w:t>室燃锅炉</w:t>
            </w:r>
            <w:proofErr w:type="gramEnd"/>
          </w:p>
          <w:p w14:paraId="20212CCF" w14:textId="77777777" w:rsidR="000E2186" w:rsidRPr="006213EC" w:rsidRDefault="000E2186">
            <w:pPr>
              <w:pStyle w:val="afffffffff3"/>
              <w:rPr>
                <w:rFonts w:hAnsi="宋体"/>
                <w:szCs w:val="18"/>
              </w:rPr>
            </w:pPr>
            <w:r w:rsidRPr="006213EC">
              <w:rPr>
                <w:rFonts w:hAnsi="宋体"/>
                <w:szCs w:val="18"/>
              </w:rPr>
              <w:t>流化床锅炉</w:t>
            </w:r>
          </w:p>
        </w:tc>
        <w:tc>
          <w:tcPr>
            <w:tcW w:w="828" w:type="dxa"/>
            <w:vAlign w:val="center"/>
          </w:tcPr>
          <w:p w14:paraId="33C0BEF1" w14:textId="77777777" w:rsidR="000E2186" w:rsidRPr="006213EC" w:rsidRDefault="000E2186">
            <w:pPr>
              <w:pStyle w:val="afffff"/>
              <w:ind w:firstLineChars="0" w:firstLine="0"/>
              <w:jc w:val="center"/>
              <w:rPr>
                <w:rFonts w:hAnsi="宋体"/>
                <w:sz w:val="18"/>
                <w:szCs w:val="18"/>
              </w:rPr>
            </w:pPr>
            <w:r w:rsidRPr="006213EC">
              <w:rPr>
                <w:rFonts w:hAnsi="宋体"/>
                <w:sz w:val="18"/>
                <w:szCs w:val="18"/>
              </w:rPr>
              <w:t>级</w:t>
            </w:r>
          </w:p>
        </w:tc>
        <w:tc>
          <w:tcPr>
            <w:tcW w:w="738" w:type="dxa"/>
            <w:vAlign w:val="center"/>
          </w:tcPr>
          <w:p w14:paraId="0469F0CE" w14:textId="77777777" w:rsidR="000E2186" w:rsidRPr="006213EC" w:rsidRDefault="000E2186">
            <w:pPr>
              <w:pStyle w:val="afffffffff3"/>
              <w:rPr>
                <w:rFonts w:hAnsi="宋体"/>
                <w:szCs w:val="18"/>
              </w:rPr>
            </w:pPr>
            <w:r w:rsidRPr="006213EC">
              <w:rPr>
                <w:rFonts w:hAnsi="宋体"/>
                <w:szCs w:val="18"/>
              </w:rPr>
              <w:t>0.10</w:t>
            </w:r>
          </w:p>
        </w:tc>
        <w:tc>
          <w:tcPr>
            <w:tcW w:w="3240" w:type="dxa"/>
            <w:gridSpan w:val="4"/>
            <w:vAlign w:val="center"/>
          </w:tcPr>
          <w:p w14:paraId="6F47CCB9" w14:textId="77777777" w:rsidR="000E2186" w:rsidRPr="006213EC" w:rsidRDefault="000E2186">
            <w:pPr>
              <w:pStyle w:val="afffffffff3"/>
              <w:rPr>
                <w:rFonts w:hAnsi="宋体"/>
                <w:szCs w:val="18"/>
              </w:rPr>
            </w:pPr>
            <w:r w:rsidRPr="006213EC">
              <w:rPr>
                <w:rFonts w:hAnsi="宋体"/>
                <w:szCs w:val="18"/>
              </w:rPr>
              <w:t>≤1</w:t>
            </w:r>
          </w:p>
        </w:tc>
      </w:tr>
      <w:tr w:rsidR="000E2186" w:rsidRPr="006213EC" w14:paraId="485F68BE"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restart"/>
            <w:vAlign w:val="center"/>
          </w:tcPr>
          <w:p w14:paraId="198CAC91" w14:textId="65485FD4" w:rsidR="000E2186" w:rsidRPr="006213EC" w:rsidRDefault="000E2186">
            <w:pPr>
              <w:pStyle w:val="afffffffff3"/>
              <w:rPr>
                <w:rFonts w:hAnsi="宋体"/>
                <w:szCs w:val="18"/>
              </w:rPr>
            </w:pPr>
            <w:r w:rsidRPr="006213EC">
              <w:rPr>
                <w:rFonts w:hAnsi="宋体" w:hint="eastAsia"/>
                <w:szCs w:val="18"/>
              </w:rPr>
              <w:t>6</w:t>
            </w:r>
          </w:p>
        </w:tc>
        <w:tc>
          <w:tcPr>
            <w:tcW w:w="674" w:type="dxa"/>
            <w:vMerge w:val="restart"/>
            <w:vAlign w:val="center"/>
          </w:tcPr>
          <w:p w14:paraId="44C4F338" w14:textId="687779B9" w:rsidR="000E2186" w:rsidRPr="006213EC" w:rsidRDefault="000E2186">
            <w:pPr>
              <w:pStyle w:val="afffffffff3"/>
              <w:rPr>
                <w:rFonts w:hAnsi="宋体"/>
                <w:szCs w:val="18"/>
              </w:rPr>
            </w:pPr>
            <w:r w:rsidRPr="006213EC">
              <w:rPr>
                <w:rFonts w:hAnsi="宋体"/>
                <w:szCs w:val="18"/>
              </w:rPr>
              <w:t>固体废弃物处置与</w:t>
            </w:r>
            <w:r w:rsidRPr="006213EC">
              <w:rPr>
                <w:rFonts w:hAnsi="宋体" w:hint="eastAsia"/>
                <w:szCs w:val="18"/>
              </w:rPr>
              <w:t>利用</w:t>
            </w:r>
          </w:p>
        </w:tc>
        <w:tc>
          <w:tcPr>
            <w:tcW w:w="738" w:type="dxa"/>
            <w:vMerge w:val="restart"/>
            <w:vAlign w:val="center"/>
          </w:tcPr>
          <w:p w14:paraId="52B37C31" w14:textId="77777777" w:rsidR="000E2186" w:rsidRPr="006213EC" w:rsidRDefault="000E2186">
            <w:pPr>
              <w:pStyle w:val="afffffffff3"/>
              <w:rPr>
                <w:rFonts w:hAnsi="宋体"/>
                <w:szCs w:val="18"/>
              </w:rPr>
            </w:pPr>
            <w:r w:rsidRPr="006213EC">
              <w:rPr>
                <w:rFonts w:hAnsi="宋体"/>
                <w:szCs w:val="18"/>
              </w:rPr>
              <w:t>0.10</w:t>
            </w:r>
          </w:p>
        </w:tc>
        <w:tc>
          <w:tcPr>
            <w:tcW w:w="2682" w:type="dxa"/>
            <w:gridSpan w:val="4"/>
            <w:vAlign w:val="center"/>
          </w:tcPr>
          <w:p w14:paraId="4AB03D44" w14:textId="01E60D56" w:rsidR="000E2186" w:rsidRPr="006213EC" w:rsidRDefault="000E2186">
            <w:pPr>
              <w:pStyle w:val="afffffffff3"/>
              <w:rPr>
                <w:rFonts w:hAnsi="宋体"/>
                <w:szCs w:val="18"/>
              </w:rPr>
            </w:pPr>
            <w:r w:rsidRPr="006213EC">
              <w:rPr>
                <w:rFonts w:hAnsi="宋体" w:hint="eastAsia"/>
                <w:szCs w:val="18"/>
              </w:rPr>
              <w:t>固体废物处置率</w:t>
            </w:r>
          </w:p>
        </w:tc>
        <w:tc>
          <w:tcPr>
            <w:tcW w:w="828" w:type="dxa"/>
            <w:vAlign w:val="center"/>
          </w:tcPr>
          <w:p w14:paraId="662B2EE5" w14:textId="77777777" w:rsidR="000E2186" w:rsidRPr="006213EC" w:rsidRDefault="000E2186">
            <w:pPr>
              <w:pStyle w:val="afffffffff3"/>
              <w:rPr>
                <w:rFonts w:hAnsi="宋体"/>
                <w:szCs w:val="18"/>
              </w:rPr>
            </w:pPr>
            <w:r w:rsidRPr="006213EC">
              <w:rPr>
                <w:rFonts w:hAnsi="宋体"/>
                <w:szCs w:val="18"/>
              </w:rPr>
              <w:t>％</w:t>
            </w:r>
          </w:p>
        </w:tc>
        <w:tc>
          <w:tcPr>
            <w:tcW w:w="738" w:type="dxa"/>
            <w:vAlign w:val="center"/>
          </w:tcPr>
          <w:p w14:paraId="21B2F530" w14:textId="77777777" w:rsidR="000E2186" w:rsidRPr="006213EC" w:rsidRDefault="000E2186">
            <w:pPr>
              <w:pStyle w:val="afffffffff3"/>
              <w:rPr>
                <w:rFonts w:hAnsi="宋体"/>
                <w:szCs w:val="18"/>
              </w:rPr>
            </w:pPr>
            <w:r w:rsidRPr="006213EC">
              <w:rPr>
                <w:rFonts w:hAnsi="宋体"/>
                <w:szCs w:val="18"/>
              </w:rPr>
              <w:t>0.</w:t>
            </w:r>
            <w:r w:rsidRPr="006213EC">
              <w:rPr>
                <w:rFonts w:hAnsi="宋体" w:hint="eastAsia"/>
                <w:szCs w:val="18"/>
              </w:rPr>
              <w:t>40</w:t>
            </w:r>
          </w:p>
        </w:tc>
        <w:tc>
          <w:tcPr>
            <w:tcW w:w="3240" w:type="dxa"/>
            <w:gridSpan w:val="4"/>
            <w:vAlign w:val="center"/>
          </w:tcPr>
          <w:p w14:paraId="6974FECA" w14:textId="77777777" w:rsidR="000E2186" w:rsidRPr="006213EC" w:rsidRDefault="000E2186">
            <w:pPr>
              <w:pStyle w:val="afffffffff3"/>
              <w:rPr>
                <w:rFonts w:hAnsi="宋体"/>
                <w:szCs w:val="18"/>
              </w:rPr>
            </w:pPr>
            <w:r w:rsidRPr="006213EC">
              <w:rPr>
                <w:rFonts w:hAnsi="宋体" w:hint="eastAsia"/>
                <w:szCs w:val="18"/>
              </w:rPr>
              <w:t>100</w:t>
            </w:r>
          </w:p>
        </w:tc>
      </w:tr>
      <w:tr w:rsidR="000E2186" w:rsidRPr="006213EC" w14:paraId="6BB14924"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1B6F9A61" w14:textId="77777777" w:rsidR="000E2186" w:rsidRPr="006213EC" w:rsidRDefault="000E2186" w:rsidP="00FA1524">
            <w:pPr>
              <w:pStyle w:val="afffffffff3"/>
              <w:rPr>
                <w:rFonts w:hAnsi="宋体"/>
                <w:szCs w:val="18"/>
              </w:rPr>
            </w:pPr>
          </w:p>
        </w:tc>
        <w:tc>
          <w:tcPr>
            <w:tcW w:w="674" w:type="dxa"/>
            <w:vMerge/>
            <w:vAlign w:val="center"/>
          </w:tcPr>
          <w:p w14:paraId="23824E43" w14:textId="77777777" w:rsidR="000E2186" w:rsidRPr="006213EC" w:rsidRDefault="000E2186" w:rsidP="00FA1524">
            <w:pPr>
              <w:pStyle w:val="afffffffff3"/>
              <w:rPr>
                <w:rFonts w:hAnsi="宋体"/>
                <w:szCs w:val="18"/>
              </w:rPr>
            </w:pPr>
          </w:p>
        </w:tc>
        <w:tc>
          <w:tcPr>
            <w:tcW w:w="738" w:type="dxa"/>
            <w:vMerge/>
            <w:vAlign w:val="center"/>
          </w:tcPr>
          <w:p w14:paraId="59011DB4" w14:textId="77777777" w:rsidR="000E2186" w:rsidRPr="006213EC" w:rsidRDefault="000E2186" w:rsidP="00FA1524">
            <w:pPr>
              <w:pStyle w:val="afffffffff3"/>
              <w:rPr>
                <w:rFonts w:hAnsi="宋体"/>
                <w:szCs w:val="18"/>
              </w:rPr>
            </w:pPr>
          </w:p>
        </w:tc>
        <w:tc>
          <w:tcPr>
            <w:tcW w:w="2682" w:type="dxa"/>
            <w:gridSpan w:val="4"/>
            <w:vAlign w:val="center"/>
          </w:tcPr>
          <w:p w14:paraId="1ADD7987" w14:textId="2E2DE87D" w:rsidR="000E2186" w:rsidRPr="006213EC" w:rsidRDefault="000E2186" w:rsidP="00FA1524">
            <w:pPr>
              <w:pStyle w:val="afffffffff3"/>
              <w:rPr>
                <w:rFonts w:hAnsi="宋体"/>
                <w:szCs w:val="18"/>
              </w:rPr>
            </w:pPr>
            <w:r w:rsidRPr="006213EC">
              <w:rPr>
                <w:rFonts w:hAnsi="宋体" w:hint="eastAsia"/>
                <w:szCs w:val="18"/>
              </w:rPr>
              <w:t>固体废物资源化利用率</w:t>
            </w:r>
          </w:p>
        </w:tc>
        <w:tc>
          <w:tcPr>
            <w:tcW w:w="828" w:type="dxa"/>
            <w:vAlign w:val="center"/>
          </w:tcPr>
          <w:p w14:paraId="3D8C028A" w14:textId="7D7AF677" w:rsidR="000E2186" w:rsidRPr="006213EC" w:rsidRDefault="000E2186" w:rsidP="00FA1524">
            <w:pPr>
              <w:pStyle w:val="afffffffff3"/>
              <w:rPr>
                <w:rFonts w:hAnsi="宋体"/>
                <w:szCs w:val="18"/>
              </w:rPr>
            </w:pPr>
            <w:r w:rsidRPr="006213EC">
              <w:rPr>
                <w:rFonts w:hAnsi="宋体"/>
                <w:szCs w:val="18"/>
              </w:rPr>
              <w:t>％</w:t>
            </w:r>
          </w:p>
        </w:tc>
        <w:tc>
          <w:tcPr>
            <w:tcW w:w="738" w:type="dxa"/>
            <w:vAlign w:val="center"/>
          </w:tcPr>
          <w:p w14:paraId="3F4A4173" w14:textId="426FBC8E" w:rsidR="000E2186" w:rsidRPr="006213EC" w:rsidRDefault="000E2186" w:rsidP="00FA1524">
            <w:pPr>
              <w:pStyle w:val="afffffffff3"/>
              <w:rPr>
                <w:rFonts w:hAnsi="宋体"/>
                <w:szCs w:val="18"/>
              </w:rPr>
            </w:pPr>
            <w:r w:rsidRPr="006213EC">
              <w:rPr>
                <w:rFonts w:hAnsi="宋体" w:hint="eastAsia"/>
                <w:szCs w:val="18"/>
              </w:rPr>
              <w:t>0.60</w:t>
            </w:r>
          </w:p>
        </w:tc>
        <w:tc>
          <w:tcPr>
            <w:tcW w:w="1091" w:type="dxa"/>
            <w:gridSpan w:val="2"/>
            <w:vAlign w:val="center"/>
          </w:tcPr>
          <w:p w14:paraId="4181902D" w14:textId="506FFEB7" w:rsidR="000E2186" w:rsidRPr="006213EC" w:rsidRDefault="000E2186" w:rsidP="00FA1524">
            <w:pPr>
              <w:pStyle w:val="afffffffff3"/>
              <w:rPr>
                <w:rFonts w:hAnsi="宋体"/>
                <w:szCs w:val="18"/>
              </w:rPr>
            </w:pPr>
            <w:r w:rsidRPr="006213EC">
              <w:rPr>
                <w:rFonts w:hAnsi="宋体"/>
                <w:szCs w:val="18"/>
              </w:rPr>
              <w:t>≥90</w:t>
            </w:r>
          </w:p>
        </w:tc>
        <w:tc>
          <w:tcPr>
            <w:tcW w:w="1007" w:type="dxa"/>
            <w:vAlign w:val="center"/>
          </w:tcPr>
          <w:p w14:paraId="2284EE68" w14:textId="738B8C3E" w:rsidR="000E2186" w:rsidRPr="006213EC" w:rsidRDefault="000E2186" w:rsidP="00FA1524">
            <w:pPr>
              <w:pStyle w:val="afffffffff3"/>
              <w:rPr>
                <w:rFonts w:hAnsi="宋体"/>
                <w:szCs w:val="18"/>
              </w:rPr>
            </w:pPr>
            <w:r w:rsidRPr="006213EC">
              <w:rPr>
                <w:rFonts w:hAnsi="宋体"/>
                <w:szCs w:val="18"/>
              </w:rPr>
              <w:t>≥70</w:t>
            </w:r>
          </w:p>
        </w:tc>
        <w:tc>
          <w:tcPr>
            <w:tcW w:w="1142" w:type="dxa"/>
            <w:vAlign w:val="center"/>
          </w:tcPr>
          <w:p w14:paraId="1EBDA009" w14:textId="4B901797" w:rsidR="000E2186" w:rsidRPr="006213EC" w:rsidRDefault="000E2186" w:rsidP="00FA1524">
            <w:pPr>
              <w:pStyle w:val="afffffffff3"/>
              <w:rPr>
                <w:rFonts w:hAnsi="宋体"/>
                <w:szCs w:val="18"/>
              </w:rPr>
            </w:pPr>
            <w:r w:rsidRPr="006213EC">
              <w:rPr>
                <w:rFonts w:hAnsi="宋体"/>
                <w:szCs w:val="18"/>
              </w:rPr>
              <w:t>≥50</w:t>
            </w:r>
          </w:p>
        </w:tc>
      </w:tr>
      <w:tr w:rsidR="000E2186" w:rsidRPr="006213EC" w14:paraId="6A56B01A"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restart"/>
            <w:vAlign w:val="center"/>
          </w:tcPr>
          <w:p w14:paraId="6CCDFCB0" w14:textId="0D1DFED0" w:rsidR="000E2186" w:rsidRPr="006213EC" w:rsidRDefault="000E2186" w:rsidP="006817FA">
            <w:pPr>
              <w:pStyle w:val="afffffffff3"/>
              <w:rPr>
                <w:rFonts w:hAnsi="宋体"/>
                <w:szCs w:val="18"/>
              </w:rPr>
            </w:pPr>
            <w:r w:rsidRPr="006213EC">
              <w:rPr>
                <w:rFonts w:hAnsi="宋体" w:hint="eastAsia"/>
                <w:szCs w:val="18"/>
              </w:rPr>
              <w:t>7</w:t>
            </w:r>
          </w:p>
        </w:tc>
        <w:tc>
          <w:tcPr>
            <w:tcW w:w="674" w:type="dxa"/>
            <w:vMerge w:val="restart"/>
            <w:tcBorders>
              <w:top w:val="single" w:sz="4" w:space="0" w:color="auto"/>
            </w:tcBorders>
            <w:vAlign w:val="center"/>
          </w:tcPr>
          <w:p w14:paraId="3563DA4F" w14:textId="3A2F4C90" w:rsidR="000E2186" w:rsidRPr="006213EC" w:rsidRDefault="000E2186" w:rsidP="002E6747">
            <w:pPr>
              <w:pStyle w:val="afffffffff3"/>
              <w:rPr>
                <w:rFonts w:hAnsi="宋体"/>
                <w:szCs w:val="18"/>
              </w:rPr>
            </w:pPr>
            <w:r w:rsidRPr="006213EC">
              <w:rPr>
                <w:rFonts w:hAnsi="宋体"/>
                <w:szCs w:val="18"/>
              </w:rPr>
              <w:t>清洁燃烧管理</w:t>
            </w:r>
          </w:p>
        </w:tc>
        <w:tc>
          <w:tcPr>
            <w:tcW w:w="738" w:type="dxa"/>
            <w:vMerge w:val="restart"/>
            <w:tcBorders>
              <w:top w:val="single" w:sz="4" w:space="0" w:color="auto"/>
            </w:tcBorders>
            <w:vAlign w:val="center"/>
          </w:tcPr>
          <w:p w14:paraId="52BAD19B" w14:textId="4C54AFAF" w:rsidR="000E2186" w:rsidRPr="006213EC" w:rsidRDefault="000E2186" w:rsidP="006817FA">
            <w:pPr>
              <w:pStyle w:val="afffffffff3"/>
              <w:rPr>
                <w:rFonts w:hAnsi="宋体"/>
                <w:szCs w:val="18"/>
              </w:rPr>
            </w:pPr>
            <w:r w:rsidRPr="006213EC">
              <w:rPr>
                <w:rFonts w:hAnsi="宋体"/>
                <w:szCs w:val="18"/>
              </w:rPr>
              <w:t>0.</w:t>
            </w:r>
            <w:r w:rsidRPr="006213EC">
              <w:rPr>
                <w:rFonts w:hAnsi="宋体" w:hint="eastAsia"/>
                <w:szCs w:val="18"/>
              </w:rPr>
              <w:t>10</w:t>
            </w:r>
          </w:p>
        </w:tc>
        <w:tc>
          <w:tcPr>
            <w:tcW w:w="2682" w:type="dxa"/>
            <w:gridSpan w:val="4"/>
            <w:tcBorders>
              <w:top w:val="single" w:sz="4" w:space="0" w:color="auto"/>
            </w:tcBorders>
            <w:vAlign w:val="center"/>
          </w:tcPr>
          <w:p w14:paraId="209CD1F0" w14:textId="30D7A55B" w:rsidR="000E2186" w:rsidRPr="006213EC" w:rsidRDefault="000E2186">
            <w:pPr>
              <w:pStyle w:val="afffffffff3"/>
              <w:rPr>
                <w:rFonts w:hAnsi="宋体"/>
                <w:szCs w:val="18"/>
              </w:rPr>
            </w:pPr>
            <w:r w:rsidRPr="006213EC">
              <w:rPr>
                <w:rFonts w:hAnsi="宋体" w:hint="eastAsia"/>
                <w:szCs w:val="18"/>
              </w:rPr>
              <w:t>产业政策符合性</w:t>
            </w:r>
          </w:p>
        </w:tc>
        <w:tc>
          <w:tcPr>
            <w:tcW w:w="828" w:type="dxa"/>
            <w:tcBorders>
              <w:top w:val="single" w:sz="4" w:space="0" w:color="auto"/>
            </w:tcBorders>
            <w:vAlign w:val="center"/>
          </w:tcPr>
          <w:p w14:paraId="3B2EAA79" w14:textId="4802E560" w:rsidR="000E2186" w:rsidRPr="006213EC" w:rsidRDefault="000E2186">
            <w:pPr>
              <w:pStyle w:val="afffffffff3"/>
              <w:rPr>
                <w:rFonts w:hAnsi="宋体"/>
                <w:szCs w:val="18"/>
              </w:rPr>
            </w:pPr>
            <w:r w:rsidRPr="006213EC">
              <w:rPr>
                <w:rFonts w:hAnsi="宋体" w:hint="eastAsia"/>
                <w:szCs w:val="18"/>
              </w:rPr>
              <w:t>/</w:t>
            </w:r>
          </w:p>
        </w:tc>
        <w:tc>
          <w:tcPr>
            <w:tcW w:w="738" w:type="dxa"/>
            <w:tcBorders>
              <w:top w:val="single" w:sz="4" w:space="0" w:color="auto"/>
            </w:tcBorders>
            <w:vAlign w:val="center"/>
          </w:tcPr>
          <w:p w14:paraId="084EA5F9" w14:textId="336427CA" w:rsidR="000E2186" w:rsidRPr="006213EC" w:rsidRDefault="000E2186">
            <w:pPr>
              <w:pStyle w:val="afffffffff3"/>
              <w:rPr>
                <w:rFonts w:hAnsi="宋体"/>
                <w:szCs w:val="18"/>
              </w:rPr>
            </w:pPr>
            <w:r w:rsidRPr="006213EC">
              <w:rPr>
                <w:rFonts w:hAnsi="宋体" w:hint="eastAsia"/>
                <w:szCs w:val="18"/>
              </w:rPr>
              <w:t>0.20</w:t>
            </w:r>
          </w:p>
        </w:tc>
        <w:tc>
          <w:tcPr>
            <w:tcW w:w="3240" w:type="dxa"/>
            <w:gridSpan w:val="4"/>
            <w:tcBorders>
              <w:top w:val="single" w:sz="4" w:space="0" w:color="auto"/>
            </w:tcBorders>
            <w:vAlign w:val="center"/>
          </w:tcPr>
          <w:p w14:paraId="1983A4D1" w14:textId="620AB037" w:rsidR="000E2186" w:rsidRPr="006213EC" w:rsidRDefault="000E2186" w:rsidP="00FB6CEA">
            <w:pPr>
              <w:pStyle w:val="afffffffff3"/>
              <w:jc w:val="both"/>
              <w:rPr>
                <w:rFonts w:hAnsi="宋体"/>
                <w:szCs w:val="18"/>
              </w:rPr>
            </w:pPr>
            <w:r w:rsidRPr="006213EC">
              <w:rPr>
                <w:rFonts w:hAnsi="宋体"/>
                <w:szCs w:val="18"/>
              </w:rPr>
              <w:t>锅炉建设与运行符合国家及地方有关产业政策和生态环境管理要</w:t>
            </w:r>
            <w:r>
              <w:rPr>
                <w:rFonts w:hAnsi="宋体"/>
                <w:szCs w:val="18"/>
              </w:rPr>
              <w:t>求，不采用国家或地方明令淘汰的锅炉及配套工艺装备和污染治理设施</w:t>
            </w:r>
          </w:p>
        </w:tc>
      </w:tr>
      <w:tr w:rsidR="000E2186" w:rsidRPr="006213EC" w14:paraId="25B69712"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25BA41D2" w14:textId="590AC46A" w:rsidR="000E2186" w:rsidRPr="006213EC" w:rsidRDefault="000E2186">
            <w:pPr>
              <w:pStyle w:val="afffffffff3"/>
              <w:rPr>
                <w:rFonts w:hAnsi="宋体"/>
                <w:szCs w:val="18"/>
              </w:rPr>
            </w:pPr>
          </w:p>
        </w:tc>
        <w:tc>
          <w:tcPr>
            <w:tcW w:w="674" w:type="dxa"/>
            <w:vMerge/>
            <w:vAlign w:val="center"/>
          </w:tcPr>
          <w:p w14:paraId="757BCB29" w14:textId="12008D09" w:rsidR="000E2186" w:rsidRPr="006213EC" w:rsidRDefault="000E2186" w:rsidP="002E6747">
            <w:pPr>
              <w:pStyle w:val="afffffffff3"/>
              <w:rPr>
                <w:rFonts w:hAnsi="宋体"/>
                <w:szCs w:val="18"/>
              </w:rPr>
            </w:pPr>
          </w:p>
        </w:tc>
        <w:tc>
          <w:tcPr>
            <w:tcW w:w="738" w:type="dxa"/>
            <w:vMerge/>
            <w:vAlign w:val="center"/>
          </w:tcPr>
          <w:p w14:paraId="292DD4BD" w14:textId="54EBB501" w:rsidR="000E2186" w:rsidRPr="006213EC" w:rsidRDefault="000E2186">
            <w:pPr>
              <w:pStyle w:val="afffffffff3"/>
              <w:rPr>
                <w:rFonts w:hAnsi="宋体"/>
                <w:szCs w:val="18"/>
              </w:rPr>
            </w:pPr>
          </w:p>
        </w:tc>
        <w:tc>
          <w:tcPr>
            <w:tcW w:w="1341" w:type="dxa"/>
            <w:gridSpan w:val="2"/>
            <w:vMerge w:val="restart"/>
            <w:tcBorders>
              <w:top w:val="single" w:sz="4" w:space="0" w:color="auto"/>
              <w:bottom w:val="single" w:sz="8" w:space="0" w:color="auto"/>
            </w:tcBorders>
            <w:vAlign w:val="center"/>
          </w:tcPr>
          <w:p w14:paraId="0118A506" w14:textId="77777777" w:rsidR="000E2186" w:rsidRPr="006213EC" w:rsidRDefault="000E2186">
            <w:pPr>
              <w:pStyle w:val="afffffffff3"/>
              <w:rPr>
                <w:rFonts w:hAnsi="宋体"/>
                <w:szCs w:val="18"/>
              </w:rPr>
            </w:pPr>
            <w:r w:rsidRPr="006213EC">
              <w:rPr>
                <w:rFonts w:hAnsi="宋体"/>
                <w:szCs w:val="18"/>
              </w:rPr>
              <w:t>环境管理</w:t>
            </w:r>
          </w:p>
        </w:tc>
        <w:tc>
          <w:tcPr>
            <w:tcW w:w="1341" w:type="dxa"/>
            <w:gridSpan w:val="2"/>
            <w:tcBorders>
              <w:top w:val="single" w:sz="4" w:space="0" w:color="auto"/>
              <w:bottom w:val="single" w:sz="4" w:space="0" w:color="auto"/>
            </w:tcBorders>
            <w:vAlign w:val="center"/>
          </w:tcPr>
          <w:p w14:paraId="5E471F6A" w14:textId="4F0F1419" w:rsidR="000E2186" w:rsidRPr="006213EC" w:rsidRDefault="000E2186">
            <w:pPr>
              <w:pStyle w:val="afffffffff3"/>
              <w:rPr>
                <w:rFonts w:hAnsi="宋体"/>
                <w:szCs w:val="18"/>
              </w:rPr>
            </w:pPr>
            <w:r w:rsidRPr="006213EC">
              <w:rPr>
                <w:rFonts w:hAnsi="宋体" w:hint="eastAsia"/>
                <w:szCs w:val="18"/>
              </w:rPr>
              <w:t>管理体系</w:t>
            </w:r>
          </w:p>
        </w:tc>
        <w:tc>
          <w:tcPr>
            <w:tcW w:w="828" w:type="dxa"/>
            <w:vMerge w:val="restart"/>
            <w:tcBorders>
              <w:top w:val="single" w:sz="4" w:space="0" w:color="auto"/>
            </w:tcBorders>
            <w:vAlign w:val="center"/>
          </w:tcPr>
          <w:p w14:paraId="698D0DA8" w14:textId="77777777" w:rsidR="000E2186" w:rsidRPr="006213EC" w:rsidRDefault="000E2186">
            <w:pPr>
              <w:pStyle w:val="afffffffff3"/>
              <w:rPr>
                <w:rFonts w:hAnsi="宋体"/>
                <w:szCs w:val="18"/>
              </w:rPr>
            </w:pPr>
            <w:r w:rsidRPr="006213EC">
              <w:rPr>
                <w:rFonts w:hAnsi="宋体"/>
                <w:szCs w:val="18"/>
              </w:rPr>
              <w:t>/</w:t>
            </w:r>
          </w:p>
        </w:tc>
        <w:tc>
          <w:tcPr>
            <w:tcW w:w="738" w:type="dxa"/>
            <w:tcBorders>
              <w:top w:val="single" w:sz="4" w:space="0" w:color="auto"/>
            </w:tcBorders>
            <w:vAlign w:val="center"/>
          </w:tcPr>
          <w:p w14:paraId="6351D24D" w14:textId="27FCA7FC" w:rsidR="000E2186" w:rsidRPr="006213EC" w:rsidRDefault="000E2186">
            <w:pPr>
              <w:pStyle w:val="afffffffff3"/>
              <w:rPr>
                <w:rFonts w:hAnsi="宋体"/>
                <w:szCs w:val="18"/>
              </w:rPr>
            </w:pPr>
            <w:r w:rsidRPr="006213EC">
              <w:rPr>
                <w:rFonts w:hAnsi="宋体" w:hint="eastAsia"/>
                <w:szCs w:val="18"/>
              </w:rPr>
              <w:t>0.10</w:t>
            </w:r>
          </w:p>
        </w:tc>
        <w:tc>
          <w:tcPr>
            <w:tcW w:w="2098" w:type="dxa"/>
            <w:gridSpan w:val="3"/>
            <w:tcBorders>
              <w:top w:val="single" w:sz="4" w:space="0" w:color="auto"/>
            </w:tcBorders>
            <w:vAlign w:val="center"/>
          </w:tcPr>
          <w:p w14:paraId="681B581B" w14:textId="2EC44048" w:rsidR="000E2186" w:rsidRPr="006213EC" w:rsidRDefault="000E2186" w:rsidP="00FB6CEA">
            <w:pPr>
              <w:pStyle w:val="afffffffff3"/>
              <w:jc w:val="both"/>
              <w:rPr>
                <w:rFonts w:hAnsi="宋体"/>
                <w:szCs w:val="18"/>
              </w:rPr>
            </w:pPr>
            <w:r w:rsidRPr="006213EC">
              <w:rPr>
                <w:rFonts w:hAnsi="宋体" w:hint="eastAsia"/>
                <w:szCs w:val="18"/>
              </w:rPr>
              <w:t>按照国标GB/T 24001和GB/T 45001建立环境管理体系和职业健康安全管理体系，并获得认证</w:t>
            </w:r>
          </w:p>
        </w:tc>
        <w:tc>
          <w:tcPr>
            <w:tcW w:w="1142" w:type="dxa"/>
            <w:tcBorders>
              <w:top w:val="single" w:sz="4" w:space="0" w:color="auto"/>
            </w:tcBorders>
            <w:vAlign w:val="center"/>
          </w:tcPr>
          <w:p w14:paraId="54FDBFDE" w14:textId="42FE71DB" w:rsidR="000E2186" w:rsidRPr="006213EC" w:rsidRDefault="000E2186" w:rsidP="00FB6CEA">
            <w:pPr>
              <w:pStyle w:val="afffffffff3"/>
              <w:jc w:val="both"/>
              <w:rPr>
                <w:rFonts w:hAnsi="宋体"/>
                <w:szCs w:val="18"/>
              </w:rPr>
            </w:pPr>
            <w:r w:rsidRPr="006213EC">
              <w:rPr>
                <w:rFonts w:hAnsi="宋体" w:hint="eastAsia"/>
                <w:szCs w:val="18"/>
              </w:rPr>
              <w:t>按照国标GB/T 24001和GB/T 45001建立环境管理体系和职业健康安全管理体系，并实施</w:t>
            </w:r>
          </w:p>
        </w:tc>
      </w:tr>
      <w:tr w:rsidR="000E2186" w:rsidRPr="006213EC" w14:paraId="3C6B6502"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778B3E7A" w14:textId="77777777" w:rsidR="000E2186" w:rsidRPr="006213EC" w:rsidRDefault="000E2186">
            <w:pPr>
              <w:pStyle w:val="afffffffff3"/>
              <w:rPr>
                <w:rFonts w:hAnsi="宋体"/>
                <w:szCs w:val="18"/>
              </w:rPr>
            </w:pPr>
          </w:p>
        </w:tc>
        <w:tc>
          <w:tcPr>
            <w:tcW w:w="674" w:type="dxa"/>
            <w:vMerge/>
            <w:vAlign w:val="center"/>
          </w:tcPr>
          <w:p w14:paraId="33E8CA54" w14:textId="77777777" w:rsidR="000E2186" w:rsidRPr="006213EC" w:rsidRDefault="000E2186">
            <w:pPr>
              <w:pStyle w:val="afffffffff3"/>
              <w:rPr>
                <w:rFonts w:hAnsi="宋体"/>
                <w:szCs w:val="18"/>
              </w:rPr>
            </w:pPr>
          </w:p>
        </w:tc>
        <w:tc>
          <w:tcPr>
            <w:tcW w:w="738" w:type="dxa"/>
            <w:vMerge/>
            <w:vAlign w:val="center"/>
          </w:tcPr>
          <w:p w14:paraId="04A6C3AC" w14:textId="77777777" w:rsidR="000E2186" w:rsidRPr="006213EC" w:rsidRDefault="000E2186">
            <w:pPr>
              <w:pStyle w:val="afffffffff3"/>
              <w:rPr>
                <w:rFonts w:hAnsi="宋体"/>
                <w:szCs w:val="18"/>
              </w:rPr>
            </w:pPr>
          </w:p>
        </w:tc>
        <w:tc>
          <w:tcPr>
            <w:tcW w:w="1341" w:type="dxa"/>
            <w:gridSpan w:val="2"/>
            <w:vMerge/>
            <w:tcBorders>
              <w:top w:val="single" w:sz="4" w:space="0" w:color="auto"/>
              <w:bottom w:val="single" w:sz="8" w:space="0" w:color="auto"/>
            </w:tcBorders>
            <w:vAlign w:val="center"/>
          </w:tcPr>
          <w:p w14:paraId="0CAD5815" w14:textId="77777777" w:rsidR="000E2186" w:rsidRPr="006213EC" w:rsidRDefault="000E2186">
            <w:pPr>
              <w:pStyle w:val="afffffffff3"/>
              <w:rPr>
                <w:rFonts w:hAnsi="宋体"/>
                <w:szCs w:val="18"/>
              </w:rPr>
            </w:pPr>
          </w:p>
        </w:tc>
        <w:tc>
          <w:tcPr>
            <w:tcW w:w="1341" w:type="dxa"/>
            <w:gridSpan w:val="2"/>
            <w:tcBorders>
              <w:top w:val="single" w:sz="4" w:space="0" w:color="auto"/>
              <w:bottom w:val="single" w:sz="4" w:space="0" w:color="auto"/>
            </w:tcBorders>
            <w:vAlign w:val="center"/>
          </w:tcPr>
          <w:p w14:paraId="7118D2C0" w14:textId="33080AB7" w:rsidR="000E2186" w:rsidRPr="006213EC" w:rsidRDefault="000E2186">
            <w:pPr>
              <w:pStyle w:val="afffffffff3"/>
              <w:rPr>
                <w:rFonts w:hAnsi="宋体"/>
                <w:szCs w:val="18"/>
              </w:rPr>
            </w:pPr>
            <w:r w:rsidRPr="006213EC">
              <w:rPr>
                <w:rFonts w:hAnsi="宋体" w:hint="eastAsia"/>
                <w:szCs w:val="18"/>
              </w:rPr>
              <w:t>管理平台</w:t>
            </w:r>
          </w:p>
        </w:tc>
        <w:tc>
          <w:tcPr>
            <w:tcW w:w="828" w:type="dxa"/>
            <w:vMerge/>
            <w:tcBorders>
              <w:bottom w:val="single" w:sz="4" w:space="0" w:color="auto"/>
            </w:tcBorders>
            <w:vAlign w:val="center"/>
          </w:tcPr>
          <w:p w14:paraId="605A07A2" w14:textId="77777777" w:rsidR="000E2186" w:rsidRPr="006213EC" w:rsidRDefault="000E2186">
            <w:pPr>
              <w:pStyle w:val="afffffffff3"/>
              <w:rPr>
                <w:rFonts w:hAnsi="宋体"/>
                <w:szCs w:val="18"/>
              </w:rPr>
            </w:pPr>
          </w:p>
        </w:tc>
        <w:tc>
          <w:tcPr>
            <w:tcW w:w="738" w:type="dxa"/>
            <w:tcBorders>
              <w:bottom w:val="single" w:sz="4" w:space="0" w:color="auto"/>
            </w:tcBorders>
            <w:vAlign w:val="center"/>
          </w:tcPr>
          <w:p w14:paraId="78E3C3AA" w14:textId="29D8CD41" w:rsidR="000E2186" w:rsidRPr="006213EC" w:rsidRDefault="000E2186">
            <w:pPr>
              <w:pStyle w:val="afffffffff3"/>
              <w:rPr>
                <w:rFonts w:hAnsi="宋体"/>
                <w:szCs w:val="18"/>
              </w:rPr>
            </w:pPr>
            <w:r w:rsidRPr="006213EC">
              <w:rPr>
                <w:rFonts w:hAnsi="宋体" w:hint="eastAsia"/>
                <w:szCs w:val="18"/>
              </w:rPr>
              <w:t>0.10</w:t>
            </w:r>
          </w:p>
        </w:tc>
        <w:tc>
          <w:tcPr>
            <w:tcW w:w="2098" w:type="dxa"/>
            <w:gridSpan w:val="3"/>
            <w:tcBorders>
              <w:bottom w:val="single" w:sz="4" w:space="0" w:color="auto"/>
            </w:tcBorders>
            <w:vAlign w:val="center"/>
          </w:tcPr>
          <w:p w14:paraId="3F91F158" w14:textId="2435CFF5" w:rsidR="000E2186" w:rsidRPr="006213EC" w:rsidRDefault="000E2186" w:rsidP="00FB6CEA">
            <w:pPr>
              <w:pStyle w:val="afffffffff3"/>
              <w:jc w:val="both"/>
              <w:rPr>
                <w:rFonts w:hAnsi="宋体"/>
                <w:szCs w:val="18"/>
              </w:rPr>
            </w:pPr>
            <w:r w:rsidRPr="006213EC">
              <w:rPr>
                <w:rFonts w:hAnsi="宋体" w:hint="eastAsia"/>
                <w:szCs w:val="18"/>
              </w:rPr>
              <w:t>建立信息化、数字化环境管理平台</w:t>
            </w:r>
          </w:p>
        </w:tc>
        <w:tc>
          <w:tcPr>
            <w:tcW w:w="1142" w:type="dxa"/>
            <w:tcBorders>
              <w:bottom w:val="single" w:sz="4" w:space="0" w:color="auto"/>
            </w:tcBorders>
            <w:vAlign w:val="center"/>
          </w:tcPr>
          <w:p w14:paraId="54D64D96" w14:textId="1149816F" w:rsidR="000E2186" w:rsidRPr="006213EC" w:rsidRDefault="000E2186" w:rsidP="00FB6CEA">
            <w:pPr>
              <w:pStyle w:val="afffffffff3"/>
              <w:jc w:val="both"/>
              <w:rPr>
                <w:rFonts w:hAnsi="宋体"/>
                <w:szCs w:val="18"/>
              </w:rPr>
            </w:pPr>
            <w:r w:rsidRPr="006213EC">
              <w:rPr>
                <w:rFonts w:hAnsi="宋体" w:hint="eastAsia"/>
                <w:szCs w:val="18"/>
              </w:rPr>
              <w:t>未建立信息化、数字化环境管理平台</w:t>
            </w:r>
          </w:p>
        </w:tc>
      </w:tr>
    </w:tbl>
    <w:p w14:paraId="764AC7ED" w14:textId="77777777" w:rsidR="00E24AF4" w:rsidRDefault="00E24AF4"/>
    <w:p w14:paraId="710A22CB" w14:textId="3BE596FB" w:rsidR="00E24AF4" w:rsidRDefault="00E24AF4" w:rsidP="00E24AF4">
      <w:pPr>
        <w:jc w:val="center"/>
      </w:pPr>
      <w:r w:rsidRPr="000E2186">
        <w:rPr>
          <w:rFonts w:ascii="黑体" w:eastAsia="黑体" w:hAnsi="黑体" w:hint="eastAsia"/>
        </w:rPr>
        <w:lastRenderedPageBreak/>
        <w:t>表1　生物质锅炉清洁燃烧评价指标体系</w:t>
      </w:r>
      <w:r>
        <w:rPr>
          <w:rFonts w:hint="eastAsia"/>
        </w:rPr>
        <w:t>（续）</w:t>
      </w:r>
    </w:p>
    <w:tbl>
      <w:tblPr>
        <w:tblStyle w:val="affff2"/>
        <w:tblW w:w="9374" w:type="dxa"/>
        <w:tblInd w:w="98" w:type="dxa"/>
        <w:tblLook w:val="04A0" w:firstRow="1" w:lastRow="0" w:firstColumn="1" w:lastColumn="0" w:noHBand="0" w:noVBand="1"/>
      </w:tblPr>
      <w:tblGrid>
        <w:gridCol w:w="474"/>
        <w:gridCol w:w="674"/>
        <w:gridCol w:w="738"/>
        <w:gridCol w:w="1341"/>
        <w:gridCol w:w="1341"/>
        <w:gridCol w:w="828"/>
        <w:gridCol w:w="738"/>
        <w:gridCol w:w="1049"/>
        <w:gridCol w:w="1049"/>
        <w:gridCol w:w="1142"/>
      </w:tblGrid>
      <w:tr w:rsidR="00E24AF4" w:rsidRPr="006213EC" w14:paraId="02559EDA" w14:textId="77777777" w:rsidTr="00C12F0B">
        <w:trPr>
          <w:trHeight w:val="283"/>
        </w:trPr>
        <w:tc>
          <w:tcPr>
            <w:tcW w:w="474" w:type="dxa"/>
            <w:tcBorders>
              <w:top w:val="single" w:sz="8" w:space="0" w:color="auto"/>
              <w:left w:val="single" w:sz="8" w:space="0" w:color="auto"/>
              <w:bottom w:val="single" w:sz="8" w:space="0" w:color="auto"/>
              <w:right w:val="single" w:sz="8" w:space="0" w:color="auto"/>
            </w:tcBorders>
            <w:vAlign w:val="center"/>
          </w:tcPr>
          <w:p w14:paraId="7B5D2291" w14:textId="77777777" w:rsidR="00E24AF4" w:rsidRPr="006213EC" w:rsidRDefault="00E24AF4" w:rsidP="00E24AF4">
            <w:pPr>
              <w:pStyle w:val="afffffffff3"/>
              <w:rPr>
                <w:rFonts w:hAnsi="宋体"/>
                <w:szCs w:val="18"/>
              </w:rPr>
            </w:pPr>
            <w:r w:rsidRPr="006213EC">
              <w:rPr>
                <w:rFonts w:hAnsi="宋体" w:hint="eastAsia"/>
                <w:szCs w:val="18"/>
              </w:rPr>
              <w:t>序号</w:t>
            </w:r>
          </w:p>
        </w:tc>
        <w:tc>
          <w:tcPr>
            <w:tcW w:w="674" w:type="dxa"/>
            <w:tcBorders>
              <w:top w:val="single" w:sz="8" w:space="0" w:color="auto"/>
              <w:left w:val="single" w:sz="8" w:space="0" w:color="auto"/>
              <w:bottom w:val="single" w:sz="8" w:space="0" w:color="auto"/>
              <w:right w:val="single" w:sz="8" w:space="0" w:color="auto"/>
            </w:tcBorders>
            <w:vAlign w:val="center"/>
          </w:tcPr>
          <w:p w14:paraId="3F03FC14" w14:textId="77777777" w:rsidR="00E24AF4" w:rsidRPr="006213EC" w:rsidRDefault="00E24AF4" w:rsidP="00E24AF4">
            <w:pPr>
              <w:pStyle w:val="afffffffff3"/>
              <w:rPr>
                <w:rFonts w:hAnsi="宋体"/>
                <w:szCs w:val="18"/>
              </w:rPr>
            </w:pPr>
            <w:r w:rsidRPr="006213EC">
              <w:rPr>
                <w:rFonts w:hAnsi="宋体" w:hint="eastAsia"/>
                <w:szCs w:val="18"/>
              </w:rPr>
              <w:t>一级指标</w:t>
            </w:r>
          </w:p>
        </w:tc>
        <w:tc>
          <w:tcPr>
            <w:tcW w:w="738" w:type="dxa"/>
            <w:tcBorders>
              <w:top w:val="single" w:sz="8" w:space="0" w:color="auto"/>
              <w:left w:val="single" w:sz="8" w:space="0" w:color="auto"/>
              <w:bottom w:val="single" w:sz="8" w:space="0" w:color="auto"/>
              <w:right w:val="single" w:sz="8" w:space="0" w:color="auto"/>
            </w:tcBorders>
            <w:vAlign w:val="center"/>
          </w:tcPr>
          <w:p w14:paraId="16EA5838" w14:textId="77777777" w:rsidR="00E24AF4" w:rsidRPr="006213EC" w:rsidRDefault="00E24AF4" w:rsidP="00E24AF4">
            <w:pPr>
              <w:pStyle w:val="afffffffff3"/>
              <w:rPr>
                <w:rFonts w:hAnsi="宋体"/>
                <w:szCs w:val="18"/>
              </w:rPr>
            </w:pPr>
            <w:r w:rsidRPr="006213EC">
              <w:rPr>
                <w:rFonts w:hAnsi="宋体" w:hint="eastAsia"/>
                <w:szCs w:val="18"/>
              </w:rPr>
              <w:t>一级指标权重</w:t>
            </w:r>
          </w:p>
        </w:tc>
        <w:tc>
          <w:tcPr>
            <w:tcW w:w="2682" w:type="dxa"/>
            <w:gridSpan w:val="2"/>
            <w:tcBorders>
              <w:top w:val="single" w:sz="8" w:space="0" w:color="auto"/>
              <w:left w:val="single" w:sz="8" w:space="0" w:color="auto"/>
              <w:bottom w:val="single" w:sz="8" w:space="0" w:color="auto"/>
              <w:right w:val="single" w:sz="8" w:space="0" w:color="auto"/>
            </w:tcBorders>
            <w:vAlign w:val="center"/>
          </w:tcPr>
          <w:p w14:paraId="374724BA" w14:textId="77777777" w:rsidR="00E24AF4" w:rsidRPr="006213EC" w:rsidRDefault="00E24AF4" w:rsidP="00E24AF4">
            <w:pPr>
              <w:pStyle w:val="afffffffff3"/>
              <w:rPr>
                <w:rFonts w:hAnsi="宋体"/>
                <w:szCs w:val="18"/>
              </w:rPr>
            </w:pPr>
            <w:r w:rsidRPr="006213EC">
              <w:rPr>
                <w:rFonts w:hAnsi="宋体" w:hint="eastAsia"/>
                <w:szCs w:val="18"/>
              </w:rPr>
              <w:t>二级指标</w:t>
            </w:r>
          </w:p>
        </w:tc>
        <w:tc>
          <w:tcPr>
            <w:tcW w:w="828" w:type="dxa"/>
            <w:tcBorders>
              <w:top w:val="single" w:sz="8" w:space="0" w:color="auto"/>
              <w:left w:val="single" w:sz="8" w:space="0" w:color="auto"/>
              <w:bottom w:val="single" w:sz="8" w:space="0" w:color="auto"/>
              <w:right w:val="single" w:sz="8" w:space="0" w:color="auto"/>
            </w:tcBorders>
            <w:vAlign w:val="center"/>
          </w:tcPr>
          <w:p w14:paraId="3F58B8E1" w14:textId="77777777" w:rsidR="00E24AF4" w:rsidRPr="006213EC" w:rsidRDefault="00E24AF4" w:rsidP="00E24AF4">
            <w:pPr>
              <w:pStyle w:val="afffffffff3"/>
              <w:rPr>
                <w:rFonts w:hAnsi="宋体"/>
                <w:szCs w:val="18"/>
              </w:rPr>
            </w:pPr>
            <w:r>
              <w:rPr>
                <w:rFonts w:hAnsi="宋体" w:hint="eastAsia"/>
                <w:szCs w:val="18"/>
              </w:rPr>
              <w:t>单位</w:t>
            </w:r>
          </w:p>
        </w:tc>
        <w:tc>
          <w:tcPr>
            <w:tcW w:w="738" w:type="dxa"/>
            <w:tcBorders>
              <w:top w:val="single" w:sz="8" w:space="0" w:color="auto"/>
              <w:left w:val="single" w:sz="8" w:space="0" w:color="auto"/>
              <w:bottom w:val="single" w:sz="8" w:space="0" w:color="auto"/>
              <w:right w:val="single" w:sz="8" w:space="0" w:color="auto"/>
            </w:tcBorders>
            <w:vAlign w:val="center"/>
          </w:tcPr>
          <w:p w14:paraId="49B96A40" w14:textId="77777777" w:rsidR="00E24AF4" w:rsidRPr="006213EC" w:rsidRDefault="00E24AF4" w:rsidP="00E24AF4">
            <w:pPr>
              <w:pStyle w:val="afffffffff3"/>
              <w:rPr>
                <w:rFonts w:hAnsi="宋体"/>
                <w:szCs w:val="18"/>
              </w:rPr>
            </w:pPr>
            <w:r w:rsidRPr="006213EC">
              <w:rPr>
                <w:rFonts w:hAnsi="宋体" w:hint="eastAsia"/>
                <w:szCs w:val="18"/>
              </w:rPr>
              <w:t>二级指标权重</w:t>
            </w:r>
          </w:p>
        </w:tc>
        <w:tc>
          <w:tcPr>
            <w:tcW w:w="1049" w:type="dxa"/>
            <w:tcBorders>
              <w:top w:val="single" w:sz="8" w:space="0" w:color="auto"/>
              <w:left w:val="single" w:sz="8" w:space="0" w:color="auto"/>
              <w:bottom w:val="single" w:sz="8" w:space="0" w:color="auto"/>
              <w:right w:val="single" w:sz="8" w:space="0" w:color="auto"/>
            </w:tcBorders>
            <w:vAlign w:val="center"/>
          </w:tcPr>
          <w:p w14:paraId="692E0345" w14:textId="77777777" w:rsidR="00E24AF4" w:rsidRPr="006213EC" w:rsidRDefault="00E24AF4" w:rsidP="00E24AF4">
            <w:pPr>
              <w:pStyle w:val="afffffffff3"/>
              <w:rPr>
                <w:rFonts w:hAnsi="宋体"/>
                <w:szCs w:val="18"/>
              </w:rPr>
            </w:pPr>
            <w:r w:rsidRPr="006213EC">
              <w:rPr>
                <w:rFonts w:hAnsi="宋体" w:hint="eastAsia"/>
                <w:szCs w:val="18"/>
              </w:rPr>
              <w:t>Ⅰ级基准值</w:t>
            </w:r>
          </w:p>
        </w:tc>
        <w:tc>
          <w:tcPr>
            <w:tcW w:w="1049" w:type="dxa"/>
            <w:tcBorders>
              <w:top w:val="single" w:sz="8" w:space="0" w:color="auto"/>
              <w:left w:val="single" w:sz="8" w:space="0" w:color="auto"/>
              <w:bottom w:val="single" w:sz="8" w:space="0" w:color="auto"/>
              <w:right w:val="single" w:sz="8" w:space="0" w:color="auto"/>
            </w:tcBorders>
            <w:vAlign w:val="center"/>
          </w:tcPr>
          <w:p w14:paraId="25406F18" w14:textId="77777777" w:rsidR="00E24AF4" w:rsidRPr="006213EC" w:rsidRDefault="00E24AF4" w:rsidP="00E24AF4">
            <w:pPr>
              <w:pStyle w:val="afffffffff3"/>
              <w:rPr>
                <w:rFonts w:hAnsi="宋体"/>
                <w:szCs w:val="18"/>
              </w:rPr>
            </w:pPr>
            <w:r w:rsidRPr="006213EC">
              <w:rPr>
                <w:rFonts w:hAnsi="宋体" w:hint="eastAsia"/>
                <w:szCs w:val="18"/>
              </w:rPr>
              <w:t>Ⅱ级基准值</w:t>
            </w:r>
          </w:p>
        </w:tc>
        <w:tc>
          <w:tcPr>
            <w:tcW w:w="1142" w:type="dxa"/>
            <w:tcBorders>
              <w:top w:val="single" w:sz="8" w:space="0" w:color="auto"/>
              <w:left w:val="single" w:sz="8" w:space="0" w:color="auto"/>
              <w:bottom w:val="single" w:sz="8" w:space="0" w:color="auto"/>
              <w:right w:val="single" w:sz="8" w:space="0" w:color="auto"/>
            </w:tcBorders>
            <w:vAlign w:val="center"/>
          </w:tcPr>
          <w:p w14:paraId="33F2BD51" w14:textId="77777777" w:rsidR="00E24AF4" w:rsidRPr="006213EC" w:rsidRDefault="00E24AF4" w:rsidP="00E24AF4">
            <w:pPr>
              <w:pStyle w:val="afffffffff3"/>
              <w:rPr>
                <w:rFonts w:hAnsi="宋体"/>
                <w:szCs w:val="18"/>
              </w:rPr>
            </w:pPr>
            <w:r w:rsidRPr="006213EC">
              <w:rPr>
                <w:rFonts w:hAnsi="宋体" w:hint="eastAsia"/>
                <w:szCs w:val="18"/>
              </w:rPr>
              <w:t>Ⅲ级基准值</w:t>
            </w:r>
          </w:p>
        </w:tc>
      </w:tr>
      <w:tr w:rsidR="000E2186" w:rsidRPr="006213EC" w14:paraId="7526553C" w14:textId="77777777" w:rsidTr="00C12F0B">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restart"/>
            <w:tcBorders>
              <w:top w:val="single" w:sz="8" w:space="0" w:color="auto"/>
            </w:tcBorders>
            <w:vAlign w:val="center"/>
          </w:tcPr>
          <w:p w14:paraId="5E2D024C" w14:textId="77777777" w:rsidR="000E2186" w:rsidRPr="006213EC" w:rsidRDefault="000E2186">
            <w:pPr>
              <w:pStyle w:val="afffffffff3"/>
              <w:rPr>
                <w:rFonts w:hAnsi="宋体"/>
                <w:szCs w:val="18"/>
              </w:rPr>
            </w:pPr>
          </w:p>
        </w:tc>
        <w:tc>
          <w:tcPr>
            <w:tcW w:w="674" w:type="dxa"/>
            <w:vMerge w:val="restart"/>
            <w:tcBorders>
              <w:top w:val="single" w:sz="8" w:space="0" w:color="auto"/>
            </w:tcBorders>
            <w:vAlign w:val="center"/>
          </w:tcPr>
          <w:p w14:paraId="7FBE1557" w14:textId="77777777" w:rsidR="000E2186" w:rsidRPr="006213EC" w:rsidRDefault="000E2186">
            <w:pPr>
              <w:pStyle w:val="afffffffff3"/>
              <w:rPr>
                <w:rFonts w:hAnsi="宋体"/>
                <w:szCs w:val="18"/>
              </w:rPr>
            </w:pPr>
          </w:p>
        </w:tc>
        <w:tc>
          <w:tcPr>
            <w:tcW w:w="738" w:type="dxa"/>
            <w:vMerge w:val="restart"/>
            <w:tcBorders>
              <w:top w:val="single" w:sz="8" w:space="0" w:color="auto"/>
            </w:tcBorders>
            <w:vAlign w:val="center"/>
          </w:tcPr>
          <w:p w14:paraId="3A45B4D9" w14:textId="77777777" w:rsidR="000E2186" w:rsidRPr="006213EC" w:rsidRDefault="000E2186">
            <w:pPr>
              <w:pStyle w:val="afffffffff3"/>
              <w:rPr>
                <w:rFonts w:hAnsi="宋体"/>
                <w:szCs w:val="18"/>
              </w:rPr>
            </w:pPr>
          </w:p>
        </w:tc>
        <w:tc>
          <w:tcPr>
            <w:tcW w:w="1341" w:type="dxa"/>
            <w:tcBorders>
              <w:top w:val="single" w:sz="8" w:space="0" w:color="auto"/>
              <w:bottom w:val="single" w:sz="8" w:space="0" w:color="auto"/>
            </w:tcBorders>
            <w:vAlign w:val="center"/>
          </w:tcPr>
          <w:p w14:paraId="1F37C79E" w14:textId="77777777" w:rsidR="000E2186" w:rsidRPr="006213EC" w:rsidRDefault="000E2186">
            <w:pPr>
              <w:pStyle w:val="afffffffff3"/>
              <w:rPr>
                <w:rFonts w:hAnsi="宋体"/>
                <w:szCs w:val="18"/>
              </w:rPr>
            </w:pPr>
          </w:p>
        </w:tc>
        <w:tc>
          <w:tcPr>
            <w:tcW w:w="1341" w:type="dxa"/>
            <w:tcBorders>
              <w:top w:val="single" w:sz="8" w:space="0" w:color="auto"/>
              <w:bottom w:val="single" w:sz="8" w:space="0" w:color="auto"/>
            </w:tcBorders>
            <w:vAlign w:val="center"/>
          </w:tcPr>
          <w:p w14:paraId="39F1C99F" w14:textId="459B5684" w:rsidR="000E2186" w:rsidRPr="006213EC" w:rsidRDefault="000E2186">
            <w:pPr>
              <w:pStyle w:val="afffffffff3"/>
              <w:rPr>
                <w:rFonts w:hAnsi="宋体"/>
                <w:szCs w:val="18"/>
              </w:rPr>
            </w:pPr>
            <w:r w:rsidRPr="006213EC">
              <w:rPr>
                <w:rFonts w:hAnsi="宋体" w:hint="eastAsia"/>
                <w:szCs w:val="18"/>
              </w:rPr>
              <w:t>风险管理</w:t>
            </w:r>
          </w:p>
        </w:tc>
        <w:tc>
          <w:tcPr>
            <w:tcW w:w="828" w:type="dxa"/>
            <w:tcBorders>
              <w:top w:val="single" w:sz="8" w:space="0" w:color="auto"/>
              <w:bottom w:val="single" w:sz="8" w:space="0" w:color="auto"/>
            </w:tcBorders>
            <w:vAlign w:val="center"/>
          </w:tcPr>
          <w:p w14:paraId="0BD0AEB5" w14:textId="77BB3700" w:rsidR="000E2186" w:rsidRPr="006213EC" w:rsidRDefault="000E2186">
            <w:pPr>
              <w:pStyle w:val="afffffffff3"/>
              <w:rPr>
                <w:rFonts w:hAnsi="宋体"/>
                <w:szCs w:val="18"/>
              </w:rPr>
            </w:pPr>
            <w:r w:rsidRPr="006213EC">
              <w:rPr>
                <w:rFonts w:hAnsi="宋体" w:hint="eastAsia"/>
                <w:szCs w:val="18"/>
              </w:rPr>
              <w:t>/</w:t>
            </w:r>
          </w:p>
        </w:tc>
        <w:tc>
          <w:tcPr>
            <w:tcW w:w="738" w:type="dxa"/>
            <w:tcBorders>
              <w:top w:val="single" w:sz="8" w:space="0" w:color="auto"/>
              <w:bottom w:val="single" w:sz="8" w:space="0" w:color="auto"/>
            </w:tcBorders>
            <w:vAlign w:val="center"/>
          </w:tcPr>
          <w:p w14:paraId="5FCB1657" w14:textId="26668B7A" w:rsidR="000E2186" w:rsidRPr="006213EC" w:rsidRDefault="000E2186">
            <w:pPr>
              <w:pStyle w:val="afffffffff3"/>
              <w:rPr>
                <w:rFonts w:hAnsi="宋体"/>
                <w:szCs w:val="18"/>
              </w:rPr>
            </w:pPr>
            <w:r w:rsidRPr="006213EC">
              <w:rPr>
                <w:rFonts w:hAnsi="宋体" w:hint="eastAsia"/>
                <w:szCs w:val="18"/>
              </w:rPr>
              <w:t>0.10</w:t>
            </w:r>
          </w:p>
        </w:tc>
        <w:tc>
          <w:tcPr>
            <w:tcW w:w="3240" w:type="dxa"/>
            <w:gridSpan w:val="3"/>
            <w:tcBorders>
              <w:top w:val="single" w:sz="8" w:space="0" w:color="auto"/>
              <w:bottom w:val="single" w:sz="8" w:space="0" w:color="auto"/>
            </w:tcBorders>
            <w:vAlign w:val="center"/>
          </w:tcPr>
          <w:p w14:paraId="5E36BE10" w14:textId="46D80F4F" w:rsidR="000E2186" w:rsidRPr="006213EC" w:rsidRDefault="000E2186" w:rsidP="00FB6CEA">
            <w:pPr>
              <w:pStyle w:val="afffffffff3"/>
              <w:jc w:val="both"/>
              <w:rPr>
                <w:rFonts w:hAnsi="宋体"/>
                <w:szCs w:val="18"/>
              </w:rPr>
            </w:pPr>
            <w:r w:rsidRPr="006213EC">
              <w:rPr>
                <w:rFonts w:hAnsi="宋体"/>
                <w:szCs w:val="18"/>
              </w:rPr>
              <w:t>制定突发性环境事件应急预案；应急设施、物资齐备，并定期检修且有</w:t>
            </w:r>
            <w:r>
              <w:rPr>
                <w:rFonts w:hAnsi="宋体"/>
                <w:szCs w:val="18"/>
              </w:rPr>
              <w:t>记录；定期排查安全隐患并有记录；每年定期培训和演练且有实施记录</w:t>
            </w:r>
          </w:p>
        </w:tc>
      </w:tr>
      <w:tr w:rsidR="000E2186" w:rsidRPr="006213EC" w14:paraId="7960341A"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5B2AA349" w14:textId="77777777" w:rsidR="000E2186" w:rsidRPr="006213EC" w:rsidRDefault="000E2186" w:rsidP="002E6747">
            <w:pPr>
              <w:pStyle w:val="afffffffff3"/>
              <w:rPr>
                <w:rFonts w:hAnsi="宋体"/>
                <w:szCs w:val="18"/>
              </w:rPr>
            </w:pPr>
          </w:p>
        </w:tc>
        <w:tc>
          <w:tcPr>
            <w:tcW w:w="674" w:type="dxa"/>
            <w:vMerge/>
            <w:vAlign w:val="center"/>
          </w:tcPr>
          <w:p w14:paraId="0DC6FD51" w14:textId="77777777" w:rsidR="000E2186" w:rsidRPr="006213EC" w:rsidRDefault="000E2186" w:rsidP="002E6747">
            <w:pPr>
              <w:pStyle w:val="afffffffff3"/>
              <w:rPr>
                <w:rFonts w:hAnsi="宋体"/>
                <w:szCs w:val="18"/>
              </w:rPr>
            </w:pPr>
          </w:p>
        </w:tc>
        <w:tc>
          <w:tcPr>
            <w:tcW w:w="738" w:type="dxa"/>
            <w:vMerge/>
            <w:vAlign w:val="center"/>
          </w:tcPr>
          <w:p w14:paraId="25F0BF14" w14:textId="77777777" w:rsidR="000E2186" w:rsidRPr="006213EC" w:rsidRDefault="000E2186" w:rsidP="002E6747">
            <w:pPr>
              <w:pStyle w:val="afffffffff3"/>
              <w:rPr>
                <w:rFonts w:hAnsi="宋体"/>
                <w:szCs w:val="18"/>
              </w:rPr>
            </w:pPr>
          </w:p>
        </w:tc>
        <w:tc>
          <w:tcPr>
            <w:tcW w:w="1341" w:type="dxa"/>
            <w:vMerge w:val="restart"/>
            <w:tcBorders>
              <w:top w:val="single" w:sz="8" w:space="0" w:color="auto"/>
            </w:tcBorders>
            <w:vAlign w:val="center"/>
          </w:tcPr>
          <w:p w14:paraId="7ADC7DBE" w14:textId="77777777" w:rsidR="000E2186" w:rsidRPr="006213EC" w:rsidRDefault="000E2186" w:rsidP="002E6747">
            <w:pPr>
              <w:pStyle w:val="afffffffff3"/>
              <w:rPr>
                <w:rFonts w:hAnsi="宋体"/>
                <w:szCs w:val="18"/>
              </w:rPr>
            </w:pPr>
            <w:r w:rsidRPr="006213EC">
              <w:rPr>
                <w:rFonts w:hAnsi="宋体" w:hint="eastAsia"/>
                <w:szCs w:val="18"/>
              </w:rPr>
              <w:t>能源与低碳管理</w:t>
            </w:r>
          </w:p>
        </w:tc>
        <w:tc>
          <w:tcPr>
            <w:tcW w:w="1341" w:type="dxa"/>
            <w:tcBorders>
              <w:top w:val="single" w:sz="8" w:space="0" w:color="auto"/>
              <w:bottom w:val="single" w:sz="4" w:space="0" w:color="auto"/>
            </w:tcBorders>
            <w:vAlign w:val="center"/>
          </w:tcPr>
          <w:p w14:paraId="1FDF3404" w14:textId="2BF6B678" w:rsidR="000E2186" w:rsidRPr="006213EC" w:rsidRDefault="000E2186" w:rsidP="002E6747">
            <w:pPr>
              <w:pStyle w:val="afffffffff3"/>
              <w:rPr>
                <w:rFonts w:hAnsi="宋体"/>
                <w:szCs w:val="18"/>
              </w:rPr>
            </w:pPr>
            <w:r w:rsidRPr="006213EC">
              <w:rPr>
                <w:rFonts w:hAnsi="宋体" w:hint="eastAsia"/>
                <w:szCs w:val="18"/>
              </w:rPr>
              <w:t>管理体系</w:t>
            </w:r>
          </w:p>
        </w:tc>
        <w:tc>
          <w:tcPr>
            <w:tcW w:w="828" w:type="dxa"/>
            <w:vMerge w:val="restart"/>
            <w:tcBorders>
              <w:top w:val="single" w:sz="8" w:space="0" w:color="auto"/>
            </w:tcBorders>
            <w:vAlign w:val="center"/>
          </w:tcPr>
          <w:p w14:paraId="50DB3772" w14:textId="77777777" w:rsidR="000E2186" w:rsidRPr="006213EC" w:rsidRDefault="000E2186" w:rsidP="002E6747">
            <w:pPr>
              <w:pStyle w:val="afffffffff3"/>
              <w:rPr>
                <w:rFonts w:hAnsi="宋体"/>
                <w:szCs w:val="18"/>
              </w:rPr>
            </w:pPr>
            <w:r w:rsidRPr="006213EC">
              <w:rPr>
                <w:rFonts w:hAnsi="宋体"/>
                <w:szCs w:val="18"/>
              </w:rPr>
              <w:t>/</w:t>
            </w:r>
          </w:p>
        </w:tc>
        <w:tc>
          <w:tcPr>
            <w:tcW w:w="738" w:type="dxa"/>
            <w:tcBorders>
              <w:top w:val="single" w:sz="8" w:space="0" w:color="auto"/>
            </w:tcBorders>
            <w:vAlign w:val="center"/>
          </w:tcPr>
          <w:p w14:paraId="04EB00E3" w14:textId="5673C511" w:rsidR="000E2186" w:rsidRPr="006213EC" w:rsidRDefault="000E2186" w:rsidP="002E6747">
            <w:pPr>
              <w:pStyle w:val="afffffffff3"/>
              <w:rPr>
                <w:rFonts w:hAnsi="宋体"/>
                <w:szCs w:val="18"/>
              </w:rPr>
            </w:pPr>
            <w:r w:rsidRPr="006213EC">
              <w:rPr>
                <w:rFonts w:hAnsi="宋体" w:hint="eastAsia"/>
                <w:szCs w:val="18"/>
              </w:rPr>
              <w:t>0.10</w:t>
            </w:r>
          </w:p>
        </w:tc>
        <w:tc>
          <w:tcPr>
            <w:tcW w:w="2098" w:type="dxa"/>
            <w:gridSpan w:val="2"/>
            <w:tcBorders>
              <w:top w:val="single" w:sz="8" w:space="0" w:color="auto"/>
            </w:tcBorders>
            <w:vAlign w:val="center"/>
          </w:tcPr>
          <w:p w14:paraId="468DAA3B" w14:textId="44E49525" w:rsidR="000E2186" w:rsidRPr="006213EC" w:rsidRDefault="000E2186" w:rsidP="00FB6CEA">
            <w:pPr>
              <w:pStyle w:val="afffffffff3"/>
              <w:jc w:val="both"/>
              <w:rPr>
                <w:rFonts w:hAnsi="宋体"/>
                <w:szCs w:val="18"/>
              </w:rPr>
            </w:pPr>
            <w:r w:rsidRPr="006213EC">
              <w:rPr>
                <w:rFonts w:hAnsi="宋体" w:hint="eastAsia"/>
                <w:szCs w:val="18"/>
              </w:rPr>
              <w:t>按GB/T 23331建立能源管理体系，并取得认证</w:t>
            </w:r>
          </w:p>
        </w:tc>
        <w:tc>
          <w:tcPr>
            <w:tcW w:w="1142" w:type="dxa"/>
            <w:tcBorders>
              <w:top w:val="single" w:sz="8" w:space="0" w:color="auto"/>
            </w:tcBorders>
            <w:vAlign w:val="center"/>
          </w:tcPr>
          <w:p w14:paraId="43C861E4" w14:textId="4879449B" w:rsidR="000E2186" w:rsidRPr="006213EC" w:rsidRDefault="000E2186" w:rsidP="00FB6CEA">
            <w:pPr>
              <w:pStyle w:val="afffffffff3"/>
              <w:jc w:val="both"/>
              <w:rPr>
                <w:rFonts w:hAnsi="宋体"/>
                <w:szCs w:val="18"/>
              </w:rPr>
            </w:pPr>
            <w:r w:rsidRPr="006213EC">
              <w:rPr>
                <w:rFonts w:hAnsi="宋体" w:hint="eastAsia"/>
                <w:szCs w:val="18"/>
              </w:rPr>
              <w:t>按GB/T 23331建立能源管理体系</w:t>
            </w:r>
          </w:p>
        </w:tc>
      </w:tr>
      <w:tr w:rsidR="000E2186" w:rsidRPr="006213EC" w14:paraId="50A3189F"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568666C7" w14:textId="77777777" w:rsidR="000E2186" w:rsidRPr="006213EC" w:rsidRDefault="000E2186" w:rsidP="002E6747">
            <w:pPr>
              <w:pStyle w:val="afffffffff3"/>
              <w:rPr>
                <w:rFonts w:hAnsi="宋体"/>
                <w:szCs w:val="18"/>
              </w:rPr>
            </w:pPr>
          </w:p>
        </w:tc>
        <w:tc>
          <w:tcPr>
            <w:tcW w:w="674" w:type="dxa"/>
            <w:vMerge/>
            <w:vAlign w:val="center"/>
          </w:tcPr>
          <w:p w14:paraId="7D21C452" w14:textId="77777777" w:rsidR="000E2186" w:rsidRPr="006213EC" w:rsidRDefault="000E2186" w:rsidP="002E6747">
            <w:pPr>
              <w:pStyle w:val="afffffffff3"/>
              <w:rPr>
                <w:rFonts w:hAnsi="宋体"/>
                <w:szCs w:val="18"/>
              </w:rPr>
            </w:pPr>
          </w:p>
        </w:tc>
        <w:tc>
          <w:tcPr>
            <w:tcW w:w="738" w:type="dxa"/>
            <w:vMerge/>
            <w:vAlign w:val="center"/>
          </w:tcPr>
          <w:p w14:paraId="13756A70" w14:textId="77777777" w:rsidR="000E2186" w:rsidRPr="006213EC" w:rsidRDefault="000E2186" w:rsidP="002E6747">
            <w:pPr>
              <w:pStyle w:val="afffffffff3"/>
              <w:rPr>
                <w:rFonts w:hAnsi="宋体"/>
                <w:szCs w:val="18"/>
              </w:rPr>
            </w:pPr>
          </w:p>
        </w:tc>
        <w:tc>
          <w:tcPr>
            <w:tcW w:w="1341" w:type="dxa"/>
            <w:vMerge/>
            <w:vAlign w:val="center"/>
          </w:tcPr>
          <w:p w14:paraId="1A810CDA" w14:textId="77777777" w:rsidR="000E2186" w:rsidRPr="006213EC" w:rsidRDefault="000E2186" w:rsidP="002E6747">
            <w:pPr>
              <w:pStyle w:val="afffffffff3"/>
              <w:rPr>
                <w:rFonts w:hAnsi="宋体"/>
                <w:szCs w:val="18"/>
              </w:rPr>
            </w:pPr>
          </w:p>
        </w:tc>
        <w:tc>
          <w:tcPr>
            <w:tcW w:w="1341" w:type="dxa"/>
            <w:tcBorders>
              <w:top w:val="single" w:sz="4" w:space="0" w:color="auto"/>
            </w:tcBorders>
            <w:vAlign w:val="center"/>
          </w:tcPr>
          <w:p w14:paraId="63D6C994" w14:textId="32C2D457" w:rsidR="000E2186" w:rsidRPr="006213EC" w:rsidRDefault="000E2186" w:rsidP="002E6747">
            <w:pPr>
              <w:pStyle w:val="afffffffff3"/>
              <w:rPr>
                <w:rFonts w:hAnsi="宋体"/>
                <w:szCs w:val="18"/>
              </w:rPr>
            </w:pPr>
            <w:r w:rsidRPr="006213EC">
              <w:rPr>
                <w:rFonts w:hAnsi="宋体" w:hint="eastAsia"/>
                <w:szCs w:val="18"/>
              </w:rPr>
              <w:t>管理平台</w:t>
            </w:r>
          </w:p>
        </w:tc>
        <w:tc>
          <w:tcPr>
            <w:tcW w:w="828" w:type="dxa"/>
            <w:vMerge/>
            <w:vAlign w:val="center"/>
          </w:tcPr>
          <w:p w14:paraId="4200306C" w14:textId="77777777" w:rsidR="000E2186" w:rsidRPr="006213EC" w:rsidRDefault="000E2186" w:rsidP="002E6747">
            <w:pPr>
              <w:pStyle w:val="afffffffff3"/>
              <w:rPr>
                <w:rFonts w:hAnsi="宋体"/>
                <w:szCs w:val="18"/>
              </w:rPr>
            </w:pPr>
          </w:p>
        </w:tc>
        <w:tc>
          <w:tcPr>
            <w:tcW w:w="738" w:type="dxa"/>
            <w:vAlign w:val="center"/>
          </w:tcPr>
          <w:p w14:paraId="1C4E6A2A" w14:textId="0949CDF2" w:rsidR="000E2186" w:rsidRPr="006213EC" w:rsidRDefault="000E2186" w:rsidP="002E6747">
            <w:pPr>
              <w:pStyle w:val="afffffffff3"/>
              <w:rPr>
                <w:rFonts w:hAnsi="宋体"/>
                <w:szCs w:val="18"/>
              </w:rPr>
            </w:pPr>
            <w:r w:rsidRPr="006213EC">
              <w:rPr>
                <w:rFonts w:hAnsi="宋体" w:hint="eastAsia"/>
                <w:szCs w:val="18"/>
              </w:rPr>
              <w:t>0.10</w:t>
            </w:r>
          </w:p>
        </w:tc>
        <w:tc>
          <w:tcPr>
            <w:tcW w:w="2098" w:type="dxa"/>
            <w:gridSpan w:val="2"/>
            <w:vAlign w:val="center"/>
          </w:tcPr>
          <w:p w14:paraId="074B9950" w14:textId="194C681A" w:rsidR="000E2186" w:rsidRPr="006213EC" w:rsidRDefault="000E2186" w:rsidP="00DA0D15">
            <w:pPr>
              <w:pStyle w:val="afffffffff3"/>
              <w:jc w:val="both"/>
              <w:rPr>
                <w:rFonts w:hAnsi="宋体"/>
                <w:szCs w:val="18"/>
              </w:rPr>
            </w:pPr>
            <w:r w:rsidRPr="006213EC">
              <w:rPr>
                <w:rFonts w:hAnsi="宋体" w:hint="eastAsia"/>
                <w:szCs w:val="18"/>
              </w:rPr>
              <w:t>建立并运行信息化能源管理平台</w:t>
            </w:r>
          </w:p>
        </w:tc>
        <w:tc>
          <w:tcPr>
            <w:tcW w:w="1142" w:type="dxa"/>
            <w:vAlign w:val="center"/>
          </w:tcPr>
          <w:p w14:paraId="7A45538C" w14:textId="093A53A9" w:rsidR="000E2186" w:rsidRPr="006213EC" w:rsidRDefault="000E2186" w:rsidP="00DA0D15">
            <w:pPr>
              <w:pStyle w:val="afffffffff3"/>
              <w:jc w:val="both"/>
              <w:rPr>
                <w:rFonts w:hAnsi="宋体"/>
                <w:szCs w:val="18"/>
              </w:rPr>
            </w:pPr>
            <w:r w:rsidRPr="006213EC">
              <w:rPr>
                <w:rFonts w:hAnsi="宋体" w:hint="eastAsia"/>
                <w:szCs w:val="18"/>
              </w:rPr>
              <w:t>建立并实施能源计量管理制度</w:t>
            </w:r>
          </w:p>
        </w:tc>
      </w:tr>
      <w:tr w:rsidR="000E2186" w:rsidRPr="006213EC" w14:paraId="41613A2A"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2A71C834" w14:textId="77777777" w:rsidR="000E2186" w:rsidRPr="006213EC" w:rsidRDefault="000E2186">
            <w:pPr>
              <w:pStyle w:val="afffffffff3"/>
              <w:rPr>
                <w:rFonts w:hAnsi="宋体"/>
                <w:szCs w:val="18"/>
              </w:rPr>
            </w:pPr>
          </w:p>
        </w:tc>
        <w:tc>
          <w:tcPr>
            <w:tcW w:w="674" w:type="dxa"/>
            <w:vMerge/>
            <w:vAlign w:val="center"/>
          </w:tcPr>
          <w:p w14:paraId="6A1A2F95" w14:textId="77777777" w:rsidR="000E2186" w:rsidRPr="006213EC" w:rsidRDefault="000E2186">
            <w:pPr>
              <w:pStyle w:val="afffffffff3"/>
              <w:rPr>
                <w:rFonts w:hAnsi="宋体"/>
                <w:szCs w:val="18"/>
              </w:rPr>
            </w:pPr>
          </w:p>
        </w:tc>
        <w:tc>
          <w:tcPr>
            <w:tcW w:w="738" w:type="dxa"/>
            <w:vMerge/>
            <w:vAlign w:val="center"/>
          </w:tcPr>
          <w:p w14:paraId="09A045EB" w14:textId="77777777" w:rsidR="000E2186" w:rsidRPr="006213EC" w:rsidRDefault="000E2186">
            <w:pPr>
              <w:pStyle w:val="afffffffff3"/>
              <w:rPr>
                <w:rFonts w:hAnsi="宋体"/>
                <w:szCs w:val="18"/>
              </w:rPr>
            </w:pPr>
          </w:p>
        </w:tc>
        <w:tc>
          <w:tcPr>
            <w:tcW w:w="1341" w:type="dxa"/>
            <w:vMerge/>
            <w:vAlign w:val="center"/>
          </w:tcPr>
          <w:p w14:paraId="1E62D669" w14:textId="265C1D69" w:rsidR="000E2186" w:rsidRPr="006213EC" w:rsidRDefault="000E2186">
            <w:pPr>
              <w:pStyle w:val="afffffffff3"/>
              <w:rPr>
                <w:rFonts w:hAnsi="宋体"/>
                <w:szCs w:val="18"/>
              </w:rPr>
            </w:pPr>
          </w:p>
        </w:tc>
        <w:tc>
          <w:tcPr>
            <w:tcW w:w="1341" w:type="dxa"/>
            <w:vAlign w:val="center"/>
          </w:tcPr>
          <w:p w14:paraId="64A6F33A" w14:textId="5C00610A" w:rsidR="000E2186" w:rsidRPr="006213EC" w:rsidRDefault="000E2186">
            <w:pPr>
              <w:pStyle w:val="afffffffff3"/>
              <w:rPr>
                <w:rFonts w:hAnsi="宋体"/>
                <w:szCs w:val="18"/>
              </w:rPr>
            </w:pPr>
            <w:r w:rsidRPr="006213EC">
              <w:rPr>
                <w:rFonts w:hAnsi="宋体"/>
                <w:szCs w:val="18"/>
              </w:rPr>
              <w:t>计量</w:t>
            </w:r>
            <w:r w:rsidRPr="006213EC">
              <w:rPr>
                <w:rFonts w:hAnsi="宋体" w:hint="eastAsia"/>
                <w:szCs w:val="18"/>
              </w:rPr>
              <w:t>器具</w:t>
            </w:r>
          </w:p>
        </w:tc>
        <w:tc>
          <w:tcPr>
            <w:tcW w:w="828" w:type="dxa"/>
            <w:vAlign w:val="center"/>
          </w:tcPr>
          <w:p w14:paraId="73CDF460" w14:textId="77777777" w:rsidR="000E2186" w:rsidRPr="006213EC" w:rsidRDefault="000E2186">
            <w:pPr>
              <w:pStyle w:val="afffffffff3"/>
              <w:rPr>
                <w:rFonts w:hAnsi="宋体"/>
                <w:szCs w:val="18"/>
              </w:rPr>
            </w:pPr>
            <w:r w:rsidRPr="006213EC">
              <w:rPr>
                <w:rFonts w:hAnsi="宋体"/>
                <w:szCs w:val="18"/>
              </w:rPr>
              <w:t>/</w:t>
            </w:r>
          </w:p>
        </w:tc>
        <w:tc>
          <w:tcPr>
            <w:tcW w:w="738" w:type="dxa"/>
            <w:vAlign w:val="center"/>
          </w:tcPr>
          <w:p w14:paraId="3F24EDD4" w14:textId="403C362B" w:rsidR="000E2186" w:rsidRPr="006213EC" w:rsidRDefault="000E2186">
            <w:pPr>
              <w:pStyle w:val="afffffffff3"/>
              <w:rPr>
                <w:rFonts w:hAnsi="宋体"/>
                <w:szCs w:val="18"/>
              </w:rPr>
            </w:pPr>
            <w:r w:rsidRPr="006213EC">
              <w:rPr>
                <w:rFonts w:hAnsi="宋体" w:hint="eastAsia"/>
                <w:szCs w:val="18"/>
              </w:rPr>
              <w:t>0.10</w:t>
            </w:r>
          </w:p>
        </w:tc>
        <w:tc>
          <w:tcPr>
            <w:tcW w:w="3240" w:type="dxa"/>
            <w:gridSpan w:val="3"/>
            <w:vAlign w:val="center"/>
          </w:tcPr>
          <w:p w14:paraId="06C4A7AD" w14:textId="73125E3B" w:rsidR="000E2186" w:rsidRPr="006213EC" w:rsidRDefault="000E2186" w:rsidP="00FB6CEA">
            <w:pPr>
              <w:pStyle w:val="afffffffff3"/>
              <w:jc w:val="left"/>
              <w:rPr>
                <w:rFonts w:hAnsi="宋体"/>
                <w:szCs w:val="18"/>
              </w:rPr>
            </w:pPr>
            <w:r w:rsidRPr="006213EC">
              <w:rPr>
                <w:rFonts w:hAnsi="宋体"/>
                <w:szCs w:val="18"/>
              </w:rPr>
              <w:t xml:space="preserve">能源计量器具配备符合 GB 17167 计量要求；用水计量器具配备符合 GB/T 24789 </w:t>
            </w:r>
            <w:r>
              <w:rPr>
                <w:rFonts w:hAnsi="宋体"/>
                <w:szCs w:val="18"/>
              </w:rPr>
              <w:t>计量要求</w:t>
            </w:r>
          </w:p>
        </w:tc>
      </w:tr>
      <w:tr w:rsidR="000E2186" w:rsidRPr="006213EC" w14:paraId="3B8ED4BE"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346C0ED6" w14:textId="77777777" w:rsidR="000E2186" w:rsidRPr="006213EC" w:rsidRDefault="000E2186">
            <w:pPr>
              <w:pStyle w:val="afffffffff3"/>
              <w:rPr>
                <w:rFonts w:hAnsi="宋体"/>
                <w:szCs w:val="18"/>
              </w:rPr>
            </w:pPr>
          </w:p>
        </w:tc>
        <w:tc>
          <w:tcPr>
            <w:tcW w:w="674" w:type="dxa"/>
            <w:vMerge/>
            <w:vAlign w:val="center"/>
          </w:tcPr>
          <w:p w14:paraId="3081EEDA" w14:textId="77777777" w:rsidR="000E2186" w:rsidRPr="006213EC" w:rsidRDefault="000E2186">
            <w:pPr>
              <w:pStyle w:val="afffffffff3"/>
              <w:rPr>
                <w:rFonts w:hAnsi="宋体"/>
                <w:szCs w:val="18"/>
              </w:rPr>
            </w:pPr>
          </w:p>
        </w:tc>
        <w:tc>
          <w:tcPr>
            <w:tcW w:w="738" w:type="dxa"/>
            <w:vMerge/>
            <w:vAlign w:val="center"/>
          </w:tcPr>
          <w:p w14:paraId="03B4E323" w14:textId="77777777" w:rsidR="000E2186" w:rsidRPr="006213EC" w:rsidRDefault="000E2186">
            <w:pPr>
              <w:pStyle w:val="afffffffff3"/>
              <w:rPr>
                <w:rFonts w:hAnsi="宋体"/>
                <w:szCs w:val="18"/>
              </w:rPr>
            </w:pPr>
          </w:p>
        </w:tc>
        <w:tc>
          <w:tcPr>
            <w:tcW w:w="1341" w:type="dxa"/>
            <w:vMerge w:val="restart"/>
            <w:vAlign w:val="center"/>
          </w:tcPr>
          <w:p w14:paraId="4D7A6332" w14:textId="58382E74" w:rsidR="000E2186" w:rsidRPr="006213EC" w:rsidRDefault="000E2186">
            <w:pPr>
              <w:pStyle w:val="afffffffff3"/>
              <w:rPr>
                <w:rFonts w:hAnsi="宋体"/>
                <w:szCs w:val="18"/>
              </w:rPr>
            </w:pPr>
            <w:r w:rsidRPr="006213EC">
              <w:rPr>
                <w:rFonts w:hAnsi="宋体" w:hint="eastAsia"/>
                <w:szCs w:val="18"/>
              </w:rPr>
              <w:t>清洁燃烧机构设置与管理制度</w:t>
            </w:r>
          </w:p>
        </w:tc>
        <w:tc>
          <w:tcPr>
            <w:tcW w:w="1341" w:type="dxa"/>
            <w:vAlign w:val="center"/>
          </w:tcPr>
          <w:p w14:paraId="6B3C58D1" w14:textId="3CFF9D29" w:rsidR="000E2186" w:rsidRPr="006213EC" w:rsidRDefault="000E2186">
            <w:pPr>
              <w:pStyle w:val="afffffffff3"/>
              <w:rPr>
                <w:rFonts w:hAnsi="宋体"/>
                <w:szCs w:val="18"/>
              </w:rPr>
            </w:pPr>
            <w:r w:rsidRPr="006213EC">
              <w:rPr>
                <w:rFonts w:hAnsi="宋体" w:hint="eastAsia"/>
                <w:szCs w:val="18"/>
              </w:rPr>
              <w:t>组织机构</w:t>
            </w:r>
          </w:p>
        </w:tc>
        <w:tc>
          <w:tcPr>
            <w:tcW w:w="828" w:type="dxa"/>
            <w:vAlign w:val="center"/>
          </w:tcPr>
          <w:p w14:paraId="05283A19" w14:textId="38F8D860" w:rsidR="000E2186" w:rsidRPr="006213EC" w:rsidRDefault="000E2186">
            <w:pPr>
              <w:pStyle w:val="afffffffff3"/>
              <w:rPr>
                <w:rFonts w:hAnsi="宋体"/>
                <w:szCs w:val="18"/>
              </w:rPr>
            </w:pPr>
            <w:r w:rsidRPr="006213EC">
              <w:rPr>
                <w:rFonts w:hAnsi="宋体" w:hint="eastAsia"/>
                <w:szCs w:val="18"/>
              </w:rPr>
              <w:t>/</w:t>
            </w:r>
          </w:p>
        </w:tc>
        <w:tc>
          <w:tcPr>
            <w:tcW w:w="738" w:type="dxa"/>
            <w:vAlign w:val="center"/>
          </w:tcPr>
          <w:p w14:paraId="73498168" w14:textId="0B01C36B" w:rsidR="000E2186" w:rsidRPr="006213EC" w:rsidRDefault="000E2186">
            <w:pPr>
              <w:pStyle w:val="afffffffff3"/>
              <w:rPr>
                <w:rFonts w:hAnsi="宋体"/>
                <w:szCs w:val="18"/>
              </w:rPr>
            </w:pPr>
            <w:r w:rsidRPr="006213EC">
              <w:rPr>
                <w:rFonts w:hAnsi="宋体" w:hint="eastAsia"/>
                <w:szCs w:val="18"/>
              </w:rPr>
              <w:t>0.10</w:t>
            </w:r>
          </w:p>
        </w:tc>
        <w:tc>
          <w:tcPr>
            <w:tcW w:w="3240" w:type="dxa"/>
            <w:gridSpan w:val="3"/>
            <w:vAlign w:val="center"/>
          </w:tcPr>
          <w:p w14:paraId="65F6790D" w14:textId="53445DBC" w:rsidR="000E2186" w:rsidRPr="006213EC" w:rsidRDefault="000E2186" w:rsidP="00FB6CEA">
            <w:pPr>
              <w:pStyle w:val="afffffffff3"/>
              <w:jc w:val="left"/>
              <w:rPr>
                <w:rFonts w:hAnsi="宋体"/>
                <w:szCs w:val="18"/>
              </w:rPr>
            </w:pPr>
            <w:r w:rsidRPr="006213EC">
              <w:rPr>
                <w:rFonts w:hAnsi="宋体" w:hint="eastAsia"/>
                <w:szCs w:val="18"/>
              </w:rPr>
              <w:t>建立</w:t>
            </w:r>
            <w:r w:rsidRPr="006213EC">
              <w:rPr>
                <w:rFonts w:hAnsi="宋体"/>
                <w:szCs w:val="18"/>
              </w:rPr>
              <w:t>清洁燃烧机构</w:t>
            </w:r>
            <w:r w:rsidRPr="006213EC">
              <w:rPr>
                <w:rFonts w:hAnsi="宋体" w:hint="eastAsia"/>
                <w:szCs w:val="18"/>
              </w:rPr>
              <w:t>，人员分工明确，职责清晰</w:t>
            </w:r>
          </w:p>
        </w:tc>
      </w:tr>
      <w:tr w:rsidR="000E2186" w:rsidRPr="006213EC" w14:paraId="681BE876" w14:textId="77777777" w:rsidTr="00E24AF4">
        <w:tblPrEx>
          <w:jc w:val="center"/>
          <w:tblBorders>
            <w:top w:val="single" w:sz="8" w:space="0" w:color="auto"/>
            <w:left w:val="single" w:sz="8" w:space="0" w:color="auto"/>
            <w:bottom w:val="single" w:sz="8" w:space="0" w:color="auto"/>
            <w:right w:val="single" w:sz="8" w:space="0" w:color="auto"/>
          </w:tblBorders>
          <w:tblCellMar>
            <w:left w:w="0" w:type="dxa"/>
            <w:right w:w="0" w:type="dxa"/>
          </w:tblCellMar>
        </w:tblPrEx>
        <w:trPr>
          <w:trHeight w:val="283"/>
          <w:jc w:val="center"/>
        </w:trPr>
        <w:tc>
          <w:tcPr>
            <w:tcW w:w="474" w:type="dxa"/>
            <w:vMerge/>
            <w:vAlign w:val="center"/>
          </w:tcPr>
          <w:p w14:paraId="394AEB10" w14:textId="77777777" w:rsidR="000E2186" w:rsidRPr="006213EC" w:rsidRDefault="000E2186">
            <w:pPr>
              <w:pStyle w:val="afffffffff3"/>
              <w:rPr>
                <w:rFonts w:hAnsi="宋体"/>
                <w:szCs w:val="18"/>
              </w:rPr>
            </w:pPr>
          </w:p>
        </w:tc>
        <w:tc>
          <w:tcPr>
            <w:tcW w:w="674" w:type="dxa"/>
            <w:vMerge/>
            <w:vAlign w:val="center"/>
          </w:tcPr>
          <w:p w14:paraId="0A289D88" w14:textId="77777777" w:rsidR="000E2186" w:rsidRPr="006213EC" w:rsidRDefault="000E2186">
            <w:pPr>
              <w:pStyle w:val="afffffffff3"/>
              <w:rPr>
                <w:rFonts w:hAnsi="宋体"/>
                <w:szCs w:val="18"/>
              </w:rPr>
            </w:pPr>
          </w:p>
        </w:tc>
        <w:tc>
          <w:tcPr>
            <w:tcW w:w="738" w:type="dxa"/>
            <w:vMerge/>
            <w:vAlign w:val="center"/>
          </w:tcPr>
          <w:p w14:paraId="53302047" w14:textId="77777777" w:rsidR="000E2186" w:rsidRPr="006213EC" w:rsidRDefault="000E2186">
            <w:pPr>
              <w:pStyle w:val="afffffffff3"/>
              <w:rPr>
                <w:rFonts w:hAnsi="宋体"/>
                <w:szCs w:val="18"/>
              </w:rPr>
            </w:pPr>
          </w:p>
        </w:tc>
        <w:tc>
          <w:tcPr>
            <w:tcW w:w="1341" w:type="dxa"/>
            <w:vMerge/>
            <w:vAlign w:val="center"/>
          </w:tcPr>
          <w:p w14:paraId="785334A2" w14:textId="77777777" w:rsidR="000E2186" w:rsidRPr="006213EC" w:rsidRDefault="000E2186">
            <w:pPr>
              <w:pStyle w:val="afffffffff3"/>
              <w:rPr>
                <w:rFonts w:hAnsi="宋体"/>
                <w:szCs w:val="18"/>
              </w:rPr>
            </w:pPr>
          </w:p>
        </w:tc>
        <w:tc>
          <w:tcPr>
            <w:tcW w:w="1341" w:type="dxa"/>
            <w:vAlign w:val="center"/>
          </w:tcPr>
          <w:p w14:paraId="2B1719D2" w14:textId="66DFA35B" w:rsidR="000E2186" w:rsidRPr="006213EC" w:rsidRDefault="000E2186">
            <w:pPr>
              <w:pStyle w:val="afffffffff3"/>
              <w:rPr>
                <w:rFonts w:hAnsi="宋体"/>
                <w:szCs w:val="18"/>
              </w:rPr>
            </w:pPr>
            <w:r w:rsidRPr="006213EC">
              <w:rPr>
                <w:rFonts w:hAnsi="宋体" w:hint="eastAsia"/>
                <w:szCs w:val="18"/>
              </w:rPr>
              <w:t>管理制度</w:t>
            </w:r>
          </w:p>
        </w:tc>
        <w:tc>
          <w:tcPr>
            <w:tcW w:w="828" w:type="dxa"/>
            <w:vAlign w:val="center"/>
          </w:tcPr>
          <w:p w14:paraId="30466794" w14:textId="12B38EE5" w:rsidR="000E2186" w:rsidRPr="006213EC" w:rsidRDefault="000E2186">
            <w:pPr>
              <w:pStyle w:val="afffffffff3"/>
              <w:rPr>
                <w:rFonts w:hAnsi="宋体"/>
                <w:szCs w:val="18"/>
              </w:rPr>
            </w:pPr>
            <w:r w:rsidRPr="006213EC">
              <w:rPr>
                <w:rFonts w:hAnsi="宋体" w:hint="eastAsia"/>
                <w:szCs w:val="18"/>
              </w:rPr>
              <w:t>/</w:t>
            </w:r>
          </w:p>
        </w:tc>
        <w:tc>
          <w:tcPr>
            <w:tcW w:w="738" w:type="dxa"/>
            <w:vAlign w:val="center"/>
          </w:tcPr>
          <w:p w14:paraId="18006DE3" w14:textId="3C69A8AE" w:rsidR="000E2186" w:rsidRPr="006213EC" w:rsidRDefault="000E2186">
            <w:pPr>
              <w:pStyle w:val="afffffffff3"/>
              <w:rPr>
                <w:rFonts w:hAnsi="宋体"/>
                <w:szCs w:val="18"/>
              </w:rPr>
            </w:pPr>
            <w:r w:rsidRPr="006213EC">
              <w:rPr>
                <w:rFonts w:hAnsi="宋体" w:hint="eastAsia"/>
                <w:szCs w:val="18"/>
              </w:rPr>
              <w:t>0.10</w:t>
            </w:r>
          </w:p>
        </w:tc>
        <w:tc>
          <w:tcPr>
            <w:tcW w:w="3240" w:type="dxa"/>
            <w:gridSpan w:val="3"/>
            <w:vAlign w:val="center"/>
          </w:tcPr>
          <w:p w14:paraId="63845E20" w14:textId="42C2FF24" w:rsidR="000E2186" w:rsidRPr="006213EC" w:rsidRDefault="000E2186" w:rsidP="00FB6CEA">
            <w:pPr>
              <w:pStyle w:val="afffffffff3"/>
              <w:jc w:val="left"/>
              <w:rPr>
                <w:rFonts w:hAnsi="宋体"/>
                <w:szCs w:val="18"/>
              </w:rPr>
            </w:pPr>
            <w:r w:rsidRPr="006213EC">
              <w:rPr>
                <w:rFonts w:hAnsi="宋体" w:hint="eastAsia"/>
                <w:szCs w:val="18"/>
              </w:rPr>
              <w:t>建立并执行清洁燃烧管理制度和奖惩制度</w:t>
            </w:r>
          </w:p>
        </w:tc>
      </w:tr>
    </w:tbl>
    <w:bookmarkEnd w:id="45"/>
    <w:p w14:paraId="17F25E46" w14:textId="77777777" w:rsidR="0061695C" w:rsidRPr="002C2AC5" w:rsidRDefault="00DF7451">
      <w:pPr>
        <w:pStyle w:val="affc"/>
        <w:spacing w:before="240" w:after="240"/>
      </w:pPr>
      <w:r w:rsidRPr="002C2AC5">
        <w:rPr>
          <w:rFonts w:hint="eastAsia"/>
        </w:rPr>
        <w:t>评价方法</w:t>
      </w:r>
    </w:p>
    <w:p w14:paraId="1B892769" w14:textId="77777777" w:rsidR="00F050A1" w:rsidRPr="002C2AC5" w:rsidRDefault="00F050A1" w:rsidP="00F050A1">
      <w:pPr>
        <w:pStyle w:val="affd"/>
        <w:spacing w:before="120" w:after="120"/>
      </w:pPr>
      <w:r w:rsidRPr="002C2AC5">
        <w:rPr>
          <w:rFonts w:hint="eastAsia"/>
        </w:rPr>
        <w:t>指标权重确定方法</w:t>
      </w:r>
    </w:p>
    <w:p w14:paraId="77B9A1E3" w14:textId="77777777" w:rsidR="00F050A1" w:rsidRPr="002C2AC5" w:rsidRDefault="00F050A1" w:rsidP="00F050A1">
      <w:pPr>
        <w:pStyle w:val="affffffffb"/>
      </w:pPr>
      <w:r w:rsidRPr="002C2AC5">
        <w:rPr>
          <w:rFonts w:hint="eastAsia"/>
        </w:rPr>
        <w:t>一级指标的权重之和应为1，每个一级指标下的二级指标权重之和也应为1。</w:t>
      </w:r>
    </w:p>
    <w:p w14:paraId="27846AE4" w14:textId="77777777" w:rsidR="00F050A1" w:rsidRPr="002C2AC5" w:rsidRDefault="00F050A1" w:rsidP="00F050A1">
      <w:pPr>
        <w:pStyle w:val="affffffffb"/>
      </w:pPr>
      <w:r w:rsidRPr="002C2AC5">
        <w:rPr>
          <w:rFonts w:hint="eastAsia"/>
        </w:rPr>
        <w:t>指标权重采用专家咨询法确定：</w:t>
      </w:r>
    </w:p>
    <w:p w14:paraId="1E05762F" w14:textId="22140ACC" w:rsidR="00F050A1" w:rsidRPr="002C2AC5" w:rsidRDefault="00F050A1" w:rsidP="00F050A1">
      <w:pPr>
        <w:pStyle w:val="af5"/>
        <w:numPr>
          <w:ilvl w:val="0"/>
          <w:numId w:val="32"/>
        </w:numPr>
      </w:pPr>
      <w:r w:rsidRPr="002C2AC5">
        <w:rPr>
          <w:rFonts w:hint="eastAsia"/>
        </w:rPr>
        <w:t>通过向相关领域专家发放调查问卷征询权重意见，由组织者对专家意见进行汇总整理后反馈给专家，供其进一步分析和修正；</w:t>
      </w:r>
    </w:p>
    <w:p w14:paraId="5293BC3E" w14:textId="77777777" w:rsidR="00F050A1" w:rsidRPr="002C2AC5" w:rsidRDefault="00F050A1" w:rsidP="00F050A1">
      <w:pPr>
        <w:pStyle w:val="af5"/>
      </w:pPr>
      <w:r w:rsidRPr="002C2AC5">
        <w:rPr>
          <w:rFonts w:hint="eastAsia"/>
        </w:rPr>
        <w:t>经多轮咨询，使意见趋于一致，最终确定各级评价指标的权重。</w:t>
      </w:r>
    </w:p>
    <w:p w14:paraId="7813A0DB" w14:textId="77777777" w:rsidR="0061695C" w:rsidRPr="002C2AC5" w:rsidRDefault="00DF7451">
      <w:pPr>
        <w:pStyle w:val="affd"/>
        <w:spacing w:before="120" w:after="120"/>
      </w:pPr>
      <w:r w:rsidRPr="002C2AC5">
        <w:rPr>
          <w:rFonts w:hint="eastAsia"/>
        </w:rPr>
        <w:t>指标无量纲化</w:t>
      </w:r>
    </w:p>
    <w:p w14:paraId="240EF536" w14:textId="77777777" w:rsidR="0061695C" w:rsidRPr="002C2AC5" w:rsidRDefault="00DF7451">
      <w:pPr>
        <w:pStyle w:val="afffff"/>
        <w:spacing w:line="300" w:lineRule="auto"/>
        <w:ind w:firstLine="420"/>
      </w:pPr>
      <w:r w:rsidRPr="002C2AC5">
        <w:rPr>
          <w:rFonts w:hint="eastAsia"/>
        </w:rPr>
        <w:t>不同清洁燃烧指标由于量纲不同，不能直接比较，需要建立原始指标的隶属函数。</w:t>
      </w:r>
    </w:p>
    <w:p w14:paraId="6CE1D1A3" w14:textId="77777777" w:rsidR="0061695C" w:rsidRPr="002C2AC5" w:rsidRDefault="00DF7451">
      <w:pPr>
        <w:pStyle w:val="affffffb"/>
        <w:spacing w:line="300" w:lineRule="auto"/>
      </w:pPr>
      <w:r w:rsidRPr="002C2AC5">
        <w:tab/>
      </w:r>
      <m:oMath>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g</m:t>
                </m:r>
              </m:e>
              <m:sub>
                <m:r>
                  <w:rPr>
                    <w:rFonts w:ascii="Cambria Math" w:hAnsi="Cambria Math"/>
                  </w:rPr>
                  <m:t>k</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ij</m:t>
                </m:r>
              </m:sub>
            </m:sSub>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100</m:t>
                </m:r>
                <m:r>
                  <m:rPr>
                    <m:sty m:val="p"/>
                  </m:rP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ij</m:t>
                    </m:r>
                  </m:sub>
                </m:sSub>
                <m:r>
                  <m:rPr>
                    <m:sty m:val="p"/>
                  </m:rPr>
                  <w:rPr>
                    <w:rFonts w:ascii="Cambria Math" w:hAnsi="Cambria Math"/>
                  </w:rPr>
                  <m:t>属于</m:t>
                </m:r>
                <m:sSub>
                  <m:sSubPr>
                    <m:ctrlPr>
                      <w:rPr>
                        <w:rFonts w:ascii="Cambria Math" w:hAnsi="Cambria Math"/>
                        <w:i/>
                      </w:rPr>
                    </m:ctrlPr>
                  </m:sSubPr>
                  <m:e>
                    <m:r>
                      <w:rPr>
                        <w:rFonts w:ascii="Cambria Math" w:hAnsi="Cambria Math"/>
                      </w:rPr>
                      <m:t>g</m:t>
                    </m:r>
                  </m:e>
                  <m:sub>
                    <m:r>
                      <w:rPr>
                        <w:rFonts w:ascii="Cambria Math" w:hAnsi="Cambria Math"/>
                      </w:rPr>
                      <m:t>k</m:t>
                    </m:r>
                  </m:sub>
                </m:sSub>
              </m:e>
              <m:e>
                <m:r>
                  <w:rPr>
                    <w:rFonts w:ascii="Cambria Math" w:hAnsi="Cambria Math"/>
                  </w:rPr>
                  <m:t>0</m:t>
                </m:r>
                <m:r>
                  <m:rPr>
                    <m:sty m:val="p"/>
                  </m:rP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ij</m:t>
                    </m:r>
                  </m:sub>
                </m:sSub>
                <m:r>
                  <m:rPr>
                    <m:sty m:val="p"/>
                  </m:rPr>
                  <w:rPr>
                    <w:rFonts w:ascii="Cambria Math" w:hAnsi="Cambria Math"/>
                  </w:rPr>
                  <m:t>不属于</m:t>
                </m:r>
                <m:sSub>
                  <m:sSubPr>
                    <m:ctrlPr>
                      <w:rPr>
                        <w:rFonts w:ascii="Cambria Math" w:hAnsi="Cambria Math"/>
                        <w:i/>
                      </w:rPr>
                    </m:ctrlPr>
                  </m:sSubPr>
                  <m:e>
                    <m:r>
                      <w:rPr>
                        <w:rFonts w:ascii="Cambria Math" w:hAnsi="Cambria Math"/>
                      </w:rPr>
                      <m:t>g</m:t>
                    </m:r>
                  </m:e>
                  <m:sub>
                    <m:r>
                      <w:rPr>
                        <w:rFonts w:ascii="Cambria Math" w:hAnsi="Cambria Math"/>
                      </w:rPr>
                      <m:t>k</m:t>
                    </m:r>
                  </m:sub>
                </m:sSub>
              </m:e>
            </m:eqArr>
          </m:e>
        </m:d>
      </m:oMath>
      <w:r w:rsidRPr="002C2AC5">
        <w:rPr>
          <w:rFonts w:ascii="微软雅黑" w:eastAsia="微软雅黑" w:hAnsi="微软雅黑"/>
        </w:rPr>
        <w:tab/>
      </w:r>
      <w:r w:rsidRPr="002C2AC5">
        <w:t>(</w:t>
      </w:r>
      <w:r w:rsidRPr="002C2AC5">
        <w:fldChar w:fldCharType="begin"/>
      </w:r>
      <w:r w:rsidRPr="002C2AC5">
        <w:instrText xml:space="preserve"> AUTONUM </w:instrText>
      </w:r>
      <w:r w:rsidRPr="002C2AC5">
        <w:fldChar w:fldCharType="end"/>
      </w:r>
      <w:r w:rsidRPr="002C2AC5">
        <w:t>)</w:t>
      </w:r>
    </w:p>
    <w:p w14:paraId="2E343CD2" w14:textId="77777777" w:rsidR="0061695C" w:rsidRPr="002C2AC5" w:rsidRDefault="00DF7451">
      <w:pPr>
        <w:pStyle w:val="affffe"/>
        <w:spacing w:line="240" w:lineRule="auto"/>
        <w:ind w:firstLine="420"/>
      </w:pPr>
      <w:r w:rsidRPr="002C2AC5">
        <w:rPr>
          <w:rFonts w:hint="eastAsia"/>
        </w:rPr>
        <w:t>式中：</w:t>
      </w:r>
    </w:p>
    <w:p w14:paraId="250E1FA1" w14:textId="77777777" w:rsidR="0061695C" w:rsidRPr="002C2AC5" w:rsidRDefault="00CF530E">
      <w:pPr>
        <w:pStyle w:val="afffff"/>
        <w:ind w:firstLine="420"/>
      </w:pPr>
      <m:oMath>
        <m:sSub>
          <m:sSubPr>
            <m:ctrlPr>
              <w:rPr>
                <w:rFonts w:ascii="Cambria Math" w:hAnsi="Cambria Math"/>
                <w:i/>
              </w:rPr>
            </m:ctrlPr>
          </m:sSubPr>
          <m:e>
            <m:r>
              <w:rPr>
                <w:rFonts w:ascii="Cambria Math" w:hAnsi="Cambria Math"/>
              </w:rPr>
              <m:t>Y</m:t>
            </m:r>
          </m:e>
          <m:sub>
            <m:sSub>
              <m:sSubPr>
                <m:ctrlPr>
                  <w:rPr>
                    <w:rFonts w:ascii="Cambria Math" w:hAnsi="Cambria Math"/>
                    <w:i/>
                    <w:kern w:val="2"/>
                    <w:szCs w:val="21"/>
                  </w:rPr>
                </m:ctrlPr>
              </m:sSubPr>
              <m:e>
                <m:r>
                  <w:rPr>
                    <w:rFonts w:ascii="Cambria Math" w:hAnsi="Cambria Math"/>
                  </w:rPr>
                  <m:t>g</m:t>
                </m:r>
              </m:e>
              <m:sub>
                <m:r>
                  <w:rPr>
                    <w:rFonts w:ascii="Cambria Math" w:hAnsi="Cambria Math"/>
                  </w:rPr>
                  <m:t>k</m:t>
                </m:r>
              </m:sub>
            </m:sSub>
          </m:sub>
        </m:sSub>
        <m:d>
          <m:dPr>
            <m:ctrlPr>
              <w:rPr>
                <w:rFonts w:ascii="Cambria Math" w:hAnsi="Cambria Math"/>
                <w:i/>
              </w:rPr>
            </m:ctrlPr>
          </m:dPr>
          <m:e>
            <m:sSub>
              <m:sSubPr>
                <m:ctrlPr>
                  <w:rPr>
                    <w:rFonts w:ascii="Cambria Math" w:hAnsi="Cambria Math"/>
                    <w:i/>
                    <w:kern w:val="2"/>
                    <w:szCs w:val="21"/>
                  </w:rPr>
                </m:ctrlPr>
              </m:sSubPr>
              <m:e>
                <m:r>
                  <w:rPr>
                    <w:rFonts w:ascii="Cambria Math" w:hAnsi="Cambria Math"/>
                  </w:rPr>
                  <m:t>x</m:t>
                </m:r>
              </m:e>
              <m:sub>
                <m:r>
                  <w:rPr>
                    <w:rFonts w:ascii="Cambria Math" w:hAnsi="Cambria Math"/>
                  </w:rPr>
                  <m:t>ij</m:t>
                </m:r>
              </m:sub>
            </m:sSub>
          </m:e>
        </m:d>
      </m:oMath>
      <w:r w:rsidR="00DF7451" w:rsidRPr="002C2AC5">
        <w:rPr>
          <w:rFonts w:ascii="Times New Roman"/>
        </w:rPr>
        <w:t>——</w:t>
      </w:r>
      <w:r w:rsidR="00DF7451" w:rsidRPr="002C2AC5">
        <w:rPr>
          <w:rFonts w:hint="eastAsia"/>
        </w:rPr>
        <w:t>二级指标</w:t>
      </w:r>
      <m:oMath>
        <m:sSub>
          <m:sSubPr>
            <m:ctrlPr>
              <w:rPr>
                <w:rFonts w:ascii="Cambria Math" w:hAnsi="Cambria Math"/>
                <w:i/>
                <w:kern w:val="2"/>
                <w:szCs w:val="21"/>
              </w:rPr>
            </m:ctrlPr>
          </m:sSubPr>
          <m:e>
            <m:r>
              <w:rPr>
                <w:rFonts w:ascii="Cambria Math" w:hAnsi="Cambria Math"/>
              </w:rPr>
              <m:t>x</m:t>
            </m:r>
          </m:e>
          <m:sub>
            <m:r>
              <w:rPr>
                <w:rFonts w:ascii="Cambria Math" w:hAnsi="Cambria Math"/>
              </w:rPr>
              <m:t>ij</m:t>
            </m:r>
          </m:sub>
        </m:sSub>
      </m:oMath>
      <w:r w:rsidR="00DF7451" w:rsidRPr="002C2AC5">
        <w:rPr>
          <w:rFonts w:hint="eastAsia"/>
          <w:kern w:val="2"/>
          <w:szCs w:val="21"/>
        </w:rPr>
        <w:t>对应级别</w:t>
      </w:r>
      <m:oMath>
        <m:sSub>
          <m:sSubPr>
            <m:ctrlPr>
              <w:rPr>
                <w:rFonts w:ascii="Cambria Math" w:hAnsi="Cambria Math"/>
                <w:i/>
                <w:kern w:val="2"/>
                <w:szCs w:val="21"/>
              </w:rPr>
            </m:ctrlPr>
          </m:sSubPr>
          <m:e>
            <m:r>
              <w:rPr>
                <w:rFonts w:ascii="Cambria Math" w:hAnsi="Cambria Math"/>
              </w:rPr>
              <m:t>g</m:t>
            </m:r>
          </m:e>
          <m:sub>
            <m:r>
              <w:rPr>
                <w:rFonts w:ascii="Cambria Math" w:hAnsi="Cambria Math"/>
              </w:rPr>
              <m:t>k</m:t>
            </m:r>
          </m:sub>
        </m:sSub>
      </m:oMath>
      <w:r w:rsidR="00DF7451" w:rsidRPr="002C2AC5">
        <w:rPr>
          <w:rFonts w:hint="eastAsia"/>
          <w:kern w:val="2"/>
          <w:szCs w:val="21"/>
        </w:rPr>
        <w:t>的隶属函数</w:t>
      </w:r>
      <w:r w:rsidR="00DF7451" w:rsidRPr="002C2AC5">
        <w:rPr>
          <w:rFonts w:hint="eastAsia"/>
        </w:rPr>
        <w:t>；</w:t>
      </w:r>
    </w:p>
    <w:p w14:paraId="29E02713" w14:textId="77777777" w:rsidR="0061695C" w:rsidRPr="002C2AC5" w:rsidRDefault="00CF530E">
      <w:pPr>
        <w:pStyle w:val="afffff"/>
        <w:ind w:firstLine="420"/>
        <w:rPr>
          <w:rFonts w:ascii="Times New Roman"/>
        </w:rPr>
      </w:pPr>
      <m:oMath>
        <m:sSub>
          <m:sSubPr>
            <m:ctrlPr>
              <w:rPr>
                <w:rFonts w:ascii="Cambria Math" w:hAnsi="Cambria Math"/>
                <w:i/>
                <w:kern w:val="2"/>
                <w:szCs w:val="21"/>
              </w:rPr>
            </m:ctrlPr>
          </m:sSubPr>
          <m:e>
            <m:r>
              <w:rPr>
                <w:rFonts w:ascii="Cambria Math" w:hAnsi="Cambria Math"/>
              </w:rPr>
              <m:t>x</m:t>
            </m:r>
          </m:e>
          <m:sub>
            <m:r>
              <w:rPr>
                <w:rFonts w:ascii="Cambria Math" w:hAnsi="Cambria Math"/>
              </w:rPr>
              <m:t>ij</m:t>
            </m:r>
          </m:sub>
        </m:sSub>
      </m:oMath>
      <w:r w:rsidR="00DF7451" w:rsidRPr="002C2AC5">
        <w:rPr>
          <w:rFonts w:ascii="Times New Roman"/>
          <w:vertAlign w:val="subscript"/>
        </w:rPr>
        <w:t xml:space="preserve"> </w:t>
      </w:r>
      <w:r w:rsidR="00DF7451" w:rsidRPr="002C2AC5">
        <w:rPr>
          <w:rFonts w:ascii="Times New Roman" w:hint="eastAsia"/>
          <w:vertAlign w:val="subscript"/>
        </w:rPr>
        <w:t xml:space="preserve"> </w:t>
      </w:r>
      <w:r w:rsidR="00DF7451" w:rsidRPr="002C2AC5">
        <w:rPr>
          <w:rFonts w:ascii="Times New Roman" w:hint="eastAsia"/>
        </w:rPr>
        <w:t xml:space="preserve">   </w:t>
      </w:r>
      <w:r w:rsidR="00DF7451" w:rsidRPr="002C2AC5">
        <w:rPr>
          <w:rFonts w:ascii="Times New Roman"/>
        </w:rPr>
        <w:t>——</w:t>
      </w:r>
      <w:r w:rsidR="00DF7451" w:rsidRPr="002C2AC5">
        <w:rPr>
          <w:rFonts w:ascii="Times New Roman"/>
        </w:rPr>
        <w:t>第</w:t>
      </w:r>
      <w:r w:rsidR="00DF7451" w:rsidRPr="002C2AC5">
        <w:rPr>
          <w:rFonts w:ascii="Times New Roman"/>
          <w:i/>
          <w:iCs/>
        </w:rPr>
        <w:t>i</w:t>
      </w:r>
      <w:proofErr w:type="gramStart"/>
      <w:r w:rsidR="00DF7451" w:rsidRPr="002C2AC5">
        <w:rPr>
          <w:rFonts w:ascii="Times New Roman"/>
        </w:rPr>
        <w:t>个</w:t>
      </w:r>
      <w:proofErr w:type="gramEnd"/>
      <w:r w:rsidR="00DF7451" w:rsidRPr="002C2AC5">
        <w:rPr>
          <w:rFonts w:ascii="Times New Roman"/>
        </w:rPr>
        <w:t>一级指标下的第</w:t>
      </w:r>
      <w:r w:rsidR="00DF7451" w:rsidRPr="002C2AC5">
        <w:rPr>
          <w:rFonts w:ascii="Times New Roman"/>
          <w:i/>
          <w:iCs/>
        </w:rPr>
        <w:t>j</w:t>
      </w:r>
      <w:proofErr w:type="gramStart"/>
      <w:r w:rsidR="00DF7451" w:rsidRPr="002C2AC5">
        <w:rPr>
          <w:rFonts w:ascii="Times New Roman"/>
        </w:rPr>
        <w:t>个</w:t>
      </w:r>
      <w:proofErr w:type="gramEnd"/>
      <w:r w:rsidR="00DF7451" w:rsidRPr="002C2AC5">
        <w:rPr>
          <w:rFonts w:ascii="Times New Roman"/>
        </w:rPr>
        <w:t>二级指标；</w:t>
      </w:r>
    </w:p>
    <w:p w14:paraId="1747D79A" w14:textId="77777777" w:rsidR="0061695C" w:rsidRPr="002C2AC5" w:rsidRDefault="00CF530E">
      <w:pPr>
        <w:pStyle w:val="afffff"/>
        <w:ind w:firstLine="420"/>
      </w:pPr>
      <m:oMath>
        <m:sSub>
          <m:sSubPr>
            <m:ctrlPr>
              <w:rPr>
                <w:rFonts w:ascii="Cambria Math" w:hAnsi="Cambria Math"/>
                <w:i/>
                <w:kern w:val="2"/>
                <w:szCs w:val="21"/>
              </w:rPr>
            </m:ctrlPr>
          </m:sSubPr>
          <m:e>
            <m:r>
              <w:rPr>
                <w:rFonts w:ascii="Cambria Math" w:hAnsi="Cambria Math"/>
              </w:rPr>
              <m:t>g</m:t>
            </m:r>
          </m:e>
          <m:sub>
            <m:r>
              <w:rPr>
                <w:rFonts w:ascii="Cambria Math" w:hAnsi="Cambria Math"/>
              </w:rPr>
              <m:t>k</m:t>
            </m:r>
          </m:sub>
        </m:sSub>
      </m:oMath>
      <w:r w:rsidR="00DF7451" w:rsidRPr="002C2AC5">
        <w:rPr>
          <w:rFonts w:ascii="Times New Roman" w:hint="eastAsia"/>
          <w:kern w:val="2"/>
          <w:szCs w:val="21"/>
          <w:vertAlign w:val="subscript"/>
        </w:rPr>
        <w:t xml:space="preserve">  </w:t>
      </w:r>
      <w:r w:rsidR="00DF7451" w:rsidRPr="002C2AC5">
        <w:rPr>
          <w:rFonts w:ascii="Times New Roman" w:hint="eastAsia"/>
          <w:kern w:val="2"/>
          <w:szCs w:val="21"/>
        </w:rPr>
        <w:t xml:space="preserve">   </w:t>
      </w:r>
      <w:r w:rsidR="00DF7451" w:rsidRPr="002C2AC5">
        <w:rPr>
          <w:rFonts w:ascii="Times New Roman"/>
        </w:rPr>
        <w:t>——</w:t>
      </w:r>
      <w:r w:rsidR="00DF7451" w:rsidRPr="002C2AC5">
        <w:rPr>
          <w:rFonts w:ascii="Times New Roman"/>
        </w:rPr>
        <w:t>二级指标基准值，其中</w:t>
      </w:r>
      <m:oMath>
        <m:sSub>
          <m:sSubPr>
            <m:ctrlPr>
              <w:rPr>
                <w:rFonts w:ascii="Cambria Math" w:hAnsi="Cambria Math"/>
                <w:i/>
                <w:kern w:val="2"/>
                <w:szCs w:val="21"/>
              </w:rPr>
            </m:ctrlPr>
          </m:sSubPr>
          <m:e>
            <m:r>
              <w:rPr>
                <w:rFonts w:ascii="Cambria Math" w:hAnsi="Cambria Math"/>
              </w:rPr>
              <m:t>g</m:t>
            </m:r>
          </m:e>
          <m:sub>
            <m:r>
              <w:rPr>
                <w:rFonts w:ascii="Cambria Math" w:hAnsi="Cambria Math"/>
              </w:rPr>
              <m:t>1</m:t>
            </m:r>
          </m:sub>
        </m:sSub>
      </m:oMath>
      <w:r w:rsidR="00DF7451" w:rsidRPr="002C2AC5">
        <w:rPr>
          <w:rFonts w:ascii="Times New Roman"/>
        </w:rPr>
        <w:t>为</w:t>
      </w:r>
      <w:r w:rsidR="00DF7451" w:rsidRPr="002C2AC5">
        <w:rPr>
          <w:rFonts w:ascii="Times New Roman"/>
        </w:rPr>
        <w:t>Ⅰ</w:t>
      </w:r>
      <w:r w:rsidR="00DF7451" w:rsidRPr="002C2AC5">
        <w:rPr>
          <w:rFonts w:ascii="Times New Roman"/>
        </w:rPr>
        <w:t>级清洁</w:t>
      </w:r>
      <w:r w:rsidR="00DF7451" w:rsidRPr="002C2AC5">
        <w:rPr>
          <w:rFonts w:ascii="Times New Roman" w:hint="eastAsia"/>
        </w:rPr>
        <w:t>燃烧</w:t>
      </w:r>
      <w:r w:rsidR="00DF7451" w:rsidRPr="002C2AC5">
        <w:rPr>
          <w:rFonts w:ascii="Times New Roman"/>
        </w:rPr>
        <w:t>水平，</w:t>
      </w:r>
      <m:oMath>
        <m:sSub>
          <m:sSubPr>
            <m:ctrlPr>
              <w:rPr>
                <w:rFonts w:ascii="Cambria Math" w:hAnsi="Cambria Math"/>
                <w:i/>
                <w:kern w:val="2"/>
                <w:szCs w:val="21"/>
              </w:rPr>
            </m:ctrlPr>
          </m:sSubPr>
          <m:e>
            <m:r>
              <w:rPr>
                <w:rFonts w:ascii="Cambria Math" w:hAnsi="Cambria Math"/>
              </w:rPr>
              <m:t>g</m:t>
            </m:r>
          </m:e>
          <m:sub>
            <m:r>
              <w:rPr>
                <w:rFonts w:ascii="Cambria Math" w:hAnsi="Cambria Math"/>
              </w:rPr>
              <m:t>2</m:t>
            </m:r>
          </m:sub>
        </m:sSub>
      </m:oMath>
      <w:r w:rsidR="00DF7451" w:rsidRPr="002C2AC5">
        <w:rPr>
          <w:rFonts w:ascii="Times New Roman"/>
        </w:rPr>
        <w:t>为</w:t>
      </w:r>
      <w:r w:rsidR="00DF7451" w:rsidRPr="002C2AC5">
        <w:rPr>
          <w:rFonts w:ascii="Times New Roman"/>
        </w:rPr>
        <w:t>Ⅱ</w:t>
      </w:r>
      <w:r w:rsidR="00DF7451" w:rsidRPr="002C2AC5">
        <w:rPr>
          <w:rFonts w:ascii="Times New Roman"/>
        </w:rPr>
        <w:t>级清洁</w:t>
      </w:r>
      <w:r w:rsidR="00DF7451" w:rsidRPr="002C2AC5">
        <w:rPr>
          <w:rFonts w:ascii="Times New Roman" w:hint="eastAsia"/>
        </w:rPr>
        <w:t>燃烧</w:t>
      </w:r>
      <w:r w:rsidR="00DF7451" w:rsidRPr="002C2AC5">
        <w:rPr>
          <w:rFonts w:ascii="Times New Roman"/>
        </w:rPr>
        <w:t>水平，</w:t>
      </w:r>
      <m:oMath>
        <m:sSub>
          <m:sSubPr>
            <m:ctrlPr>
              <w:rPr>
                <w:rFonts w:ascii="Cambria Math" w:hAnsi="Cambria Math"/>
                <w:i/>
                <w:kern w:val="2"/>
                <w:szCs w:val="21"/>
              </w:rPr>
            </m:ctrlPr>
          </m:sSubPr>
          <m:e>
            <m:r>
              <w:rPr>
                <w:rFonts w:ascii="Cambria Math" w:hAnsi="Cambria Math"/>
              </w:rPr>
              <m:t>g</m:t>
            </m:r>
          </m:e>
          <m:sub>
            <m:r>
              <w:rPr>
                <w:rFonts w:ascii="Cambria Math" w:hAnsi="Cambria Math"/>
              </w:rPr>
              <m:t>3</m:t>
            </m:r>
          </m:sub>
        </m:sSub>
      </m:oMath>
      <w:r w:rsidR="00DF7451" w:rsidRPr="002C2AC5">
        <w:rPr>
          <w:rFonts w:ascii="Times New Roman"/>
        </w:rPr>
        <w:t>为</w:t>
      </w:r>
      <w:r w:rsidR="00DF7451" w:rsidRPr="002C2AC5">
        <w:rPr>
          <w:rFonts w:ascii="Times New Roman"/>
        </w:rPr>
        <w:t>Ⅲ</w:t>
      </w:r>
      <w:r w:rsidR="00DF7451" w:rsidRPr="002C2AC5">
        <w:rPr>
          <w:rFonts w:ascii="Times New Roman"/>
        </w:rPr>
        <w:t>级清洁</w:t>
      </w:r>
      <w:r w:rsidR="00DF7451" w:rsidRPr="002C2AC5">
        <w:rPr>
          <w:rFonts w:ascii="Times New Roman" w:hint="eastAsia"/>
        </w:rPr>
        <w:t>燃烧</w:t>
      </w:r>
      <w:r w:rsidR="00DF7451" w:rsidRPr="002C2AC5">
        <w:rPr>
          <w:rFonts w:ascii="Times New Roman"/>
        </w:rPr>
        <w:t>水平。</w:t>
      </w:r>
    </w:p>
    <w:p w14:paraId="3A26DE4D" w14:textId="77777777" w:rsidR="0061695C" w:rsidRPr="002C2AC5" w:rsidRDefault="00DF7451" w:rsidP="00C12F0B">
      <w:pPr>
        <w:pStyle w:val="afff2"/>
      </w:pPr>
      <w:r w:rsidRPr="002C2AC5">
        <w:rPr>
          <w:rFonts w:hint="eastAsia"/>
        </w:rPr>
        <w:t>如公式（1）所示，</w:t>
      </w:r>
      <w:proofErr w:type="gramStart"/>
      <w:r w:rsidRPr="002C2AC5">
        <w:rPr>
          <w:rFonts w:hint="eastAsia"/>
        </w:rPr>
        <w:t>若指标</w:t>
      </w:r>
      <w:proofErr w:type="gramEnd"/>
      <m:oMath>
        <m:sSub>
          <m:sSubPr>
            <m:ctrlPr>
              <w:rPr>
                <w:rFonts w:ascii="Cambria Math" w:hAnsi="Cambria Math"/>
                <w:i/>
              </w:rPr>
            </m:ctrlPr>
          </m:sSubPr>
          <m:e>
            <m:r>
              <w:rPr>
                <w:rFonts w:ascii="Cambria Math" w:hAnsi="Cambria Math"/>
              </w:rPr>
              <m:t>x</m:t>
            </m:r>
          </m:e>
          <m:sub>
            <m:r>
              <w:rPr>
                <w:rFonts w:ascii="Cambria Math" w:hAnsi="Cambria Math"/>
              </w:rPr>
              <m:t>ij</m:t>
            </m:r>
          </m:sub>
        </m:sSub>
      </m:oMath>
      <w:r w:rsidRPr="002C2AC5">
        <w:rPr>
          <w:rFonts w:hint="eastAsia"/>
        </w:rPr>
        <w:t>属于级别</w:t>
      </w:r>
      <m:oMath>
        <m:sSub>
          <m:sSubPr>
            <m:ctrlPr>
              <w:rPr>
                <w:rFonts w:ascii="Cambria Math" w:hAnsi="Cambria Math"/>
                <w:i/>
              </w:rPr>
            </m:ctrlPr>
          </m:sSubPr>
          <m:e>
            <m:r>
              <w:rPr>
                <w:rFonts w:ascii="Cambria Math" w:hAnsi="Cambria Math"/>
              </w:rPr>
              <m:t>g</m:t>
            </m:r>
          </m:e>
          <m:sub>
            <m:r>
              <w:rPr>
                <w:rFonts w:ascii="Cambria Math" w:hAnsi="Cambria Math"/>
              </w:rPr>
              <m:t>k</m:t>
            </m:r>
          </m:sub>
        </m:sSub>
      </m:oMath>
      <w:r w:rsidRPr="002C2AC5">
        <w:rPr>
          <w:rFonts w:hint="eastAsia"/>
        </w:rPr>
        <w:t>，则隶属函数的值为100，否则为0。</w:t>
      </w:r>
    </w:p>
    <w:p w14:paraId="002B0206" w14:textId="77777777" w:rsidR="0061695C" w:rsidRPr="002C2AC5" w:rsidRDefault="00DF7451">
      <w:pPr>
        <w:pStyle w:val="affd"/>
        <w:spacing w:before="120" w:after="120"/>
      </w:pPr>
      <w:r w:rsidRPr="002C2AC5">
        <w:rPr>
          <w:rFonts w:hint="eastAsia"/>
        </w:rPr>
        <w:t>综合评价指数计算</w:t>
      </w:r>
    </w:p>
    <w:p w14:paraId="0CF94FB0" w14:textId="77777777" w:rsidR="0061695C" w:rsidRPr="002C2AC5" w:rsidRDefault="00DF7451">
      <w:pPr>
        <w:pStyle w:val="afffff"/>
        <w:ind w:firstLine="420"/>
      </w:pPr>
      <w:r w:rsidRPr="002C2AC5">
        <w:rPr>
          <w:rFonts w:hint="eastAsia"/>
        </w:rPr>
        <w:t>综合评价指标是衡量考核在考核期内的生物质锅炉清洁燃烧的总体水平的一项综合指标，通过加权平均、逐层收敛可得到评价对象在不同级别</w:t>
      </w:r>
      <m:oMath>
        <m:sSub>
          <m:sSubPr>
            <m:ctrlPr>
              <w:rPr>
                <w:rFonts w:ascii="Cambria Math" w:hAnsi="Cambria Math"/>
                <w:i/>
                <w:kern w:val="2"/>
                <w:szCs w:val="21"/>
              </w:rPr>
            </m:ctrlPr>
          </m:sSubPr>
          <m:e>
            <m:r>
              <w:rPr>
                <w:rFonts w:ascii="Cambria Math" w:hAnsi="Cambria Math"/>
              </w:rPr>
              <m:t>g</m:t>
            </m:r>
          </m:e>
          <m:sub>
            <m:r>
              <w:rPr>
                <w:rFonts w:ascii="Cambria Math" w:hAnsi="Cambria Math"/>
              </w:rPr>
              <m:t>k</m:t>
            </m:r>
          </m:sub>
        </m:sSub>
      </m:oMath>
      <w:r w:rsidRPr="002C2AC5">
        <w:rPr>
          <w:rFonts w:hint="eastAsia"/>
        </w:rPr>
        <w:t>得到相应的评分</w:t>
      </w:r>
      <m:oMath>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g</m:t>
                </m:r>
              </m:e>
              <m:sub>
                <m:r>
                  <w:rPr>
                    <w:rFonts w:ascii="Cambria Math" w:hAnsi="Cambria Math"/>
                  </w:rPr>
                  <m:t>k</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ij</m:t>
                </m:r>
              </m:sub>
            </m:sSub>
          </m:e>
        </m:d>
      </m:oMath>
      <w:r w:rsidRPr="002C2AC5">
        <w:rPr>
          <w:rFonts w:hint="eastAsia"/>
        </w:rPr>
        <w:t>，按式（2）计算：</w:t>
      </w:r>
    </w:p>
    <w:p w14:paraId="5372CC8F" w14:textId="77777777" w:rsidR="0061695C" w:rsidRPr="002C2AC5" w:rsidRDefault="00DF7451">
      <w:pPr>
        <w:pStyle w:val="affffffb"/>
        <w:spacing w:line="300" w:lineRule="auto"/>
      </w:pPr>
      <w:r w:rsidRPr="002C2AC5">
        <w:tab/>
      </w:r>
      <m:oMath>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g</m:t>
                </m:r>
              </m:e>
              <m:sub>
                <m:r>
                  <w:rPr>
                    <w:rFonts w:ascii="Cambria Math" w:hAnsi="Cambria Math"/>
                  </w:rPr>
                  <m:t>k</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ij</m:t>
                </m:r>
              </m:sub>
            </m:sSub>
          </m:e>
        </m:d>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hint="eastAsia"/>
              </w:rPr>
              <m:t>m</m:t>
            </m:r>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hint="eastAsia"/>
                      </w:rPr>
                      <m:t>w</m:t>
                    </m:r>
                  </m:e>
                  <m:sub>
                    <m:r>
                      <w:rPr>
                        <w:rFonts w:ascii="Cambria Math" w:hAnsi="Cambria Math" w:hint="eastAsia"/>
                      </w:rPr>
                      <m:t>i</m:t>
                    </m:r>
                  </m:sub>
                </m:sSub>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sSub>
                      <m:sSubPr>
                        <m:ctrlPr>
                          <w:rPr>
                            <w:rFonts w:ascii="Cambria Math" w:hAnsi="Cambria Math"/>
                            <w:i/>
                          </w:rPr>
                        </m:ctrlPr>
                      </m:sSubPr>
                      <m:e>
                        <m:r>
                          <w:rPr>
                            <w:rFonts w:ascii="Cambria Math" w:hAnsi="Cambria Math"/>
                          </w:rPr>
                          <m:t>ω</m:t>
                        </m:r>
                      </m:e>
                      <m:sub>
                        <m:r>
                          <w:rPr>
                            <w:rFonts w:ascii="Cambria Math" w:hAnsi="Cambria Math" w:hint="eastAsia"/>
                          </w:rPr>
                          <m:t>i</m:t>
                        </m:r>
                        <m:r>
                          <w:rPr>
                            <w:rFonts w:ascii="Cambria Math" w:hAnsi="Cambria Math"/>
                          </w:rPr>
                          <m:t>j</m:t>
                        </m:r>
                      </m:sub>
                    </m:sSub>
                  </m:e>
                </m:nary>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g</m:t>
                        </m:r>
                      </m:e>
                      <m:sub>
                        <m:r>
                          <w:rPr>
                            <w:rFonts w:ascii="Cambria Math" w:hAnsi="Cambria Math"/>
                          </w:rPr>
                          <m:t>k</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ij</m:t>
                        </m:r>
                      </m:sub>
                    </m:sSub>
                  </m:e>
                </m:d>
              </m:e>
            </m:d>
          </m:e>
        </m:nary>
      </m:oMath>
      <w:r w:rsidRPr="002C2AC5">
        <w:rPr>
          <w:rFonts w:ascii="微软雅黑" w:eastAsia="微软雅黑" w:hAnsi="微软雅黑"/>
        </w:rPr>
        <w:tab/>
      </w:r>
      <w:r w:rsidRPr="002C2AC5">
        <w:t>(</w:t>
      </w:r>
      <w:r w:rsidRPr="002C2AC5">
        <w:fldChar w:fldCharType="begin"/>
      </w:r>
      <w:r w:rsidRPr="002C2AC5">
        <w:instrText xml:space="preserve"> AUTONUM </w:instrText>
      </w:r>
      <w:r w:rsidRPr="002C2AC5">
        <w:fldChar w:fldCharType="end"/>
      </w:r>
      <w:r w:rsidRPr="002C2AC5">
        <w:t>)</w:t>
      </w:r>
    </w:p>
    <w:p w14:paraId="761E65F3" w14:textId="77777777" w:rsidR="0061695C" w:rsidRPr="002C2AC5" w:rsidRDefault="00DF7451">
      <w:pPr>
        <w:pStyle w:val="affffe"/>
        <w:spacing w:line="240" w:lineRule="auto"/>
        <w:ind w:firstLine="420"/>
      </w:pPr>
      <w:r w:rsidRPr="002C2AC5">
        <w:rPr>
          <w:rFonts w:hint="eastAsia"/>
        </w:rPr>
        <w:t>式中：</w:t>
      </w:r>
    </w:p>
    <w:p w14:paraId="073A0E4C" w14:textId="77777777" w:rsidR="0061695C" w:rsidRPr="002C2AC5" w:rsidRDefault="00CF530E">
      <w:pPr>
        <w:pStyle w:val="afffff"/>
        <w:ind w:firstLine="420"/>
        <w:rPr>
          <w:rFonts w:ascii="Times New Roman"/>
        </w:rPr>
      </w:pPr>
      <m:oMath>
        <m:sSub>
          <m:sSubPr>
            <m:ctrlPr>
              <w:rPr>
                <w:rFonts w:ascii="Cambria Math" w:hAnsi="Cambria Math"/>
                <w:i/>
                <w:kern w:val="2"/>
                <w:szCs w:val="21"/>
              </w:rPr>
            </m:ctrlPr>
          </m:sSubPr>
          <m:e>
            <m:r>
              <w:rPr>
                <w:rFonts w:ascii="Cambria Math" w:hAnsi="Cambria Math" w:hint="eastAsia"/>
              </w:rPr>
              <m:t>w</m:t>
            </m:r>
          </m:e>
          <m:sub>
            <m:r>
              <w:rPr>
                <w:rFonts w:ascii="Cambria Math" w:hAnsi="Cambria Math" w:hint="eastAsia"/>
              </w:rPr>
              <m:t>i</m:t>
            </m:r>
          </m:sub>
        </m:sSub>
      </m:oMath>
      <w:r w:rsidR="00DF7451" w:rsidRPr="002C2AC5">
        <w:rPr>
          <w:rFonts w:ascii="Times New Roman" w:hint="eastAsia"/>
          <w:kern w:val="2"/>
          <w:szCs w:val="21"/>
          <w:vertAlign w:val="subscript"/>
        </w:rPr>
        <w:t xml:space="preserve"> </w:t>
      </w:r>
      <w:r w:rsidR="00DF7451" w:rsidRPr="002C2AC5">
        <w:rPr>
          <w:rFonts w:ascii="Times New Roman"/>
        </w:rPr>
        <w:t>——</w:t>
      </w:r>
      <w:r w:rsidR="00DF7451" w:rsidRPr="002C2AC5">
        <w:rPr>
          <w:rFonts w:ascii="Times New Roman"/>
        </w:rPr>
        <w:t>第</w:t>
      </w:r>
      <w:r w:rsidR="00DF7451" w:rsidRPr="002C2AC5">
        <w:rPr>
          <w:rFonts w:ascii="Times New Roman"/>
          <w:i/>
          <w:iCs/>
        </w:rPr>
        <w:t>i</w:t>
      </w:r>
      <w:proofErr w:type="gramStart"/>
      <w:r w:rsidR="00DF7451" w:rsidRPr="002C2AC5">
        <w:rPr>
          <w:rFonts w:ascii="Times New Roman"/>
        </w:rPr>
        <w:t>个</w:t>
      </w:r>
      <w:proofErr w:type="gramEnd"/>
      <w:r w:rsidR="00DF7451" w:rsidRPr="002C2AC5">
        <w:rPr>
          <w:rFonts w:ascii="Times New Roman"/>
        </w:rPr>
        <w:t>一级指标的权重；</w:t>
      </w:r>
    </w:p>
    <w:p w14:paraId="59432631" w14:textId="77777777" w:rsidR="0061695C" w:rsidRPr="002C2AC5" w:rsidRDefault="00CF530E">
      <w:pPr>
        <w:pStyle w:val="afffff"/>
        <w:ind w:firstLine="420"/>
        <w:rPr>
          <w:rFonts w:ascii="Times New Roman"/>
        </w:rPr>
      </w:pPr>
      <m:oMath>
        <m:sSub>
          <m:sSubPr>
            <m:ctrlPr>
              <w:rPr>
                <w:rFonts w:ascii="Cambria Math" w:hAnsi="Cambria Math"/>
                <w:i/>
                <w:kern w:val="2"/>
                <w:szCs w:val="21"/>
              </w:rPr>
            </m:ctrlPr>
          </m:sSubPr>
          <m:e>
            <m:r>
              <w:rPr>
                <w:rFonts w:ascii="Cambria Math" w:hAnsi="Cambria Math"/>
              </w:rPr>
              <m:t>ω</m:t>
            </m:r>
          </m:e>
          <m:sub>
            <m:r>
              <w:rPr>
                <w:rFonts w:ascii="Cambria Math" w:hAnsi="Cambria Math"/>
              </w:rPr>
              <m:t>ij</m:t>
            </m:r>
          </m:sub>
        </m:sSub>
      </m:oMath>
      <w:r w:rsidR="00DF7451" w:rsidRPr="002C2AC5">
        <w:rPr>
          <w:rFonts w:ascii="Times New Roman"/>
        </w:rPr>
        <w:t>——</w:t>
      </w:r>
      <w:r w:rsidR="00DF7451" w:rsidRPr="002C2AC5">
        <w:rPr>
          <w:rFonts w:ascii="Times New Roman"/>
        </w:rPr>
        <w:t>第</w:t>
      </w:r>
      <w:r w:rsidR="00DF7451" w:rsidRPr="002C2AC5">
        <w:rPr>
          <w:rFonts w:ascii="Times New Roman"/>
          <w:i/>
          <w:iCs/>
        </w:rPr>
        <w:t>i</w:t>
      </w:r>
      <w:proofErr w:type="gramStart"/>
      <w:r w:rsidR="00DF7451" w:rsidRPr="002C2AC5">
        <w:rPr>
          <w:rFonts w:ascii="Times New Roman"/>
        </w:rPr>
        <w:t>个</w:t>
      </w:r>
      <w:proofErr w:type="gramEnd"/>
      <w:r w:rsidR="00DF7451" w:rsidRPr="002C2AC5">
        <w:rPr>
          <w:rFonts w:ascii="Times New Roman"/>
        </w:rPr>
        <w:t>一级指标下的</w:t>
      </w:r>
      <w:r w:rsidR="00DF7451" w:rsidRPr="002C2AC5">
        <w:rPr>
          <w:rFonts w:ascii="Times New Roman" w:hint="eastAsia"/>
        </w:rPr>
        <w:t>第</w:t>
      </w:r>
      <w:r w:rsidR="00DF7451" w:rsidRPr="002C2AC5">
        <w:rPr>
          <w:rFonts w:ascii="Times New Roman" w:hint="eastAsia"/>
          <w:i/>
          <w:iCs/>
        </w:rPr>
        <w:t>j</w:t>
      </w:r>
      <w:proofErr w:type="gramStart"/>
      <w:r w:rsidR="00DF7451" w:rsidRPr="002C2AC5">
        <w:rPr>
          <w:rFonts w:ascii="Times New Roman" w:hint="eastAsia"/>
        </w:rPr>
        <w:t>个</w:t>
      </w:r>
      <w:proofErr w:type="gramEnd"/>
      <w:r w:rsidR="00DF7451" w:rsidRPr="002C2AC5">
        <w:rPr>
          <w:rFonts w:ascii="Times New Roman" w:hint="eastAsia"/>
        </w:rPr>
        <w:t>二级指标</w:t>
      </w:r>
      <w:r w:rsidR="00DF7451" w:rsidRPr="002C2AC5">
        <w:rPr>
          <w:rFonts w:ascii="Times New Roman"/>
        </w:rPr>
        <w:t>的权重</w:t>
      </w:r>
      <w:r w:rsidR="00DF7451" w:rsidRPr="002C2AC5">
        <w:rPr>
          <w:rFonts w:ascii="Times New Roman" w:hint="eastAsia"/>
        </w:rPr>
        <w:t>。</w:t>
      </w:r>
    </w:p>
    <w:p w14:paraId="001D0291" w14:textId="77777777" w:rsidR="0061695C" w:rsidRPr="002C2AC5" w:rsidRDefault="00DF7451">
      <w:pPr>
        <w:pStyle w:val="afffff"/>
        <w:ind w:firstLine="420"/>
      </w:pPr>
      <w:r w:rsidRPr="002C2AC5">
        <w:rPr>
          <w:rFonts w:hint="eastAsia"/>
        </w:rPr>
        <w:lastRenderedPageBreak/>
        <w:t>其中：</w:t>
      </w:r>
    </w:p>
    <w:p w14:paraId="73F82334" w14:textId="77777777" w:rsidR="0061695C" w:rsidRPr="002C2AC5" w:rsidRDefault="00DF7451">
      <w:pPr>
        <w:pStyle w:val="affffffb"/>
        <w:spacing w:line="300" w:lineRule="auto"/>
      </w:pPr>
      <w:r w:rsidRPr="002C2AC5">
        <w:tab/>
      </w:r>
      <m:oMath>
        <m:nary>
          <m:naryPr>
            <m:chr m:val="∑"/>
            <m:limLoc m:val="subSup"/>
            <m:ctrlPr>
              <w:rPr>
                <w:rFonts w:ascii="Cambria Math" w:hAnsi="Cambria Math"/>
                <w:i/>
                <w:kern w:val="0"/>
                <w:szCs w:val="20"/>
              </w:rPr>
            </m:ctrlPr>
          </m:naryPr>
          <m:sub>
            <m:r>
              <w:rPr>
                <w:rFonts w:ascii="Cambria Math" w:hAnsi="Cambria Math"/>
              </w:rPr>
              <m:t>i=1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=1</m:t>
            </m:r>
          </m:e>
        </m:nary>
        <m:r>
          <m:rPr>
            <m:sty m:val="p"/>
          </m:rPr>
          <w:rPr>
            <w:rFonts w:ascii="Cambria Math" w:hAnsi="Cambria Math"/>
          </w:rPr>
          <m:t>，</m:t>
        </m:r>
        <m:nary>
          <m:naryPr>
            <m:chr m:val="∑"/>
            <m:limLoc m:val="subSup"/>
            <m:ctrlPr>
              <w:rPr>
                <w:rFonts w:ascii="Cambria Math" w:hAnsi="Cambria Math"/>
                <w:i/>
                <w:kern w:val="0"/>
                <w:szCs w:val="20"/>
              </w:rPr>
            </m:ctrlPr>
          </m:naryPr>
          <m:sub>
            <m:r>
              <w:rPr>
                <w:rFonts w:ascii="Cambria Math" w:hAnsi="Cambria Math"/>
              </w:rPr>
              <m:t>j=1</m:t>
            </m:r>
          </m:sub>
          <m:sup>
            <m:sSub>
              <m:sSubPr>
                <m:ctrlPr>
                  <w:rPr>
                    <w:rFonts w:ascii="Cambria Math" w:hAnsi="Cambria Math"/>
                    <w:i/>
                    <w:kern w:val="0"/>
                    <w:szCs w:val="20"/>
                  </w:rPr>
                </m:ctrlPr>
              </m:sSubPr>
              <m:e>
                <m:r>
                  <w:rPr>
                    <w:rFonts w:ascii="Cambria Math" w:hAnsi="Cambria Math"/>
                  </w:rPr>
                  <m:t>n</m:t>
                </m:r>
              </m:e>
              <m:sub>
                <m:r>
                  <w:rPr>
                    <w:rFonts w:ascii="Cambria Math" w:hAnsi="Cambria Math"/>
                  </w:rPr>
                  <m:t>i</m:t>
                </m:r>
              </m:sub>
            </m:sSub>
          </m:sup>
          <m:e>
            <m:sSub>
              <m:sSubPr>
                <m:ctrlPr>
                  <w:rPr>
                    <w:rFonts w:ascii="Cambria Math" w:hAnsi="Cambria Math"/>
                    <w:i/>
                  </w:rPr>
                </m:ctrlPr>
              </m:sSubPr>
              <m:e>
                <m:r>
                  <w:rPr>
                    <w:rFonts w:ascii="Cambria Math" w:hAnsi="Cambria Math"/>
                  </w:rPr>
                  <m:t>ω</m:t>
                </m:r>
              </m:e>
              <m:sub>
                <m:r>
                  <w:rPr>
                    <w:rFonts w:ascii="Cambria Math" w:hAnsi="Cambria Math"/>
                  </w:rPr>
                  <m:t>ij</m:t>
                </m:r>
              </m:sub>
            </m:sSub>
          </m:e>
        </m:nary>
        <m:r>
          <w:rPr>
            <w:rFonts w:ascii="Cambria Math" w:hAnsi="Cambria Math"/>
            <w:kern w:val="0"/>
            <w:szCs w:val="20"/>
          </w:rPr>
          <m:t>=1</m:t>
        </m:r>
      </m:oMath>
    </w:p>
    <w:p w14:paraId="116B7A61" w14:textId="77777777" w:rsidR="0061695C" w:rsidRPr="002C2AC5" w:rsidRDefault="00DF7451">
      <w:pPr>
        <w:pStyle w:val="affffe"/>
        <w:spacing w:line="240" w:lineRule="auto"/>
        <w:ind w:firstLine="420"/>
      </w:pPr>
      <w:r w:rsidRPr="002C2AC5">
        <w:rPr>
          <w:rFonts w:hint="eastAsia"/>
        </w:rPr>
        <w:t>式中：</w:t>
      </w:r>
    </w:p>
    <w:p w14:paraId="6342A018" w14:textId="77777777" w:rsidR="0061695C" w:rsidRPr="002C2AC5" w:rsidRDefault="00DF7451">
      <w:pPr>
        <w:pStyle w:val="afffff"/>
        <w:ind w:firstLine="420"/>
        <w:rPr>
          <w:rFonts w:ascii="Times New Roman"/>
        </w:rPr>
      </w:pPr>
      <m:oMath>
        <m:r>
          <w:rPr>
            <w:rFonts w:ascii="Cambria Math" w:hAnsi="Cambria Math" w:hint="eastAsia"/>
            <w:kern w:val="2"/>
            <w:szCs w:val="21"/>
          </w:rPr>
          <m:t>m</m:t>
        </m:r>
      </m:oMath>
      <w:r w:rsidRPr="002C2AC5">
        <w:rPr>
          <w:rFonts w:ascii="Times New Roman" w:hint="eastAsia"/>
          <w:kern w:val="2"/>
          <w:szCs w:val="21"/>
          <w:vertAlign w:val="subscript"/>
        </w:rPr>
        <w:t xml:space="preserve"> </w:t>
      </w:r>
      <w:r w:rsidRPr="002C2AC5">
        <w:rPr>
          <w:rFonts w:ascii="Times New Roman"/>
        </w:rPr>
        <w:t>——</w:t>
      </w:r>
      <w:r w:rsidRPr="002C2AC5">
        <w:rPr>
          <w:rFonts w:ascii="Times New Roman"/>
        </w:rPr>
        <w:t>一级指标的</w:t>
      </w:r>
      <w:r w:rsidRPr="002C2AC5">
        <w:rPr>
          <w:rFonts w:ascii="Times New Roman" w:hint="eastAsia"/>
        </w:rPr>
        <w:t>个数</w:t>
      </w:r>
      <w:r w:rsidRPr="002C2AC5">
        <w:rPr>
          <w:rFonts w:ascii="Times New Roman"/>
        </w:rPr>
        <w:t>；</w:t>
      </w:r>
    </w:p>
    <w:p w14:paraId="0E04B627" w14:textId="77777777" w:rsidR="0061695C" w:rsidRPr="002C2AC5" w:rsidRDefault="00CF530E">
      <w:pPr>
        <w:pStyle w:val="afffff"/>
        <w:ind w:firstLine="420"/>
        <w:rPr>
          <w:rFonts w:ascii="Times New Roman"/>
        </w:rPr>
      </w:pPr>
      <m:oMath>
        <m:sSub>
          <m:sSubPr>
            <m:ctrlPr>
              <w:rPr>
                <w:rFonts w:ascii="Cambria Math" w:hAnsi="Cambria Math"/>
                <w:i/>
                <w:kern w:val="2"/>
                <w:szCs w:val="21"/>
              </w:rPr>
            </m:ctrlPr>
          </m:sSubPr>
          <m:e>
            <m:r>
              <w:rPr>
                <w:rFonts w:ascii="Cambria Math" w:hAnsi="Cambria Math"/>
                <w:kern w:val="2"/>
                <w:szCs w:val="21"/>
              </w:rPr>
              <m:t>n</m:t>
            </m:r>
          </m:e>
          <m:sub>
            <m:r>
              <w:rPr>
                <w:rFonts w:ascii="Cambria Math" w:hAnsi="Cambria Math"/>
                <w:kern w:val="2"/>
                <w:szCs w:val="21"/>
              </w:rPr>
              <m:t>i</m:t>
            </m:r>
          </m:sub>
        </m:sSub>
      </m:oMath>
      <w:r w:rsidR="00DF7451" w:rsidRPr="002C2AC5">
        <w:rPr>
          <w:rFonts w:ascii="Times New Roman"/>
        </w:rPr>
        <w:t>——</w:t>
      </w:r>
      <w:r w:rsidR="00DF7451" w:rsidRPr="002C2AC5">
        <w:rPr>
          <w:rFonts w:ascii="Times New Roman"/>
        </w:rPr>
        <w:t>第</w:t>
      </w:r>
      <w:r w:rsidR="00DF7451" w:rsidRPr="002C2AC5">
        <w:rPr>
          <w:rFonts w:ascii="Times New Roman"/>
          <w:i/>
          <w:iCs/>
        </w:rPr>
        <w:t>i</w:t>
      </w:r>
      <w:proofErr w:type="gramStart"/>
      <w:r w:rsidR="00DF7451" w:rsidRPr="002C2AC5">
        <w:rPr>
          <w:rFonts w:ascii="Times New Roman"/>
        </w:rPr>
        <w:t>个</w:t>
      </w:r>
      <w:proofErr w:type="gramEnd"/>
      <w:r w:rsidR="00DF7451" w:rsidRPr="002C2AC5">
        <w:rPr>
          <w:rFonts w:ascii="Times New Roman"/>
        </w:rPr>
        <w:t>一级指标下</w:t>
      </w:r>
      <w:r w:rsidR="00DF7451" w:rsidRPr="002C2AC5">
        <w:rPr>
          <w:rFonts w:ascii="Times New Roman" w:hint="eastAsia"/>
        </w:rPr>
        <w:t>二级指标</w:t>
      </w:r>
      <w:r w:rsidR="00DF7451" w:rsidRPr="002C2AC5">
        <w:rPr>
          <w:rFonts w:ascii="Times New Roman"/>
        </w:rPr>
        <w:t>的</w:t>
      </w:r>
      <w:r w:rsidR="00DF7451" w:rsidRPr="002C2AC5">
        <w:rPr>
          <w:rFonts w:ascii="Times New Roman" w:hint="eastAsia"/>
        </w:rPr>
        <w:t>个数。</w:t>
      </w:r>
    </w:p>
    <w:p w14:paraId="65CCAC30" w14:textId="77777777" w:rsidR="0061695C" w:rsidRPr="002C2AC5" w:rsidRDefault="00DF7451">
      <w:pPr>
        <w:pStyle w:val="afffff"/>
        <w:ind w:firstLine="420"/>
      </w:pPr>
      <w:r w:rsidRPr="002C2AC5">
        <w:rPr>
          <w:rFonts w:hint="eastAsia"/>
        </w:rPr>
        <w:t>另外，</w:t>
      </w:r>
      <m:oMath>
        <m:sSub>
          <m:sSubPr>
            <m:ctrlPr>
              <w:rPr>
                <w:rFonts w:ascii="Cambria Math" w:hAnsi="Cambria Math"/>
                <w:i/>
              </w:rPr>
            </m:ctrlPr>
          </m:sSubPr>
          <m:e>
            <m:r>
              <w:rPr>
                <w:rFonts w:ascii="Cambria Math" w:hAnsi="Cambria Math"/>
              </w:rPr>
              <m:t>Y</m:t>
            </m:r>
          </m:e>
          <m:sub>
            <m:sSub>
              <m:sSubPr>
                <m:ctrlPr>
                  <w:rPr>
                    <w:rFonts w:ascii="Cambria Math" w:hAnsi="Cambria Math"/>
                    <w:i/>
                    <w:kern w:val="2"/>
                    <w:szCs w:val="21"/>
                  </w:rPr>
                </m:ctrlPr>
              </m:sSubPr>
              <m:e>
                <m:r>
                  <w:rPr>
                    <w:rFonts w:ascii="Cambria Math" w:hAnsi="Cambria Math"/>
                  </w:rPr>
                  <m:t>g</m:t>
                </m:r>
              </m:e>
              <m:sub>
                <m:r>
                  <w:rPr>
                    <w:rFonts w:ascii="Cambria Math" w:hAnsi="Cambria Math"/>
                  </w:rPr>
                  <m:t>1</m:t>
                </m:r>
              </m:sub>
            </m:sSub>
          </m:sub>
        </m:sSub>
      </m:oMath>
      <w:r w:rsidRPr="002C2AC5">
        <w:rPr>
          <w:rFonts w:hint="eastAsia"/>
        </w:rPr>
        <w:t>等同于</w:t>
      </w:r>
      <m:oMath>
        <m:sSub>
          <m:sSubPr>
            <m:ctrlPr>
              <w:rPr>
                <w:rFonts w:ascii="Cambria Math" w:hAnsi="Cambria Math"/>
                <w:i/>
              </w:rPr>
            </m:ctrlPr>
          </m:sSubPr>
          <m:e>
            <m:r>
              <w:rPr>
                <w:rFonts w:ascii="Cambria Math" w:hAnsi="Cambria Math"/>
              </w:rPr>
              <m:t>Y</m:t>
            </m:r>
          </m:e>
          <m:sub>
            <m:r>
              <m:rPr>
                <m:sty m:val="p"/>
              </m:rPr>
              <w:rPr>
                <w:rFonts w:hAnsi="宋体" w:cs="宋体" w:hint="eastAsia"/>
                <w:kern w:val="2"/>
                <w:szCs w:val="21"/>
              </w:rPr>
              <m:t>Ⅰ</m:t>
            </m:r>
          </m:sub>
        </m:sSub>
      </m:oMath>
      <w:r w:rsidRPr="002C2AC5">
        <w:rPr>
          <w:rFonts w:hint="eastAsia"/>
        </w:rPr>
        <w:t>，</w:t>
      </w:r>
      <m:oMath>
        <m:sSub>
          <m:sSubPr>
            <m:ctrlPr>
              <w:rPr>
                <w:rFonts w:ascii="Cambria Math" w:hAnsi="Cambria Math"/>
                <w:i/>
              </w:rPr>
            </m:ctrlPr>
          </m:sSubPr>
          <m:e>
            <m:r>
              <w:rPr>
                <w:rFonts w:ascii="Cambria Math" w:hAnsi="Cambria Math"/>
              </w:rPr>
              <m:t>Y</m:t>
            </m:r>
          </m:e>
          <m:sub>
            <m:sSub>
              <m:sSubPr>
                <m:ctrlPr>
                  <w:rPr>
                    <w:rFonts w:ascii="Cambria Math" w:hAnsi="Cambria Math"/>
                    <w:i/>
                    <w:kern w:val="2"/>
                    <w:szCs w:val="21"/>
                  </w:rPr>
                </m:ctrlPr>
              </m:sSubPr>
              <m:e>
                <m:r>
                  <w:rPr>
                    <w:rFonts w:ascii="Cambria Math" w:hAnsi="Cambria Math"/>
                  </w:rPr>
                  <m:t>g</m:t>
                </m:r>
              </m:e>
              <m:sub>
                <m:r>
                  <w:rPr>
                    <w:rFonts w:ascii="Cambria Math" w:hAnsi="Cambria Math"/>
                  </w:rPr>
                  <m:t>2</m:t>
                </m:r>
              </m:sub>
            </m:sSub>
          </m:sub>
        </m:sSub>
      </m:oMath>
      <w:r w:rsidRPr="002C2AC5">
        <w:rPr>
          <w:rFonts w:hint="eastAsia"/>
        </w:rPr>
        <w:t>等同于</w:t>
      </w:r>
      <m:oMath>
        <m:sSub>
          <m:sSubPr>
            <m:ctrlPr>
              <w:rPr>
                <w:rFonts w:ascii="Cambria Math" w:hAnsi="Cambria Math"/>
                <w:i/>
              </w:rPr>
            </m:ctrlPr>
          </m:sSubPr>
          <m:e>
            <m:r>
              <w:rPr>
                <w:rFonts w:ascii="Cambria Math" w:hAnsi="Cambria Math"/>
              </w:rPr>
              <m:t>Y</m:t>
            </m:r>
          </m:e>
          <m:sub>
            <m:r>
              <m:rPr>
                <m:sty m:val="p"/>
              </m:rPr>
              <w:rPr>
                <w:rFonts w:ascii="Cambria Math" w:hAnsi="宋体" w:cs="宋体" w:hint="eastAsia"/>
                <w:kern w:val="2"/>
                <w:szCs w:val="21"/>
              </w:rPr>
              <m:t>Ⅱ</m:t>
            </m:r>
          </m:sub>
        </m:sSub>
      </m:oMath>
      <w:r w:rsidRPr="002C2AC5">
        <w:rPr>
          <w:rFonts w:hint="eastAsia"/>
        </w:rPr>
        <w:t>，</w:t>
      </w:r>
      <m:oMath>
        <m:sSub>
          <m:sSubPr>
            <m:ctrlPr>
              <w:rPr>
                <w:rFonts w:ascii="Cambria Math" w:hAnsi="Cambria Math"/>
                <w:i/>
              </w:rPr>
            </m:ctrlPr>
          </m:sSubPr>
          <m:e>
            <m:r>
              <w:rPr>
                <w:rFonts w:ascii="Cambria Math" w:hAnsi="Cambria Math"/>
              </w:rPr>
              <m:t>Y</m:t>
            </m:r>
          </m:e>
          <m:sub>
            <m:sSub>
              <m:sSubPr>
                <m:ctrlPr>
                  <w:rPr>
                    <w:rFonts w:ascii="Cambria Math" w:hAnsi="Cambria Math"/>
                    <w:i/>
                    <w:kern w:val="2"/>
                    <w:szCs w:val="21"/>
                  </w:rPr>
                </m:ctrlPr>
              </m:sSubPr>
              <m:e>
                <m:r>
                  <w:rPr>
                    <w:rFonts w:ascii="Cambria Math" w:hAnsi="Cambria Math"/>
                  </w:rPr>
                  <m:t>g</m:t>
                </m:r>
              </m:e>
              <m:sub>
                <m:r>
                  <w:rPr>
                    <w:rFonts w:ascii="Cambria Math" w:hAnsi="Cambria Math"/>
                  </w:rPr>
                  <m:t>3</m:t>
                </m:r>
              </m:sub>
            </m:sSub>
          </m:sub>
        </m:sSub>
      </m:oMath>
      <w:r w:rsidRPr="002C2AC5">
        <w:rPr>
          <w:rFonts w:hint="eastAsia"/>
        </w:rPr>
        <w:t>等同于</w:t>
      </w:r>
      <m:oMath>
        <m:sSub>
          <m:sSubPr>
            <m:ctrlPr>
              <w:rPr>
                <w:rFonts w:ascii="Cambria Math" w:hAnsi="Cambria Math"/>
                <w:i/>
              </w:rPr>
            </m:ctrlPr>
          </m:sSubPr>
          <m:e>
            <m:r>
              <w:rPr>
                <w:rFonts w:ascii="Cambria Math" w:hAnsi="Cambria Math"/>
              </w:rPr>
              <m:t>Y</m:t>
            </m:r>
          </m:e>
          <m:sub>
            <m:r>
              <m:rPr>
                <m:sty m:val="p"/>
              </m:rPr>
              <w:rPr>
                <w:rFonts w:ascii="Cambria Math" w:hAnsi="宋体" w:cs="宋体" w:hint="eastAsia"/>
                <w:kern w:val="2"/>
                <w:szCs w:val="21"/>
              </w:rPr>
              <m:t>Ⅲ</m:t>
            </m:r>
          </m:sub>
        </m:sSub>
      </m:oMath>
      <w:r w:rsidRPr="002C2AC5">
        <w:rPr>
          <w:rFonts w:hint="eastAsia"/>
        </w:rPr>
        <w:t>。</w:t>
      </w:r>
    </w:p>
    <w:p w14:paraId="616C7EE3" w14:textId="77777777" w:rsidR="0061695C" w:rsidRPr="002C2AC5" w:rsidRDefault="00DF7451">
      <w:pPr>
        <w:pStyle w:val="affd"/>
        <w:spacing w:before="120" w:after="120"/>
      </w:pPr>
      <w:r w:rsidRPr="002C2AC5">
        <w:rPr>
          <w:rFonts w:hint="eastAsia"/>
        </w:rPr>
        <w:t>二级指标权重值调整</w:t>
      </w:r>
    </w:p>
    <w:p w14:paraId="1A4CB192" w14:textId="77777777" w:rsidR="0061695C" w:rsidRPr="002C2AC5" w:rsidRDefault="00DF7451">
      <w:pPr>
        <w:pStyle w:val="afffff"/>
        <w:ind w:firstLine="420"/>
      </w:pPr>
      <w:r w:rsidRPr="002C2AC5">
        <w:rPr>
          <w:rFonts w:hint="eastAsia"/>
        </w:rPr>
        <w:t>企业在实际评价过程中，当某类一级指标项下的二级指标项数少于规定的项数时，应对该类一级指标项下各二级指标分权重进行调整。调整后的二级指标分权重值计算公式如公式（3）所示。</w:t>
      </w:r>
    </w:p>
    <w:p w14:paraId="0B44DF1F" w14:textId="77777777" w:rsidR="0061695C" w:rsidRPr="002C2AC5" w:rsidRDefault="00DF7451">
      <w:pPr>
        <w:pStyle w:val="affffffb"/>
        <w:spacing w:line="300" w:lineRule="auto"/>
      </w:pPr>
      <w:r w:rsidRPr="002C2AC5">
        <w:tab/>
      </w:r>
      <m:oMath>
        <m:sSubSup>
          <m:sSubSupPr>
            <m:ctrlPr>
              <w:rPr>
                <w:rFonts w:ascii="Cambria Math" w:hAnsi="Cambria Math"/>
                <w:i/>
              </w:rPr>
            </m:ctrlPr>
          </m:sSubSupPr>
          <m:e>
            <m:r>
              <w:rPr>
                <w:rFonts w:ascii="Cambria Math" w:hAnsi="Cambria Math"/>
              </w:rPr>
              <m:t>ω</m:t>
            </m:r>
          </m:e>
          <m:sub>
            <m:r>
              <w:rPr>
                <w:rFonts w:ascii="Cambria Math" w:hAnsi="Cambria Math"/>
              </w:rPr>
              <m:t>ij</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hint="eastAsia"/>
              </w:rPr>
              <m:t>i</m:t>
            </m:r>
            <m:r>
              <w:rPr>
                <w:rFonts w:ascii="Cambria Math" w:hAnsi="Cambria Math"/>
              </w:rPr>
              <m:t>j</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nary>
                  <m:naryPr>
                    <m:chr m:val="∑"/>
                    <m:limLoc m:val="undOvr"/>
                    <m:ctrlPr>
                      <w:rPr>
                        <w:rFonts w:ascii="Cambria Math" w:hAnsi="Cambria Math"/>
                        <w:i/>
                      </w:rPr>
                    </m:ctrlPr>
                  </m:naryPr>
                  <m:sub>
                    <m:r>
                      <w:rPr>
                        <w:rFonts w:ascii="Cambria Math" w:hAnsi="Cambria Math"/>
                      </w:rPr>
                      <m:t>j=1</m:t>
                    </m:r>
                  </m:sub>
                  <m:sup>
                    <m:r>
                      <w:rPr>
                        <w:rFonts w:ascii="Cambria Math" w:hAnsi="Cambria Math"/>
                      </w:rPr>
                      <m:t>n</m:t>
                    </m:r>
                  </m:sup>
                  <m:e>
                    <m:sSubSup>
                      <m:sSubSupPr>
                        <m:ctrlPr>
                          <w:rPr>
                            <w:rFonts w:ascii="Cambria Math" w:hAnsi="Cambria Math"/>
                            <w:i/>
                          </w:rPr>
                        </m:ctrlPr>
                      </m:sSubSupPr>
                      <m:e>
                        <m:r>
                          <w:rPr>
                            <w:rFonts w:ascii="Cambria Math" w:hAnsi="Cambria Math"/>
                          </w:rPr>
                          <m:t>ω</m:t>
                        </m:r>
                      </m:e>
                      <m:sub>
                        <m:r>
                          <w:rPr>
                            <w:rFonts w:ascii="Cambria Math" w:hAnsi="Cambria Math"/>
                          </w:rPr>
                          <m:t>ij</m:t>
                        </m:r>
                      </m:sub>
                      <m:sup>
                        <m:r>
                          <w:rPr>
                            <w:rFonts w:ascii="Cambria Math" w:hAnsi="Cambria Math"/>
                          </w:rPr>
                          <m:t>''</m:t>
                        </m:r>
                      </m:sup>
                    </m:sSubSup>
                  </m:e>
                </m:nary>
              </m:den>
            </m:f>
          </m:e>
        </m:d>
      </m:oMath>
      <w:r w:rsidRPr="002C2AC5">
        <w:rPr>
          <w:rFonts w:ascii="微软雅黑" w:eastAsia="微软雅黑" w:hAnsi="微软雅黑"/>
        </w:rPr>
        <w:tab/>
      </w:r>
      <w:r w:rsidRPr="002C2AC5">
        <w:t>(</w:t>
      </w:r>
      <w:r w:rsidRPr="002C2AC5">
        <w:fldChar w:fldCharType="begin"/>
      </w:r>
      <w:r w:rsidRPr="002C2AC5">
        <w:instrText xml:space="preserve"> AUTONUM </w:instrText>
      </w:r>
      <w:r w:rsidRPr="002C2AC5">
        <w:fldChar w:fldCharType="end"/>
      </w:r>
      <w:r w:rsidRPr="002C2AC5">
        <w:t>)</w:t>
      </w:r>
    </w:p>
    <w:p w14:paraId="6C305AC3" w14:textId="77777777" w:rsidR="0061695C" w:rsidRPr="002C2AC5" w:rsidRDefault="00DF7451">
      <w:pPr>
        <w:pStyle w:val="affffe"/>
        <w:spacing w:line="300" w:lineRule="auto"/>
        <w:ind w:firstLine="420"/>
      </w:pPr>
      <w:r w:rsidRPr="002C2AC5">
        <w:rPr>
          <w:rFonts w:hint="eastAsia"/>
        </w:rPr>
        <w:t>式中：</w:t>
      </w:r>
    </w:p>
    <w:p w14:paraId="1616D504" w14:textId="77777777" w:rsidR="0061695C" w:rsidRPr="002C2AC5" w:rsidRDefault="00CF530E">
      <w:pPr>
        <w:pStyle w:val="afffff"/>
        <w:ind w:firstLine="420"/>
      </w:pPr>
      <m:oMath>
        <m:sSubSup>
          <m:sSubSupPr>
            <m:ctrlPr>
              <w:rPr>
                <w:rFonts w:ascii="Cambria Math" w:hAnsi="Cambria Math"/>
                <w:i/>
                <w:kern w:val="2"/>
                <w:szCs w:val="21"/>
              </w:rPr>
            </m:ctrlPr>
          </m:sSubSupPr>
          <m:e>
            <m:r>
              <w:rPr>
                <w:rFonts w:ascii="Cambria Math" w:hAnsi="Cambria Math"/>
              </w:rPr>
              <m:t>ω</m:t>
            </m:r>
          </m:e>
          <m:sub>
            <m:r>
              <w:rPr>
                <w:rFonts w:ascii="Cambria Math" w:hAnsi="Cambria Math"/>
              </w:rPr>
              <m:t>ij</m:t>
            </m:r>
          </m:sub>
          <m:sup>
            <m:r>
              <w:rPr>
                <w:rFonts w:ascii="Cambria Math" w:hAnsi="Cambria Math"/>
              </w:rPr>
              <m:t>'</m:t>
            </m:r>
          </m:sup>
        </m:sSubSup>
      </m:oMath>
      <w:r w:rsidR="00DF7451" w:rsidRPr="002C2AC5">
        <w:rPr>
          <w:rFonts w:ascii="Times New Roman" w:hint="eastAsia"/>
          <w:kern w:val="2"/>
          <w:szCs w:val="21"/>
        </w:rPr>
        <w:t xml:space="preserve"> </w:t>
      </w:r>
      <w:r w:rsidR="00DF7451" w:rsidRPr="002C2AC5">
        <w:rPr>
          <w:rFonts w:ascii="Times New Roman"/>
        </w:rPr>
        <w:t>——</w:t>
      </w:r>
      <w:r w:rsidR="00DF7451" w:rsidRPr="002C2AC5">
        <w:rPr>
          <w:rFonts w:hint="eastAsia"/>
        </w:rPr>
        <w:t>调整后的二级指标项分权重值，</w:t>
      </w:r>
      <m:oMath>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hint="eastAsia"/>
                  </w:rPr>
                  <m:t>n</m:t>
                </m:r>
              </m:e>
              <m:sub>
                <m:r>
                  <w:rPr>
                    <w:rFonts w:ascii="Cambria Math" w:hAnsi="Cambria Math"/>
                  </w:rPr>
                  <m:t>i</m:t>
                </m:r>
              </m:sub>
            </m:sSub>
          </m:sup>
          <m:e>
            <m:sSubSup>
              <m:sSubSupPr>
                <m:ctrlPr>
                  <w:rPr>
                    <w:rFonts w:ascii="Cambria Math" w:hAnsi="Cambria Math"/>
                    <w:i/>
                    <w:kern w:val="2"/>
                    <w:szCs w:val="21"/>
                  </w:rPr>
                </m:ctrlPr>
              </m:sSubSupPr>
              <m:e>
                <m:r>
                  <w:rPr>
                    <w:rFonts w:ascii="Cambria Math" w:hAnsi="Cambria Math"/>
                  </w:rPr>
                  <m:t>ω</m:t>
                </m:r>
              </m:e>
              <m:sub>
                <m:r>
                  <w:rPr>
                    <w:rFonts w:ascii="Cambria Math" w:hAnsi="Cambria Math"/>
                  </w:rPr>
                  <m:t>ij</m:t>
                </m:r>
              </m:sub>
              <m:sup>
                <m:r>
                  <w:rPr>
                    <w:rFonts w:ascii="Cambria Math" w:hAnsi="Cambria Math"/>
                  </w:rPr>
                  <m:t>'</m:t>
                </m:r>
              </m:sup>
            </m:sSubSup>
          </m:e>
        </m:nary>
        <m:r>
          <w:rPr>
            <w:rFonts w:ascii="Cambria Math" w:hAnsi="Cambria Math"/>
          </w:rPr>
          <m:t>=1</m:t>
        </m:r>
      </m:oMath>
      <w:r w:rsidR="00DF7451" w:rsidRPr="002C2AC5">
        <w:rPr>
          <w:rFonts w:hint="eastAsia"/>
        </w:rPr>
        <w:t>；</w:t>
      </w:r>
    </w:p>
    <w:p w14:paraId="04F6BCC5" w14:textId="77777777" w:rsidR="0061695C" w:rsidRPr="002C2AC5" w:rsidRDefault="00CF530E">
      <w:pPr>
        <w:pStyle w:val="afffff"/>
        <w:ind w:firstLine="420"/>
        <w:rPr>
          <w:rFonts w:ascii="Times New Roman"/>
        </w:rPr>
      </w:pPr>
      <m:oMath>
        <m:sSub>
          <m:sSubPr>
            <m:ctrlPr>
              <w:rPr>
                <w:rFonts w:ascii="Cambria Math" w:hAnsi="Cambria Math"/>
                <w:i/>
                <w:kern w:val="2"/>
                <w:szCs w:val="21"/>
              </w:rPr>
            </m:ctrlPr>
          </m:sSubPr>
          <m:e>
            <m:r>
              <w:rPr>
                <w:rFonts w:ascii="Cambria Math" w:hAnsi="Cambria Math"/>
              </w:rPr>
              <m:t>ω</m:t>
            </m:r>
          </m:e>
          <m:sub>
            <m:r>
              <w:rPr>
                <w:rFonts w:ascii="Cambria Math" w:hAnsi="Cambria Math" w:hint="eastAsia"/>
              </w:rPr>
              <m:t>i</m:t>
            </m:r>
            <m:r>
              <w:rPr>
                <w:rFonts w:ascii="Cambria Math" w:hAnsi="Cambria Math"/>
              </w:rPr>
              <m:t>j</m:t>
            </m:r>
          </m:sub>
        </m:sSub>
      </m:oMath>
      <w:r w:rsidR="00DF7451" w:rsidRPr="002C2AC5">
        <w:rPr>
          <w:rFonts w:ascii="Times New Roman" w:hint="eastAsia"/>
        </w:rPr>
        <w:t xml:space="preserve"> </w:t>
      </w:r>
      <w:r w:rsidR="00DF7451" w:rsidRPr="002C2AC5">
        <w:rPr>
          <w:rFonts w:ascii="Times New Roman"/>
        </w:rPr>
        <w:t>——</w:t>
      </w:r>
      <w:r w:rsidR="00DF7451" w:rsidRPr="002C2AC5">
        <w:rPr>
          <w:rFonts w:ascii="Times New Roman" w:hint="eastAsia"/>
        </w:rPr>
        <w:t>原二级指标分权重值</w:t>
      </w:r>
      <w:r w:rsidR="00DF7451" w:rsidRPr="002C2AC5">
        <w:rPr>
          <w:rFonts w:ascii="Times New Roman"/>
        </w:rPr>
        <w:t>；</w:t>
      </w:r>
    </w:p>
    <w:p w14:paraId="08B47B88" w14:textId="77777777" w:rsidR="0061695C" w:rsidRPr="002C2AC5" w:rsidRDefault="00CF530E">
      <w:pPr>
        <w:pStyle w:val="afffff"/>
        <w:ind w:firstLine="420"/>
        <w:rPr>
          <w:rFonts w:ascii="Times New Roman"/>
        </w:rPr>
      </w:pPr>
      <m:oMath>
        <m:sSubSup>
          <m:sSubSupPr>
            <m:ctrlPr>
              <w:rPr>
                <w:rFonts w:ascii="Cambria Math" w:hAnsi="Cambria Math"/>
                <w:i/>
                <w:kern w:val="2"/>
                <w:szCs w:val="21"/>
              </w:rPr>
            </m:ctrlPr>
          </m:sSubSupPr>
          <m:e>
            <m:r>
              <w:rPr>
                <w:rFonts w:ascii="Cambria Math" w:hAnsi="Cambria Math"/>
              </w:rPr>
              <m:t>ω</m:t>
            </m:r>
          </m:e>
          <m:sub>
            <m:r>
              <w:rPr>
                <w:rFonts w:ascii="Cambria Math" w:hAnsi="Cambria Math"/>
              </w:rPr>
              <m:t>ij</m:t>
            </m:r>
          </m:sub>
          <m:sup>
            <m:r>
              <w:rPr>
                <w:rFonts w:ascii="Cambria Math" w:hAnsi="Cambria Math"/>
              </w:rPr>
              <m:t>''</m:t>
            </m:r>
          </m:sup>
        </m:sSubSup>
      </m:oMath>
      <w:r w:rsidR="00DF7451" w:rsidRPr="002C2AC5">
        <w:rPr>
          <w:rFonts w:ascii="Times New Roman" w:hint="eastAsia"/>
          <w:kern w:val="2"/>
          <w:szCs w:val="21"/>
        </w:rPr>
        <w:t xml:space="preserve"> </w:t>
      </w:r>
      <w:r w:rsidR="00DF7451" w:rsidRPr="002C2AC5">
        <w:rPr>
          <w:rFonts w:ascii="Times New Roman"/>
        </w:rPr>
        <w:t>——</w:t>
      </w:r>
      <w:r w:rsidR="00DF7451" w:rsidRPr="002C2AC5">
        <w:rPr>
          <w:rFonts w:ascii="Times New Roman" w:hint="eastAsia"/>
        </w:rPr>
        <w:t>实际参与考核的该一级指标项下的二级指标分权重值；</w:t>
      </w:r>
    </w:p>
    <w:p w14:paraId="0EF3B918" w14:textId="77777777" w:rsidR="0061695C" w:rsidRPr="002C2AC5" w:rsidRDefault="00DF7451">
      <w:pPr>
        <w:pStyle w:val="afffff"/>
        <w:ind w:firstLine="420"/>
        <w:rPr>
          <w:rFonts w:ascii="Times New Roman"/>
        </w:rPr>
      </w:pPr>
      <w:r w:rsidRPr="002C2AC5">
        <w:rPr>
          <w:rFonts w:ascii="Times New Roman"/>
          <w:i/>
          <w:iCs/>
          <w:kern w:val="2"/>
          <w:szCs w:val="21"/>
        </w:rPr>
        <w:t>i</w:t>
      </w:r>
      <w:r w:rsidRPr="002C2AC5">
        <w:rPr>
          <w:rFonts w:ascii="Times New Roman" w:hint="eastAsia"/>
          <w:kern w:val="2"/>
          <w:szCs w:val="21"/>
        </w:rPr>
        <w:t xml:space="preserve">   </w:t>
      </w:r>
      <w:r w:rsidRPr="002C2AC5">
        <w:rPr>
          <w:rFonts w:ascii="Times New Roman"/>
        </w:rPr>
        <w:t>——</w:t>
      </w:r>
      <w:r w:rsidRPr="002C2AC5">
        <w:rPr>
          <w:rFonts w:ascii="Times New Roman" w:hint="eastAsia"/>
        </w:rPr>
        <w:t>一</w:t>
      </w:r>
      <w:r w:rsidRPr="002C2AC5">
        <w:rPr>
          <w:rFonts w:ascii="Times New Roman"/>
        </w:rPr>
        <w:t>级指标</w:t>
      </w:r>
      <w:r w:rsidRPr="002C2AC5">
        <w:rPr>
          <w:rFonts w:ascii="Times New Roman" w:hint="eastAsia"/>
        </w:rPr>
        <w:t>项数；</w:t>
      </w:r>
    </w:p>
    <w:p w14:paraId="37109966" w14:textId="77777777" w:rsidR="0061695C" w:rsidRPr="002C2AC5" w:rsidRDefault="00DF7451">
      <w:pPr>
        <w:pStyle w:val="afffff"/>
        <w:ind w:firstLine="420"/>
        <w:rPr>
          <w:rFonts w:ascii="Times New Roman"/>
        </w:rPr>
      </w:pPr>
      <w:r w:rsidRPr="002C2AC5">
        <w:rPr>
          <w:rFonts w:ascii="Times New Roman" w:hint="eastAsia"/>
          <w:i/>
          <w:iCs/>
          <w:kern w:val="2"/>
          <w:szCs w:val="21"/>
        </w:rPr>
        <w:t>j</w:t>
      </w:r>
      <w:r w:rsidRPr="002C2AC5">
        <w:rPr>
          <w:rFonts w:ascii="Times New Roman" w:hint="eastAsia"/>
          <w:kern w:val="2"/>
          <w:szCs w:val="21"/>
        </w:rPr>
        <w:t xml:space="preserve">   </w:t>
      </w:r>
      <w:r w:rsidRPr="002C2AC5">
        <w:rPr>
          <w:rFonts w:ascii="Times New Roman"/>
        </w:rPr>
        <w:t>——</w:t>
      </w:r>
      <w:r w:rsidRPr="002C2AC5">
        <w:rPr>
          <w:rFonts w:ascii="Times New Roman" w:hint="eastAsia"/>
        </w:rPr>
        <w:t>二</w:t>
      </w:r>
      <w:r w:rsidRPr="002C2AC5">
        <w:rPr>
          <w:rFonts w:ascii="Times New Roman"/>
        </w:rPr>
        <w:t>级指标</w:t>
      </w:r>
      <w:r w:rsidRPr="002C2AC5">
        <w:rPr>
          <w:rFonts w:ascii="Times New Roman" w:hint="eastAsia"/>
        </w:rPr>
        <w:t>项数，</w:t>
      </w:r>
      <w:r w:rsidRPr="002C2AC5">
        <w:rPr>
          <w:rFonts w:ascii="Times New Roman" w:hint="eastAsia"/>
          <w:i/>
          <w:iCs/>
        </w:rPr>
        <w:t xml:space="preserve">j </w:t>
      </w:r>
      <w:r w:rsidRPr="002C2AC5">
        <w:rPr>
          <w:rFonts w:ascii="Times New Roman" w:hint="eastAsia"/>
        </w:rPr>
        <w:t xml:space="preserve">= </w:t>
      </w:r>
      <w:r w:rsidRPr="002C2AC5">
        <w:rPr>
          <w:rFonts w:hAnsi="宋体" w:hint="eastAsia"/>
        </w:rPr>
        <w:t>1，2，</w:t>
      </w:r>
      <w:r w:rsidRPr="002C2AC5">
        <w:rPr>
          <w:rFonts w:ascii="Times New Roman"/>
        </w:rPr>
        <w:t>…</w:t>
      </w:r>
      <w:r w:rsidRPr="002C2AC5">
        <w:rPr>
          <w:rFonts w:ascii="Times New Roman" w:hint="eastAsia"/>
        </w:rPr>
        <w:t>，</w:t>
      </w:r>
      <w:r w:rsidRPr="002C2AC5">
        <w:rPr>
          <w:rFonts w:hAnsi="宋体" w:hint="eastAsia"/>
          <w:i/>
          <w:iCs/>
        </w:rPr>
        <w:t>n</w:t>
      </w:r>
      <w:r w:rsidRPr="002C2AC5">
        <w:rPr>
          <w:rFonts w:ascii="Times New Roman" w:hint="eastAsia"/>
        </w:rPr>
        <w:t>。</w:t>
      </w:r>
    </w:p>
    <w:p w14:paraId="12D9A311" w14:textId="77777777" w:rsidR="0061695C" w:rsidRPr="002C2AC5" w:rsidRDefault="00DF7451">
      <w:pPr>
        <w:pStyle w:val="affd"/>
        <w:spacing w:before="120" w:after="120"/>
      </w:pPr>
      <w:r w:rsidRPr="002C2AC5">
        <w:rPr>
          <w:rFonts w:hint="eastAsia"/>
        </w:rPr>
        <w:t>生物质锅炉清洁燃烧等级确定</w:t>
      </w:r>
    </w:p>
    <w:p w14:paraId="425181D1" w14:textId="38875D61" w:rsidR="0061695C" w:rsidRPr="002C2AC5" w:rsidRDefault="00DF7451">
      <w:pPr>
        <w:pStyle w:val="afffff"/>
        <w:ind w:firstLine="420"/>
      </w:pPr>
      <w:proofErr w:type="gramStart"/>
      <w:r w:rsidRPr="002C2AC5">
        <w:t>本评价</w:t>
      </w:r>
      <w:proofErr w:type="gramEnd"/>
      <w:r w:rsidRPr="002C2AC5">
        <w:t>指标体系将生物质锅炉清洁燃烧水平划分为三级，生物质锅炉清洁燃烧等级对应的综合评价指标应符合表</w:t>
      </w:r>
      <w:r w:rsidRPr="002C2AC5">
        <w:rPr>
          <w:rFonts w:hAnsi="宋体"/>
        </w:rPr>
        <w:t>2</w:t>
      </w:r>
      <w:r w:rsidRPr="002C2AC5">
        <w:t>的规定。</w:t>
      </w:r>
    </w:p>
    <w:p w14:paraId="4BEE0312" w14:textId="77777777" w:rsidR="0061695C" w:rsidRPr="002C2AC5" w:rsidRDefault="00DF7451">
      <w:pPr>
        <w:pStyle w:val="aff2"/>
        <w:spacing w:before="120" w:after="120"/>
      </w:pPr>
      <w:r w:rsidRPr="002C2AC5">
        <w:rPr>
          <w:rFonts w:hint="eastAsia"/>
        </w:rPr>
        <w:t>生物质锅炉清洁燃烧等级与综合评价指标值</w:t>
      </w:r>
    </w:p>
    <w:tbl>
      <w:tblPr>
        <w:tblStyle w:val="affff2"/>
        <w:tblW w:w="0" w:type="auto"/>
        <w:jc w:val="center"/>
        <w:tblCellMar>
          <w:left w:w="0" w:type="dxa"/>
          <w:right w:w="0" w:type="dxa"/>
        </w:tblCellMar>
        <w:tblLook w:val="04A0" w:firstRow="1" w:lastRow="0" w:firstColumn="1" w:lastColumn="0" w:noHBand="0" w:noVBand="1"/>
      </w:tblPr>
      <w:tblGrid>
        <w:gridCol w:w="3554"/>
        <w:gridCol w:w="5820"/>
      </w:tblGrid>
      <w:tr w:rsidR="0061695C" w:rsidRPr="002C2AC5" w14:paraId="3790B805" w14:textId="77777777" w:rsidTr="00C12F0B">
        <w:trPr>
          <w:tblHeader/>
          <w:jc w:val="center"/>
        </w:trPr>
        <w:tc>
          <w:tcPr>
            <w:tcW w:w="3554" w:type="dxa"/>
            <w:tcBorders>
              <w:top w:val="single" w:sz="8" w:space="0" w:color="auto"/>
              <w:left w:val="single" w:sz="8" w:space="0" w:color="auto"/>
              <w:bottom w:val="single" w:sz="8" w:space="0" w:color="auto"/>
              <w:right w:val="single" w:sz="8" w:space="0" w:color="auto"/>
            </w:tcBorders>
            <w:vAlign w:val="center"/>
          </w:tcPr>
          <w:p w14:paraId="04F8A2B5" w14:textId="77777777" w:rsidR="0061695C" w:rsidRPr="002C2AC5" w:rsidRDefault="00DF7451">
            <w:pPr>
              <w:pStyle w:val="afffffffff3"/>
              <w:spacing w:line="300" w:lineRule="auto"/>
              <w:rPr>
                <w:rFonts w:ascii="Cambria Math" w:hAnsi="Cambria Math"/>
              </w:rPr>
            </w:pPr>
            <w:r w:rsidRPr="002C2AC5">
              <w:rPr>
                <w:rFonts w:ascii="Cambria Math" w:hAnsi="Cambria Math"/>
              </w:rPr>
              <w:t>生物质锅炉清洁燃烧等级</w:t>
            </w:r>
          </w:p>
        </w:tc>
        <w:tc>
          <w:tcPr>
            <w:tcW w:w="5820" w:type="dxa"/>
            <w:tcBorders>
              <w:top w:val="single" w:sz="8" w:space="0" w:color="auto"/>
              <w:left w:val="single" w:sz="8" w:space="0" w:color="auto"/>
              <w:bottom w:val="single" w:sz="8" w:space="0" w:color="auto"/>
              <w:right w:val="single" w:sz="8" w:space="0" w:color="auto"/>
            </w:tcBorders>
            <w:vAlign w:val="center"/>
          </w:tcPr>
          <w:p w14:paraId="5186B313" w14:textId="77777777" w:rsidR="0061695C" w:rsidRPr="002C2AC5" w:rsidRDefault="00DF7451">
            <w:pPr>
              <w:pStyle w:val="afffffffff3"/>
              <w:spacing w:line="300" w:lineRule="auto"/>
              <w:rPr>
                <w:rFonts w:ascii="Cambria Math" w:hAnsi="Cambria Math"/>
              </w:rPr>
            </w:pPr>
            <w:r w:rsidRPr="002C2AC5">
              <w:rPr>
                <w:rFonts w:ascii="Cambria Math" w:hAnsi="Cambria Math"/>
              </w:rPr>
              <w:t>生物质锅炉清洁燃烧综合评价指标值</w:t>
            </w:r>
            <w:r w:rsidRPr="002C2AC5">
              <w:rPr>
                <w:rFonts w:ascii="Cambria Math" w:hAnsi="Cambria Math" w:hint="eastAsia"/>
                <w:i/>
                <w:iCs/>
              </w:rPr>
              <w:t>Y</w:t>
            </w:r>
          </w:p>
        </w:tc>
      </w:tr>
      <w:tr w:rsidR="0061695C" w:rsidRPr="002C2AC5" w14:paraId="30DC17A6" w14:textId="77777777" w:rsidTr="00C12F0B">
        <w:trPr>
          <w:jc w:val="center"/>
        </w:trPr>
        <w:tc>
          <w:tcPr>
            <w:tcW w:w="3554" w:type="dxa"/>
            <w:tcBorders>
              <w:top w:val="single" w:sz="8" w:space="0" w:color="auto"/>
            </w:tcBorders>
            <w:vAlign w:val="center"/>
          </w:tcPr>
          <w:p w14:paraId="45F062AB" w14:textId="77777777" w:rsidR="0061695C" w:rsidRPr="002C2AC5" w:rsidRDefault="00DF7451">
            <w:pPr>
              <w:pStyle w:val="afffffffff3"/>
              <w:spacing w:line="300" w:lineRule="auto"/>
              <w:ind w:firstLineChars="100" w:firstLine="180"/>
              <w:jc w:val="left"/>
              <w:rPr>
                <w:rFonts w:ascii="Cambria Math" w:hAnsi="Cambria Math"/>
              </w:rPr>
            </w:pPr>
            <w:r w:rsidRPr="002C2AC5">
              <w:rPr>
                <w:rFonts w:ascii="Cambria Math" w:hAnsi="Cambria Math"/>
              </w:rPr>
              <w:t>一级</w:t>
            </w:r>
            <w:r w:rsidRPr="002C2AC5">
              <w:rPr>
                <w:rFonts w:ascii="Cambria Math" w:hAnsi="Cambria Math"/>
              </w:rPr>
              <w:t xml:space="preserve">  </w:t>
            </w:r>
            <w:r w:rsidRPr="002C2AC5">
              <w:rPr>
                <w:rFonts w:ascii="Cambria Math" w:hAnsi="Cambria Math"/>
              </w:rPr>
              <w:t>生物质锅炉清洁燃烧</w:t>
            </w:r>
            <w:r w:rsidRPr="002C2AC5">
              <w:rPr>
                <w:rFonts w:ascii="Cambria Math" w:hAnsi="Cambria Math" w:hint="eastAsia"/>
              </w:rPr>
              <w:t>先进水平</w:t>
            </w:r>
          </w:p>
        </w:tc>
        <w:tc>
          <w:tcPr>
            <w:tcW w:w="5820" w:type="dxa"/>
            <w:tcBorders>
              <w:top w:val="single" w:sz="8" w:space="0" w:color="auto"/>
            </w:tcBorders>
            <w:vAlign w:val="center"/>
          </w:tcPr>
          <w:p w14:paraId="32062592" w14:textId="77777777" w:rsidR="0061695C" w:rsidRPr="002C2AC5" w:rsidRDefault="00CF530E">
            <w:pPr>
              <w:pStyle w:val="afffffffff3"/>
              <w:spacing w:line="300" w:lineRule="auto"/>
              <w:ind w:firstLineChars="100" w:firstLine="180"/>
              <w:rPr>
                <w:rFonts w:ascii="Times New Roman"/>
              </w:rPr>
            </w:pPr>
            <m:oMath>
              <m:sSub>
                <m:sSubPr>
                  <m:ctrlPr>
                    <w:rPr>
                      <w:rFonts w:ascii="Cambria Math" w:hAnsi="Cambria Math"/>
                      <w:i/>
                    </w:rPr>
                  </m:ctrlPr>
                </m:sSubPr>
                <m:e>
                  <m:r>
                    <w:rPr>
                      <w:rFonts w:ascii="Cambria Math" w:hAnsi="Cambria Math"/>
                    </w:rPr>
                    <m:t>Y</m:t>
                  </m:r>
                </m:e>
                <m:sub>
                  <m:r>
                    <m:rPr>
                      <m:sty m:val="p"/>
                    </m:rPr>
                    <w:rPr>
                      <w:rFonts w:ascii="Cambria Math" w:hAnsi="Cambria Math" w:hint="eastAsia"/>
                    </w:rPr>
                    <m:t>Ⅰ</m:t>
                  </m:r>
                </m:sub>
              </m:sSub>
            </m:oMath>
            <w:r w:rsidR="00DF7451" w:rsidRPr="002C2AC5">
              <w:rPr>
                <w:rFonts w:hAnsi="宋体"/>
              </w:rPr>
              <w:t>≥</w:t>
            </w:r>
            <w:r w:rsidR="00DF7451" w:rsidRPr="002C2AC5">
              <w:rPr>
                <w:rFonts w:hAnsi="宋体" w:hint="eastAsia"/>
              </w:rPr>
              <w:t>85</w:t>
            </w:r>
          </w:p>
        </w:tc>
      </w:tr>
      <w:tr w:rsidR="0061695C" w:rsidRPr="002C2AC5" w14:paraId="08B84840" w14:textId="77777777" w:rsidTr="00F0584E">
        <w:trPr>
          <w:jc w:val="center"/>
        </w:trPr>
        <w:tc>
          <w:tcPr>
            <w:tcW w:w="3554" w:type="dxa"/>
            <w:vAlign w:val="center"/>
          </w:tcPr>
          <w:p w14:paraId="06840B55" w14:textId="77777777" w:rsidR="0061695C" w:rsidRPr="002C2AC5" w:rsidRDefault="00DF7451">
            <w:pPr>
              <w:pStyle w:val="afffffffff3"/>
              <w:spacing w:line="300" w:lineRule="auto"/>
              <w:ind w:firstLineChars="100" w:firstLine="180"/>
              <w:jc w:val="left"/>
              <w:rPr>
                <w:rFonts w:ascii="Cambria Math" w:hAnsi="Cambria Math"/>
              </w:rPr>
            </w:pPr>
            <w:r w:rsidRPr="002C2AC5">
              <w:rPr>
                <w:rFonts w:ascii="Cambria Math" w:hAnsi="Cambria Math"/>
              </w:rPr>
              <w:t>二级</w:t>
            </w:r>
            <w:r w:rsidRPr="002C2AC5">
              <w:rPr>
                <w:rFonts w:ascii="Cambria Math" w:hAnsi="Cambria Math"/>
              </w:rPr>
              <w:t xml:space="preserve">  </w:t>
            </w:r>
            <w:r w:rsidRPr="002C2AC5">
              <w:rPr>
                <w:rFonts w:ascii="Cambria Math" w:hAnsi="Cambria Math"/>
              </w:rPr>
              <w:t>生物质锅炉清洁燃烧</w:t>
            </w:r>
            <w:r w:rsidRPr="002C2AC5">
              <w:rPr>
                <w:rFonts w:ascii="Cambria Math" w:hAnsi="Cambria Math" w:hint="eastAsia"/>
              </w:rPr>
              <w:t>准入水平</w:t>
            </w:r>
          </w:p>
        </w:tc>
        <w:tc>
          <w:tcPr>
            <w:tcW w:w="5820" w:type="dxa"/>
            <w:vAlign w:val="center"/>
          </w:tcPr>
          <w:p w14:paraId="12B36F0F" w14:textId="77777777" w:rsidR="0061695C" w:rsidRPr="002C2AC5" w:rsidRDefault="00CF530E">
            <w:pPr>
              <w:pStyle w:val="afffffffff3"/>
              <w:spacing w:line="300" w:lineRule="auto"/>
              <w:ind w:firstLineChars="100" w:firstLine="180"/>
              <w:rPr>
                <w:rFonts w:ascii="Times New Roman"/>
              </w:rPr>
            </w:pPr>
            <m:oMath>
              <m:sSub>
                <m:sSubPr>
                  <m:ctrlPr>
                    <w:rPr>
                      <w:rFonts w:ascii="Cambria Math" w:hAnsi="Cambria Math"/>
                      <w:i/>
                    </w:rPr>
                  </m:ctrlPr>
                </m:sSubPr>
                <m:e>
                  <m:r>
                    <w:rPr>
                      <w:rFonts w:ascii="Cambria Math" w:hAnsi="Cambria Math"/>
                    </w:rPr>
                    <m:t>Y</m:t>
                  </m:r>
                </m:e>
                <m:sub>
                  <m:r>
                    <m:rPr>
                      <m:sty m:val="p"/>
                    </m:rPr>
                    <w:rPr>
                      <w:rFonts w:hAnsi="宋体" w:cs="宋体" w:hint="eastAsia"/>
                      <w:kern w:val="2"/>
                      <w:szCs w:val="21"/>
                    </w:rPr>
                    <m:t>Ⅱ</m:t>
                  </m:r>
                </m:sub>
              </m:sSub>
            </m:oMath>
            <w:r w:rsidR="00DF7451" w:rsidRPr="002C2AC5">
              <w:rPr>
                <w:rFonts w:hAnsi="宋体"/>
              </w:rPr>
              <w:t>≥85</w:t>
            </w:r>
          </w:p>
        </w:tc>
      </w:tr>
      <w:tr w:rsidR="0061695C" w:rsidRPr="002C2AC5" w14:paraId="1CFC7784" w14:textId="77777777" w:rsidTr="00F0584E">
        <w:trPr>
          <w:jc w:val="center"/>
        </w:trPr>
        <w:tc>
          <w:tcPr>
            <w:tcW w:w="3554" w:type="dxa"/>
            <w:vAlign w:val="center"/>
          </w:tcPr>
          <w:p w14:paraId="20B882C3" w14:textId="77777777" w:rsidR="0061695C" w:rsidRPr="002C2AC5" w:rsidRDefault="00DF7451">
            <w:pPr>
              <w:pStyle w:val="afffffffff3"/>
              <w:spacing w:line="300" w:lineRule="auto"/>
              <w:ind w:firstLineChars="100" w:firstLine="180"/>
              <w:jc w:val="left"/>
              <w:rPr>
                <w:rFonts w:ascii="Cambria Math" w:hAnsi="Cambria Math"/>
              </w:rPr>
            </w:pPr>
            <w:r w:rsidRPr="002C2AC5">
              <w:rPr>
                <w:rFonts w:ascii="Cambria Math" w:hAnsi="Cambria Math"/>
              </w:rPr>
              <w:t>三级</w:t>
            </w:r>
            <w:r w:rsidRPr="002C2AC5">
              <w:rPr>
                <w:rFonts w:ascii="Cambria Math" w:hAnsi="Cambria Math"/>
              </w:rPr>
              <w:t xml:space="preserve">  </w:t>
            </w:r>
            <w:r w:rsidRPr="002C2AC5">
              <w:rPr>
                <w:rFonts w:ascii="Cambria Math" w:hAnsi="Cambria Math"/>
              </w:rPr>
              <w:t>生物质锅炉清洁燃烧</w:t>
            </w:r>
            <w:r w:rsidRPr="002C2AC5">
              <w:rPr>
                <w:rFonts w:ascii="Cambria Math" w:hAnsi="Cambria Math" w:hint="eastAsia"/>
              </w:rPr>
              <w:t>一般水平</w:t>
            </w:r>
          </w:p>
        </w:tc>
        <w:tc>
          <w:tcPr>
            <w:tcW w:w="5820" w:type="dxa"/>
            <w:vAlign w:val="center"/>
          </w:tcPr>
          <w:p w14:paraId="617D3F91" w14:textId="72CCB820" w:rsidR="0061695C" w:rsidRPr="002C2AC5" w:rsidRDefault="00CF530E">
            <w:pPr>
              <w:pStyle w:val="afffffffff3"/>
              <w:spacing w:line="300" w:lineRule="auto"/>
              <w:ind w:firstLineChars="100" w:firstLine="180"/>
              <w:rPr>
                <w:rFonts w:ascii="Times New Roman"/>
              </w:rPr>
            </w:pPr>
            <m:oMath>
              <m:sSub>
                <m:sSubPr>
                  <m:ctrlPr>
                    <w:rPr>
                      <w:rFonts w:ascii="Cambria Math" w:hAnsi="Cambria Math"/>
                      <w:i/>
                    </w:rPr>
                  </m:ctrlPr>
                </m:sSubPr>
                <m:e>
                  <m:r>
                    <w:rPr>
                      <w:rFonts w:ascii="Cambria Math" w:hAnsi="Cambria Math"/>
                    </w:rPr>
                    <m:t>Y</m:t>
                  </m:r>
                </m:e>
                <m:sub>
                  <m:r>
                    <m:rPr>
                      <m:sty m:val="p"/>
                    </m:rPr>
                    <w:rPr>
                      <w:rFonts w:ascii="Cambria Math" w:hAnsi="Cambria Math" w:cs="宋体" w:hint="eastAsia"/>
                      <w:kern w:val="2"/>
                      <w:szCs w:val="21"/>
                    </w:rPr>
                    <m:t>Ⅲ</m:t>
                  </m:r>
                </m:sub>
              </m:sSub>
            </m:oMath>
            <w:r w:rsidR="00DF7451" w:rsidRPr="002C2AC5">
              <w:rPr>
                <w:rFonts w:ascii="Times New Roman" w:hint="eastAsia"/>
                <w:vertAlign w:val="subscript"/>
              </w:rPr>
              <w:t xml:space="preserve"> </w:t>
            </w:r>
            <w:r w:rsidR="00DF7451" w:rsidRPr="002C2AC5">
              <w:rPr>
                <w:rFonts w:hAnsi="宋体"/>
              </w:rPr>
              <w:t>=100</w:t>
            </w:r>
          </w:p>
        </w:tc>
      </w:tr>
    </w:tbl>
    <w:p w14:paraId="1C81D4A1" w14:textId="5EA102EC" w:rsidR="0061695C" w:rsidRPr="002C2AC5" w:rsidRDefault="00DF7451">
      <w:pPr>
        <w:pStyle w:val="affc"/>
        <w:spacing w:before="240" w:after="240"/>
      </w:pPr>
      <w:r w:rsidRPr="002C2AC5">
        <w:rPr>
          <w:rFonts w:hint="eastAsia"/>
        </w:rPr>
        <w:t>指标计算及数据</w:t>
      </w:r>
      <w:r w:rsidR="00151EF1">
        <w:rPr>
          <w:rFonts w:hint="eastAsia"/>
        </w:rPr>
        <w:t>来源</w:t>
      </w:r>
    </w:p>
    <w:p w14:paraId="3C9BEE80" w14:textId="66EBA6CB" w:rsidR="00D145E2" w:rsidRPr="00D145E2" w:rsidRDefault="00D145E2" w:rsidP="00D145E2">
      <w:pPr>
        <w:pStyle w:val="affd"/>
        <w:spacing w:before="120" w:after="120"/>
      </w:pPr>
      <w:r>
        <w:rPr>
          <w:rFonts w:hint="eastAsia"/>
        </w:rPr>
        <w:t>指标计算</w:t>
      </w:r>
    </w:p>
    <w:p w14:paraId="2396D77F" w14:textId="32182A02" w:rsidR="00D145E2" w:rsidRDefault="00DF7451">
      <w:pPr>
        <w:pStyle w:val="afffff"/>
        <w:ind w:firstLine="420"/>
        <w:rPr>
          <w:rFonts w:hAnsi="宋体"/>
        </w:rPr>
      </w:pPr>
      <w:r w:rsidRPr="002C2AC5">
        <w:rPr>
          <w:rFonts w:ascii="Times New Roman" w:hint="eastAsia"/>
        </w:rPr>
        <w:t>部分</w:t>
      </w:r>
      <w:bookmarkStart w:id="47" w:name="_GoBack"/>
      <w:bookmarkEnd w:id="47"/>
      <w:r w:rsidRPr="002C2AC5">
        <w:rPr>
          <w:rFonts w:ascii="Times New Roman" w:hint="eastAsia"/>
        </w:rPr>
        <w:t>指标计算公式见附录</w:t>
      </w:r>
      <w:r w:rsidRPr="002C2AC5">
        <w:rPr>
          <w:rFonts w:hAnsi="宋体" w:hint="eastAsia"/>
        </w:rPr>
        <w:t>B</w:t>
      </w:r>
      <w:r w:rsidR="00D145E2">
        <w:rPr>
          <w:rFonts w:hAnsi="宋体" w:hint="eastAsia"/>
        </w:rPr>
        <w:t>。</w:t>
      </w:r>
    </w:p>
    <w:p w14:paraId="29E11CDE" w14:textId="06405EB6" w:rsidR="00D145E2" w:rsidRPr="00D145E2" w:rsidRDefault="00D145E2" w:rsidP="00D145E2">
      <w:pPr>
        <w:pStyle w:val="affd"/>
        <w:spacing w:before="120" w:after="120"/>
      </w:pPr>
      <w:r>
        <w:rPr>
          <w:rFonts w:hint="eastAsia"/>
        </w:rPr>
        <w:t>数据</w:t>
      </w:r>
      <w:r w:rsidR="006213EC">
        <w:rPr>
          <w:rFonts w:hint="eastAsia"/>
        </w:rPr>
        <w:t>来源</w:t>
      </w:r>
    </w:p>
    <w:p w14:paraId="3BC6D784" w14:textId="755198D0" w:rsidR="0061695C" w:rsidRDefault="00DF7451">
      <w:pPr>
        <w:pStyle w:val="afffff"/>
        <w:ind w:firstLine="420"/>
      </w:pPr>
      <w:r w:rsidRPr="002C2AC5">
        <w:rPr>
          <w:rFonts w:hint="eastAsia"/>
        </w:rPr>
        <w:t>生物质锅炉清洁燃烧评价应以</w:t>
      </w:r>
      <w:r w:rsidR="00151EF1">
        <w:rPr>
          <w:rFonts w:hint="eastAsia"/>
        </w:rPr>
        <w:t>企业年报或统计期</w:t>
      </w:r>
      <w:r w:rsidRPr="002C2AC5">
        <w:rPr>
          <w:rFonts w:hint="eastAsia"/>
        </w:rPr>
        <w:t>的统计数据</w:t>
      </w:r>
      <w:r w:rsidR="00151EF1">
        <w:rPr>
          <w:rFonts w:hint="eastAsia"/>
        </w:rPr>
        <w:t>或</w:t>
      </w:r>
      <w:r w:rsidR="00151EF1" w:rsidRPr="002C2AC5">
        <w:rPr>
          <w:rFonts w:hint="eastAsia"/>
        </w:rPr>
        <w:t>实际监测</w:t>
      </w:r>
      <w:r w:rsidRPr="002C2AC5">
        <w:rPr>
          <w:rFonts w:hint="eastAsia"/>
        </w:rPr>
        <w:t>为依据。</w:t>
      </w:r>
      <w:r w:rsidR="00151EF1">
        <w:rPr>
          <w:rFonts w:hint="eastAsia"/>
        </w:rPr>
        <w:t>污染物的采样和监测按照相关技术规范执行，并采用国家、地方或行业标准等规定的监测分析方法。</w:t>
      </w:r>
    </w:p>
    <w:p w14:paraId="6E7E218A" w14:textId="77777777" w:rsidR="006213EC" w:rsidRDefault="006213EC">
      <w:pPr>
        <w:pStyle w:val="afffff"/>
        <w:ind w:firstLine="420"/>
      </w:pPr>
    </w:p>
    <w:p w14:paraId="77D99886" w14:textId="77777777" w:rsidR="006213EC" w:rsidRPr="002C2AC5" w:rsidRDefault="006213EC">
      <w:pPr>
        <w:pStyle w:val="afffff"/>
        <w:ind w:firstLine="420"/>
      </w:pPr>
    </w:p>
    <w:p w14:paraId="5646B12D" w14:textId="77777777" w:rsidR="0061695C" w:rsidRPr="002C2AC5" w:rsidRDefault="0061695C">
      <w:pPr>
        <w:pStyle w:val="afffff"/>
        <w:spacing w:line="300" w:lineRule="auto"/>
        <w:ind w:firstLine="420"/>
        <w:rPr>
          <w:rFonts w:ascii="Times New Roman"/>
        </w:rPr>
        <w:sectPr w:rsidR="0061695C" w:rsidRPr="002C2AC5" w:rsidSect="00787FC1">
          <w:pgSz w:w="11906" w:h="16838"/>
          <w:pgMar w:top="1928" w:right="1134" w:bottom="1134" w:left="1134" w:header="1418" w:footer="1134" w:gutter="284"/>
          <w:pgNumType w:start="1"/>
          <w:cols w:space="425"/>
          <w:formProt w:val="0"/>
          <w:docGrid w:linePitch="312"/>
        </w:sectPr>
      </w:pPr>
    </w:p>
    <w:p w14:paraId="7107FD76" w14:textId="77777777" w:rsidR="0061695C" w:rsidRPr="002C2AC5" w:rsidRDefault="0061695C">
      <w:pPr>
        <w:pStyle w:val="af8"/>
      </w:pPr>
      <w:bookmarkStart w:id="48" w:name="BookMark5"/>
      <w:bookmarkEnd w:id="23"/>
    </w:p>
    <w:p w14:paraId="5A938A35" w14:textId="77777777" w:rsidR="0061695C" w:rsidRPr="002C2AC5" w:rsidRDefault="0061695C">
      <w:pPr>
        <w:pStyle w:val="afe"/>
      </w:pPr>
    </w:p>
    <w:p w14:paraId="6929F449" w14:textId="007A83B0" w:rsidR="0061695C" w:rsidRPr="002C2AC5" w:rsidRDefault="00DF7451">
      <w:pPr>
        <w:pStyle w:val="aff3"/>
        <w:spacing w:after="120"/>
      </w:pPr>
      <w:r w:rsidRPr="002C2AC5">
        <w:br/>
      </w:r>
      <w:r w:rsidRPr="002C2AC5">
        <w:rPr>
          <w:rFonts w:hint="eastAsia"/>
        </w:rPr>
        <w:t>（资料性）</w:t>
      </w:r>
      <w:r w:rsidRPr="002C2AC5">
        <w:br/>
      </w:r>
      <w:r w:rsidRPr="002C2AC5">
        <w:rPr>
          <w:rFonts w:hint="eastAsia"/>
        </w:rPr>
        <w:t>生物质锅炉</w:t>
      </w:r>
      <w:r w:rsidR="003226C4" w:rsidRPr="003226C4">
        <w:t>典型</w:t>
      </w:r>
      <w:r w:rsidRPr="002C2AC5">
        <w:rPr>
          <w:rFonts w:hint="eastAsia"/>
        </w:rPr>
        <w:t>工艺流程</w:t>
      </w:r>
    </w:p>
    <w:p w14:paraId="098D76FB" w14:textId="124392BB" w:rsidR="0061695C" w:rsidRPr="002C2AC5" w:rsidRDefault="003226C4">
      <w:pPr>
        <w:pStyle w:val="afffff"/>
        <w:ind w:firstLine="420"/>
      </w:pPr>
      <w:r>
        <w:rPr>
          <w:rFonts w:hint="eastAsia"/>
        </w:rPr>
        <w:t>生物质锅炉</w:t>
      </w:r>
      <w:r w:rsidRPr="003226C4">
        <w:t>典型工艺流程示意图</w:t>
      </w:r>
      <w:r w:rsidR="00DF7451" w:rsidRPr="002C2AC5">
        <w:rPr>
          <w:rFonts w:hint="eastAsia"/>
        </w:rPr>
        <w:t>见图A.1。</w:t>
      </w:r>
    </w:p>
    <w:p w14:paraId="131A2239" w14:textId="77777777" w:rsidR="0061695C" w:rsidRPr="002C2AC5" w:rsidRDefault="00DF7451">
      <w:pPr>
        <w:pStyle w:val="afffff"/>
        <w:ind w:firstLine="420"/>
      </w:pPr>
      <w:r w:rsidRPr="002C2AC5">
        <w:rPr>
          <w:noProof/>
        </w:rPr>
        <mc:AlternateContent>
          <mc:Choice Requires="wpc">
            <w:drawing>
              <wp:inline distT="0" distB="0" distL="0" distR="0" wp14:anchorId="696BE4A3" wp14:editId="71FD8F25">
                <wp:extent cx="5598543" cy="2700068"/>
                <wp:effectExtent l="0" t="0" r="2540" b="0"/>
                <wp:docPr id="13" name="画布 13"/>
                <wp:cNvGraphicFramePr/>
                <a:graphic xmlns:a="http://schemas.openxmlformats.org/drawingml/2006/main">
                  <a:graphicData uri="http://schemas.microsoft.com/office/word/2010/wordprocessingCanvas">
                    <wpc:wpc>
                      <wpc:bg>
                        <a:noFill/>
                      </wpc:bg>
                      <wpc:whole>
                        <a:ln>
                          <a:noFill/>
                        </a:ln>
                      </wpc:whole>
                      <wps:wsp>
                        <wps:cNvPr id="6" name="Rectangle 6"/>
                        <wps:cNvSpPr>
                          <a:spLocks noChangeArrowheads="1"/>
                        </wps:cNvSpPr>
                        <wps:spPr bwMode="auto">
                          <a:xfrm>
                            <a:off x="2" y="286754"/>
                            <a:ext cx="485610" cy="390525"/>
                          </a:xfrm>
                          <a:prstGeom prst="rect">
                            <a:avLst/>
                          </a:prstGeom>
                          <a:solidFill>
                            <a:srgbClr val="FFFFFF"/>
                          </a:solidFill>
                          <a:ln w="9525">
                            <a:noFill/>
                            <a:miter lim="800000"/>
                          </a:ln>
                          <a:effectLst/>
                        </wps:spPr>
                        <wps:txbx>
                          <w:txbxContent>
                            <w:p w14:paraId="0EEF98D9" w14:textId="77777777" w:rsidR="002C10BE" w:rsidRDefault="002C10BE">
                              <w:pPr>
                                <w:spacing w:line="260" w:lineRule="exact"/>
                                <w:jc w:val="center"/>
                                <w:rPr>
                                  <w:rFonts w:ascii="宋体" w:hAnsi="宋体" w:cs="宋体"/>
                                  <w:sz w:val="18"/>
                                  <w:szCs w:val="18"/>
                                </w:rPr>
                              </w:pPr>
                              <w:r>
                                <w:rPr>
                                  <w:rFonts w:ascii="宋体" w:hAnsi="宋体" w:cs="宋体" w:hint="eastAsia"/>
                                  <w:color w:val="000000"/>
                                  <w:sz w:val="18"/>
                                  <w:szCs w:val="18"/>
                                </w:rPr>
                                <w:t>空气</w:t>
                              </w:r>
                            </w:p>
                          </w:txbxContent>
                        </wps:txbx>
                        <wps:bodyPr rot="0" vert="horz" wrap="square" lIns="91440" tIns="45720" rIns="91440" bIns="45720" anchor="ctr" anchorCtr="0" upright="1">
                          <a:noAutofit/>
                        </wps:bodyPr>
                      </wps:wsp>
                      <wps:wsp>
                        <wps:cNvPr id="7" name="AutoShape 16"/>
                        <wps:cNvCnPr/>
                        <wps:spPr bwMode="auto">
                          <a:xfrm>
                            <a:off x="433833" y="505596"/>
                            <a:ext cx="252000" cy="635"/>
                          </a:xfrm>
                          <a:prstGeom prst="straightConnector1">
                            <a:avLst/>
                          </a:prstGeom>
                          <a:noFill/>
                          <a:ln w="9525">
                            <a:solidFill>
                              <a:srgbClr val="000000"/>
                            </a:solidFill>
                            <a:round/>
                            <a:tailEnd type="triangle" w="med" len="med"/>
                          </a:ln>
                          <a:effectLst/>
                        </wps:spPr>
                        <wps:bodyPr/>
                      </wps:wsp>
                      <wps:wsp>
                        <wps:cNvPr id="24" name="Rectangle 6"/>
                        <wps:cNvSpPr>
                          <a:spLocks noChangeArrowheads="1"/>
                        </wps:cNvSpPr>
                        <wps:spPr bwMode="auto">
                          <a:xfrm>
                            <a:off x="703089" y="365577"/>
                            <a:ext cx="584779" cy="288000"/>
                          </a:xfrm>
                          <a:prstGeom prst="rect">
                            <a:avLst/>
                          </a:prstGeom>
                          <a:solidFill>
                            <a:srgbClr val="FFFFFF"/>
                          </a:solidFill>
                          <a:ln w="9525">
                            <a:solidFill>
                              <a:srgbClr val="000000"/>
                            </a:solidFill>
                            <a:miter lim="800000"/>
                          </a:ln>
                          <a:effectLst/>
                        </wps:spPr>
                        <wps:txbx>
                          <w:txbxContent>
                            <w:p w14:paraId="371AEDA3" w14:textId="77777777" w:rsidR="002C10BE" w:rsidRDefault="002C10BE">
                              <w:pPr>
                                <w:spacing w:line="260" w:lineRule="exact"/>
                                <w:jc w:val="center"/>
                                <w:rPr>
                                  <w:rFonts w:ascii="宋体" w:hAnsi="宋体" w:cs="宋体"/>
                                  <w:sz w:val="18"/>
                                  <w:szCs w:val="18"/>
                                </w:rPr>
                              </w:pPr>
                              <w:r>
                                <w:rPr>
                                  <w:rFonts w:ascii="宋体" w:hAnsi="宋体" w:cs="宋体" w:hint="eastAsia"/>
                                  <w:sz w:val="18"/>
                                  <w:szCs w:val="18"/>
                                </w:rPr>
                                <w:t>鼓风机</w:t>
                              </w:r>
                            </w:p>
                            <w:p w14:paraId="1F1B62D4" w14:textId="77777777" w:rsidR="002C10BE" w:rsidRDefault="002C10BE">
                              <w:pPr>
                                <w:spacing w:line="200" w:lineRule="exact"/>
                                <w:rPr>
                                  <w:sz w:val="15"/>
                                  <w:szCs w:val="15"/>
                                </w:rPr>
                              </w:pPr>
                            </w:p>
                          </w:txbxContent>
                        </wps:txbx>
                        <wps:bodyPr rot="0" vert="horz" wrap="square" lIns="91440" tIns="45720" rIns="91440" bIns="45720" anchor="ctr" anchorCtr="0" upright="1">
                          <a:noAutofit/>
                        </wps:bodyPr>
                      </wps:wsp>
                      <wps:wsp>
                        <wps:cNvPr id="30" name="AutoShape 16"/>
                        <wps:cNvCnPr/>
                        <wps:spPr bwMode="auto">
                          <a:xfrm>
                            <a:off x="985915" y="1303122"/>
                            <a:ext cx="699146" cy="0"/>
                          </a:xfrm>
                          <a:prstGeom prst="straightConnector1">
                            <a:avLst/>
                          </a:prstGeom>
                          <a:noFill/>
                          <a:ln w="9525">
                            <a:solidFill>
                              <a:srgbClr val="000000"/>
                            </a:solidFill>
                            <a:round/>
                            <a:tailEnd type="triangle" w="med" len="med"/>
                          </a:ln>
                          <a:effectLst/>
                        </wps:spPr>
                        <wps:bodyPr/>
                      </wps:wsp>
                      <wps:wsp>
                        <wps:cNvPr id="16" name="Rectangle 6"/>
                        <wps:cNvSpPr>
                          <a:spLocks noChangeArrowheads="1"/>
                        </wps:cNvSpPr>
                        <wps:spPr bwMode="auto">
                          <a:xfrm>
                            <a:off x="28476" y="1109250"/>
                            <a:ext cx="957552" cy="390601"/>
                          </a:xfrm>
                          <a:prstGeom prst="flowChartTerminator">
                            <a:avLst/>
                          </a:prstGeom>
                          <a:solidFill>
                            <a:srgbClr val="FFFFFF"/>
                          </a:solidFill>
                          <a:ln w="9525">
                            <a:solidFill>
                              <a:srgbClr val="000000"/>
                            </a:solidFill>
                            <a:miter lim="800000"/>
                          </a:ln>
                          <a:effectLst/>
                        </wps:spPr>
                        <wps:txbx>
                          <w:txbxContent>
                            <w:p w14:paraId="58DC9BD2" w14:textId="77777777" w:rsidR="002C10BE" w:rsidRDefault="002C10BE">
                              <w:pPr>
                                <w:spacing w:line="260" w:lineRule="exact"/>
                                <w:jc w:val="center"/>
                                <w:rPr>
                                  <w:rFonts w:ascii="宋体" w:hAnsi="宋体" w:cs="宋体"/>
                                  <w:sz w:val="18"/>
                                  <w:szCs w:val="18"/>
                                </w:rPr>
                              </w:pPr>
                              <w:r>
                                <w:rPr>
                                  <w:rFonts w:ascii="宋体" w:hAnsi="宋体" w:cs="宋体" w:hint="eastAsia"/>
                                  <w:sz w:val="18"/>
                                  <w:szCs w:val="18"/>
                                </w:rPr>
                                <w:t>生物质燃料</w:t>
                              </w:r>
                            </w:p>
                            <w:p w14:paraId="2252A387" w14:textId="77777777" w:rsidR="002C10BE" w:rsidRDefault="002C10BE">
                              <w:pPr>
                                <w:spacing w:line="200" w:lineRule="exact"/>
                                <w:rPr>
                                  <w:sz w:val="15"/>
                                  <w:szCs w:val="15"/>
                                </w:rPr>
                              </w:pPr>
                            </w:p>
                          </w:txbxContent>
                        </wps:txbx>
                        <wps:bodyPr rot="0" vert="horz" wrap="square" lIns="91440" tIns="45720" rIns="91440" bIns="45720" anchor="ctr" anchorCtr="0" upright="1">
                          <a:noAutofit/>
                        </wps:bodyPr>
                      </wps:wsp>
                      <wps:wsp>
                        <wps:cNvPr id="17" name="Rectangle 6"/>
                        <wps:cNvSpPr>
                          <a:spLocks noChangeArrowheads="1"/>
                        </wps:cNvSpPr>
                        <wps:spPr bwMode="auto">
                          <a:xfrm>
                            <a:off x="1692150" y="1055483"/>
                            <a:ext cx="478762" cy="485981"/>
                          </a:xfrm>
                          <a:prstGeom prst="rect">
                            <a:avLst/>
                          </a:prstGeom>
                          <a:solidFill>
                            <a:srgbClr val="FFFFFF"/>
                          </a:solidFill>
                          <a:ln w="9525">
                            <a:solidFill>
                              <a:srgbClr val="000000"/>
                            </a:solidFill>
                            <a:miter lim="800000"/>
                          </a:ln>
                          <a:effectLst/>
                        </wps:spPr>
                        <wps:txbx>
                          <w:txbxContent>
                            <w:p w14:paraId="6F16A948" w14:textId="77777777" w:rsidR="002C10BE" w:rsidRDefault="002C10BE">
                              <w:pPr>
                                <w:spacing w:line="260" w:lineRule="exact"/>
                                <w:jc w:val="center"/>
                                <w:rPr>
                                  <w:rFonts w:ascii="宋体" w:hAnsi="宋体" w:cs="宋体"/>
                                  <w:sz w:val="18"/>
                                  <w:szCs w:val="18"/>
                                </w:rPr>
                              </w:pPr>
                              <w:r>
                                <w:rPr>
                                  <w:rFonts w:ascii="宋体" w:hAnsi="宋体" w:cs="宋体" w:hint="eastAsia"/>
                                  <w:sz w:val="18"/>
                                  <w:szCs w:val="18"/>
                                </w:rPr>
                                <w:t>锅炉</w:t>
                              </w:r>
                            </w:p>
                          </w:txbxContent>
                        </wps:txbx>
                        <wps:bodyPr rot="0" vert="horz" wrap="square" lIns="91440" tIns="45720" rIns="91440" bIns="45720" anchor="ctr" anchorCtr="0" upright="1">
                          <a:noAutofit/>
                        </wps:bodyPr>
                      </wps:wsp>
                      <wps:wsp>
                        <wps:cNvPr id="18" name="AutoShape 16"/>
                        <wps:cNvCnPr/>
                        <wps:spPr bwMode="auto">
                          <a:xfrm rot="5400000">
                            <a:off x="1808275" y="1682757"/>
                            <a:ext cx="252000" cy="635"/>
                          </a:xfrm>
                          <a:prstGeom prst="straightConnector1">
                            <a:avLst/>
                          </a:prstGeom>
                          <a:noFill/>
                          <a:ln w="9525">
                            <a:solidFill>
                              <a:srgbClr val="000000"/>
                            </a:solidFill>
                            <a:round/>
                            <a:tailEnd type="triangle" w="med" len="med"/>
                          </a:ln>
                          <a:effectLst/>
                        </wps:spPr>
                        <wps:bodyPr/>
                      </wps:wsp>
                      <wps:wsp>
                        <wps:cNvPr id="20" name="Rectangle 6"/>
                        <wps:cNvSpPr>
                          <a:spLocks noChangeArrowheads="1"/>
                        </wps:cNvSpPr>
                        <wps:spPr bwMode="auto">
                          <a:xfrm>
                            <a:off x="1685291" y="1794140"/>
                            <a:ext cx="485610" cy="278189"/>
                          </a:xfrm>
                          <a:prstGeom prst="rect">
                            <a:avLst/>
                          </a:prstGeom>
                          <a:solidFill>
                            <a:srgbClr val="FFFFFF"/>
                          </a:solidFill>
                          <a:ln w="9525">
                            <a:noFill/>
                            <a:miter lim="800000"/>
                          </a:ln>
                          <a:effectLst/>
                        </wps:spPr>
                        <wps:txbx>
                          <w:txbxContent>
                            <w:p w14:paraId="05590D73" w14:textId="77777777" w:rsidR="002C10BE" w:rsidRDefault="002C10BE">
                              <w:pPr>
                                <w:spacing w:line="260" w:lineRule="exact"/>
                                <w:jc w:val="center"/>
                                <w:rPr>
                                  <w:rFonts w:ascii="宋体" w:hAnsi="宋体" w:cs="宋体"/>
                                  <w:sz w:val="18"/>
                                  <w:szCs w:val="18"/>
                                </w:rPr>
                              </w:pPr>
                              <w:r>
                                <w:rPr>
                                  <w:rFonts w:ascii="宋体" w:hAnsi="宋体" w:cs="宋体" w:hint="eastAsia"/>
                                  <w:color w:val="000000"/>
                                  <w:sz w:val="18"/>
                                  <w:szCs w:val="18"/>
                                </w:rPr>
                                <w:t>渣灰</w:t>
                              </w:r>
                            </w:p>
                          </w:txbxContent>
                        </wps:txbx>
                        <wps:bodyPr rot="0" vert="horz" wrap="square" lIns="91440" tIns="45720" rIns="91440" bIns="45720" anchor="ctr" anchorCtr="0" upright="1">
                          <a:noAutofit/>
                        </wps:bodyPr>
                      </wps:wsp>
                      <wps:wsp>
                        <wps:cNvPr id="21" name="AutoShape 16"/>
                        <wps:cNvCnPr>
                          <a:stCxn id="17" idx="3"/>
                        </wps:cNvCnPr>
                        <wps:spPr bwMode="auto">
                          <a:xfrm flipV="1">
                            <a:off x="2170763" y="1298404"/>
                            <a:ext cx="569806" cy="46"/>
                          </a:xfrm>
                          <a:prstGeom prst="straightConnector1">
                            <a:avLst/>
                          </a:prstGeom>
                          <a:noFill/>
                          <a:ln w="9525">
                            <a:solidFill>
                              <a:srgbClr val="000000"/>
                            </a:solidFill>
                            <a:round/>
                            <a:tailEnd type="triangle" w="med" len="med"/>
                          </a:ln>
                          <a:effectLst/>
                        </wps:spPr>
                        <wps:bodyPr/>
                      </wps:wsp>
                      <wps:wsp>
                        <wps:cNvPr id="22" name="Rectangle 6"/>
                        <wps:cNvSpPr>
                          <a:spLocks noChangeArrowheads="1"/>
                        </wps:cNvSpPr>
                        <wps:spPr bwMode="auto">
                          <a:xfrm>
                            <a:off x="2740756" y="1057426"/>
                            <a:ext cx="651426" cy="485981"/>
                          </a:xfrm>
                          <a:prstGeom prst="rect">
                            <a:avLst/>
                          </a:prstGeom>
                          <a:solidFill>
                            <a:srgbClr val="FFFFFF"/>
                          </a:solidFill>
                          <a:ln w="9525">
                            <a:solidFill>
                              <a:srgbClr val="000000"/>
                            </a:solidFill>
                            <a:miter lim="800000"/>
                          </a:ln>
                          <a:effectLst/>
                        </wps:spPr>
                        <wps:txbx>
                          <w:txbxContent>
                            <w:p w14:paraId="4B0BABB5" w14:textId="1B422364" w:rsidR="002C10BE" w:rsidRDefault="002C10BE" w:rsidP="00AA5B2F">
                              <w:pPr>
                                <w:spacing w:line="260" w:lineRule="exact"/>
                                <w:jc w:val="center"/>
                                <w:rPr>
                                  <w:sz w:val="15"/>
                                  <w:szCs w:val="15"/>
                                </w:rPr>
                              </w:pPr>
                              <w:r>
                                <w:rPr>
                                  <w:rFonts w:ascii="宋体" w:hAnsi="宋体" w:cs="宋体" w:hint="eastAsia"/>
                                  <w:sz w:val="18"/>
                                  <w:szCs w:val="18"/>
                                </w:rPr>
                                <w:t>省煤器</w:t>
                              </w:r>
                            </w:p>
                          </w:txbxContent>
                        </wps:txbx>
                        <wps:bodyPr rot="0" vert="horz" wrap="square" lIns="91440" tIns="45720" rIns="91440" bIns="45720" anchor="ctr" anchorCtr="0" upright="1">
                          <a:noAutofit/>
                        </wps:bodyPr>
                      </wps:wsp>
                      <wps:wsp>
                        <wps:cNvPr id="23" name="AutoShape 16"/>
                        <wps:cNvCnPr/>
                        <wps:spPr bwMode="auto">
                          <a:xfrm>
                            <a:off x="3391950" y="1303168"/>
                            <a:ext cx="420659" cy="635"/>
                          </a:xfrm>
                          <a:prstGeom prst="straightConnector1">
                            <a:avLst/>
                          </a:prstGeom>
                          <a:noFill/>
                          <a:ln w="9525">
                            <a:solidFill>
                              <a:srgbClr val="000000"/>
                            </a:solidFill>
                            <a:round/>
                            <a:tailEnd type="triangle" w="med" len="med"/>
                          </a:ln>
                          <a:effectLst/>
                        </wps:spPr>
                        <wps:bodyPr/>
                      </wps:wsp>
                      <wps:wsp>
                        <wps:cNvPr id="25" name="Rectangle 6"/>
                        <wps:cNvSpPr>
                          <a:spLocks noChangeArrowheads="1"/>
                        </wps:cNvSpPr>
                        <wps:spPr bwMode="auto">
                          <a:xfrm>
                            <a:off x="3812870" y="1066054"/>
                            <a:ext cx="569344" cy="485981"/>
                          </a:xfrm>
                          <a:prstGeom prst="rect">
                            <a:avLst/>
                          </a:prstGeom>
                          <a:solidFill>
                            <a:srgbClr val="FFFFFF"/>
                          </a:solidFill>
                          <a:ln w="9525">
                            <a:solidFill>
                              <a:srgbClr val="000000"/>
                            </a:solidFill>
                            <a:miter lim="800000"/>
                          </a:ln>
                          <a:effectLst/>
                        </wps:spPr>
                        <wps:txbx>
                          <w:txbxContent>
                            <w:p w14:paraId="0475ED37" w14:textId="77777777" w:rsidR="002C10BE" w:rsidRDefault="002C10BE" w:rsidP="00AA5B2F">
                              <w:pPr>
                                <w:spacing w:line="260" w:lineRule="exact"/>
                                <w:jc w:val="center"/>
                                <w:rPr>
                                  <w:rFonts w:ascii="宋体" w:hAnsi="宋体" w:cs="宋体"/>
                                  <w:sz w:val="18"/>
                                  <w:szCs w:val="18"/>
                                </w:rPr>
                              </w:pPr>
                              <w:r>
                                <w:rPr>
                                  <w:rFonts w:ascii="宋体" w:hAnsi="宋体" w:cs="宋体" w:hint="eastAsia"/>
                                  <w:sz w:val="18"/>
                                  <w:szCs w:val="18"/>
                                </w:rPr>
                                <w:t>空气</w:t>
                              </w:r>
                            </w:p>
                            <w:p w14:paraId="19D812FA" w14:textId="3ADE7D33" w:rsidR="002C10BE" w:rsidRDefault="002C10BE" w:rsidP="00AA5B2F">
                              <w:pPr>
                                <w:spacing w:line="260" w:lineRule="exact"/>
                                <w:jc w:val="center"/>
                                <w:rPr>
                                  <w:sz w:val="15"/>
                                  <w:szCs w:val="15"/>
                                </w:rPr>
                              </w:pPr>
                              <w:r>
                                <w:rPr>
                                  <w:rFonts w:ascii="宋体" w:hAnsi="宋体" w:cs="宋体" w:hint="eastAsia"/>
                                  <w:sz w:val="18"/>
                                  <w:szCs w:val="18"/>
                                </w:rPr>
                                <w:t>预热器</w:t>
                              </w:r>
                            </w:p>
                          </w:txbxContent>
                        </wps:txbx>
                        <wps:bodyPr rot="0" vert="horz" wrap="square" lIns="91440" tIns="45720" rIns="91440" bIns="45720" anchor="ctr" anchorCtr="0" upright="1">
                          <a:noAutofit/>
                        </wps:bodyPr>
                      </wps:wsp>
                      <wps:wsp>
                        <wps:cNvPr id="29" name="Rectangle 6"/>
                        <wps:cNvSpPr>
                          <a:spLocks noChangeArrowheads="1"/>
                        </wps:cNvSpPr>
                        <wps:spPr bwMode="auto">
                          <a:xfrm>
                            <a:off x="4640691" y="1066054"/>
                            <a:ext cx="666248" cy="485981"/>
                          </a:xfrm>
                          <a:prstGeom prst="rect">
                            <a:avLst/>
                          </a:prstGeom>
                          <a:solidFill>
                            <a:srgbClr val="FFFFFF"/>
                          </a:solidFill>
                          <a:ln w="9525">
                            <a:solidFill>
                              <a:srgbClr val="000000"/>
                            </a:solidFill>
                            <a:miter lim="800000"/>
                          </a:ln>
                          <a:effectLst/>
                        </wps:spPr>
                        <wps:txbx>
                          <w:txbxContent>
                            <w:p w14:paraId="2F88963C" w14:textId="22576862" w:rsidR="002C10BE" w:rsidRPr="002E159B" w:rsidRDefault="002C10BE">
                              <w:pPr>
                                <w:spacing w:line="260" w:lineRule="exact"/>
                                <w:jc w:val="center"/>
                                <w:rPr>
                                  <w:rFonts w:ascii="宋体" w:hAnsi="宋体" w:cs="宋体"/>
                                  <w:sz w:val="18"/>
                                  <w:szCs w:val="18"/>
                                </w:rPr>
                              </w:pPr>
                              <w:r w:rsidRPr="002E159B">
                                <w:rPr>
                                  <w:rFonts w:ascii="宋体" w:hAnsi="宋体" w:cs="宋体" w:hint="eastAsia"/>
                                  <w:sz w:val="18"/>
                                  <w:szCs w:val="18"/>
                                </w:rPr>
                                <w:t>烟气净化装置</w:t>
                              </w:r>
                            </w:p>
                          </w:txbxContent>
                        </wps:txbx>
                        <wps:bodyPr rot="0" vert="horz" wrap="square" lIns="91440" tIns="45720" rIns="91440" bIns="45720" anchor="ctr" anchorCtr="0" upright="1">
                          <a:noAutofit/>
                        </wps:bodyPr>
                      </wps:wsp>
                      <wps:wsp>
                        <wps:cNvPr id="3" name="肘形连接符 3"/>
                        <wps:cNvCnPr>
                          <a:stCxn id="29" idx="3"/>
                        </wps:cNvCnPr>
                        <wps:spPr bwMode="auto">
                          <a:xfrm>
                            <a:off x="5306939" y="1309045"/>
                            <a:ext cx="12700" cy="942864"/>
                          </a:xfrm>
                          <a:prstGeom prst="bentConnector3">
                            <a:avLst>
                              <a:gd name="adj1" fmla="val 1800000"/>
                            </a:avLst>
                          </a:prstGeom>
                          <a:noFill/>
                          <a:ln w="9525">
                            <a:solidFill>
                              <a:srgbClr val="000000"/>
                            </a:solidFill>
                            <a:round/>
                            <a:headEnd type="none" w="med" len="med"/>
                            <a:tailEnd type="triangle" w="med" len="med"/>
                          </a:ln>
                        </wps:spPr>
                        <wps:bodyPr/>
                      </wps:wsp>
                      <wps:wsp>
                        <wps:cNvPr id="33" name="AutoShape 16"/>
                        <wps:cNvCnPr/>
                        <wps:spPr bwMode="auto">
                          <a:xfrm flipH="1">
                            <a:off x="4381314" y="2242528"/>
                            <a:ext cx="242129" cy="0"/>
                          </a:xfrm>
                          <a:prstGeom prst="straightConnector1">
                            <a:avLst/>
                          </a:prstGeom>
                          <a:noFill/>
                          <a:ln w="9525">
                            <a:solidFill>
                              <a:srgbClr val="000000"/>
                            </a:solidFill>
                            <a:round/>
                            <a:tailEnd type="triangle" w="med" len="med"/>
                          </a:ln>
                          <a:effectLst/>
                        </wps:spPr>
                        <wps:bodyPr/>
                      </wps:wsp>
                      <wps:wsp>
                        <wps:cNvPr id="34" name="Rectangle 6"/>
                        <wps:cNvSpPr>
                          <a:spLocks noChangeArrowheads="1"/>
                        </wps:cNvSpPr>
                        <wps:spPr bwMode="auto">
                          <a:xfrm>
                            <a:off x="4627200" y="2008846"/>
                            <a:ext cx="653914" cy="485981"/>
                          </a:xfrm>
                          <a:prstGeom prst="rect">
                            <a:avLst/>
                          </a:prstGeom>
                          <a:solidFill>
                            <a:srgbClr val="FFFFFF"/>
                          </a:solidFill>
                          <a:ln w="9525">
                            <a:solidFill>
                              <a:srgbClr val="000000"/>
                            </a:solidFill>
                            <a:miter lim="800000"/>
                          </a:ln>
                          <a:effectLst/>
                        </wps:spPr>
                        <wps:txbx>
                          <w:txbxContent>
                            <w:p w14:paraId="36D1CD9A" w14:textId="77777777" w:rsidR="002C10BE" w:rsidRPr="002E159B" w:rsidRDefault="002C10BE">
                              <w:pPr>
                                <w:spacing w:line="260" w:lineRule="exact"/>
                                <w:jc w:val="center"/>
                                <w:rPr>
                                  <w:rFonts w:ascii="宋体" w:hAnsi="宋体" w:cs="宋体"/>
                                  <w:sz w:val="18"/>
                                  <w:szCs w:val="18"/>
                                </w:rPr>
                              </w:pPr>
                              <w:r w:rsidRPr="002E159B">
                                <w:rPr>
                                  <w:rFonts w:ascii="宋体" w:hAnsi="宋体" w:cs="宋体" w:hint="eastAsia"/>
                                  <w:sz w:val="18"/>
                                  <w:szCs w:val="18"/>
                                </w:rPr>
                                <w:t>引风机</w:t>
                              </w:r>
                            </w:p>
                          </w:txbxContent>
                        </wps:txbx>
                        <wps:bodyPr rot="0" vert="horz" wrap="square" lIns="91440" tIns="45720" rIns="91440" bIns="45720" anchor="ctr" anchorCtr="0" upright="1">
                          <a:noAutofit/>
                        </wps:bodyPr>
                      </wps:wsp>
                      <wps:wsp>
                        <wps:cNvPr id="35" name="Rectangle 6"/>
                        <wps:cNvSpPr>
                          <a:spLocks noChangeArrowheads="1"/>
                        </wps:cNvSpPr>
                        <wps:spPr bwMode="auto">
                          <a:xfrm>
                            <a:off x="3865663" y="2057346"/>
                            <a:ext cx="510823" cy="390601"/>
                          </a:xfrm>
                          <a:prstGeom prst="flowChartTerminator">
                            <a:avLst/>
                          </a:prstGeom>
                          <a:solidFill>
                            <a:srgbClr val="FFFFFF"/>
                          </a:solidFill>
                          <a:ln w="9525">
                            <a:solidFill>
                              <a:srgbClr val="000000"/>
                            </a:solidFill>
                            <a:miter lim="800000"/>
                          </a:ln>
                          <a:effectLst/>
                        </wps:spPr>
                        <wps:txbx>
                          <w:txbxContent>
                            <w:p w14:paraId="2C8200CA" w14:textId="77777777" w:rsidR="002C10BE" w:rsidRDefault="002C10BE">
                              <w:pPr>
                                <w:spacing w:line="260" w:lineRule="exact"/>
                                <w:jc w:val="center"/>
                                <w:rPr>
                                  <w:rFonts w:ascii="宋体" w:hAnsi="宋体" w:cs="宋体"/>
                                  <w:sz w:val="18"/>
                                  <w:szCs w:val="18"/>
                                </w:rPr>
                              </w:pPr>
                              <w:r>
                                <w:rPr>
                                  <w:rFonts w:ascii="宋体" w:hAnsi="宋体" w:cs="宋体" w:hint="eastAsia"/>
                                  <w:sz w:val="18"/>
                                  <w:szCs w:val="18"/>
                                </w:rPr>
                                <w:t>烟囱</w:t>
                              </w:r>
                            </w:p>
                            <w:p w14:paraId="12650F0A" w14:textId="77777777" w:rsidR="002C10BE" w:rsidRDefault="002C10BE">
                              <w:pPr>
                                <w:spacing w:line="200" w:lineRule="exact"/>
                                <w:rPr>
                                  <w:sz w:val="15"/>
                                  <w:szCs w:val="15"/>
                                </w:rPr>
                              </w:pPr>
                            </w:p>
                          </w:txbxContent>
                        </wps:txbx>
                        <wps:bodyPr rot="0" vert="horz" wrap="square" lIns="91440" tIns="45720" rIns="91440" bIns="45720" anchor="ctr" anchorCtr="0" upright="1">
                          <a:noAutofit/>
                        </wps:bodyPr>
                      </wps:wsp>
                      <wps:wsp>
                        <wps:cNvPr id="10" name="肘形连接符 10"/>
                        <wps:cNvCnPr>
                          <a:stCxn id="24" idx="3"/>
                          <a:endCxn id="25" idx="0"/>
                        </wps:cNvCnPr>
                        <wps:spPr bwMode="auto">
                          <a:xfrm>
                            <a:off x="1287868" y="509577"/>
                            <a:ext cx="2809674" cy="556477"/>
                          </a:xfrm>
                          <a:prstGeom prst="bentConnector2">
                            <a:avLst/>
                          </a:prstGeom>
                          <a:noFill/>
                          <a:ln w="9525">
                            <a:solidFill>
                              <a:srgbClr val="000000"/>
                            </a:solidFill>
                            <a:round/>
                            <a:headEnd type="none" w="med" len="med"/>
                            <a:tailEnd type="triangle" w="med" len="med"/>
                          </a:ln>
                        </wps:spPr>
                        <wps:bodyPr/>
                      </wps:wsp>
                      <wps:wsp>
                        <wps:cNvPr id="15" name="肘形连接符 15"/>
                        <wps:cNvCnPr/>
                        <wps:spPr bwMode="auto">
                          <a:xfrm rot="16200000" flipH="1" flipV="1">
                            <a:off x="2410160" y="-256580"/>
                            <a:ext cx="252000" cy="2880000"/>
                          </a:xfrm>
                          <a:prstGeom prst="bentConnector4">
                            <a:avLst>
                              <a:gd name="adj1" fmla="val -99267"/>
                              <a:gd name="adj2" fmla="val 99931"/>
                            </a:avLst>
                          </a:prstGeom>
                          <a:noFill/>
                          <a:ln w="9525">
                            <a:solidFill>
                              <a:srgbClr val="000000"/>
                            </a:solidFill>
                            <a:round/>
                            <a:headEnd type="none" w="med" len="med"/>
                            <a:tailEnd type="triangle" w="med" len="med"/>
                          </a:ln>
                        </wps:spPr>
                        <wps:bodyPr/>
                      </wps:wsp>
                      <wps:wsp>
                        <wps:cNvPr id="38" name="AutoShape 16"/>
                        <wps:cNvCnPr/>
                        <wps:spPr bwMode="auto">
                          <a:xfrm>
                            <a:off x="4383982" y="1303191"/>
                            <a:ext cx="252000" cy="635"/>
                          </a:xfrm>
                          <a:prstGeom prst="straightConnector1">
                            <a:avLst/>
                          </a:prstGeom>
                          <a:noFill/>
                          <a:ln w="9525">
                            <a:solidFill>
                              <a:srgbClr val="000000"/>
                            </a:solidFill>
                            <a:round/>
                            <a:tailEnd type="triangle" w="med" len="med"/>
                          </a:ln>
                          <a:effectLst/>
                        </wps:spPr>
                        <wps:bodyPr/>
                      </wps:wsp>
                    </wpc:wpc>
                  </a:graphicData>
                </a:graphic>
              </wp:inline>
            </w:drawing>
          </mc:Choice>
          <mc:Fallback xmlns:w16se="http://schemas.microsoft.com/office/word/2015/wordml/symex" xmlns:w15="http://schemas.microsoft.com/office/word/2012/wordml" xmlns:cx="http://schemas.microsoft.com/office/drawing/2014/chartex">
            <w:pict>
              <v:group w14:anchorId="696BE4A3" id="画布 13" o:spid="_x0000_s1026" editas="canvas" style="width:440.85pt;height:212.6pt;mso-position-horizontal-relative:char;mso-position-vertical-relative:line" coordsize="5598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981;height:27000;visibility:visible;mso-wrap-style:square">
                  <v:fill o:detectmouseclick="t"/>
                  <v:path o:connecttype="none"/>
                </v:shape>
                <v:rect id="Rectangle 6" o:spid="_x0000_s1028" style="position:absolute;top:2867;width:485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" stroked="f">
                  <v:textbox>
                    <w:txbxContent>
                      <w:p w14:paraId="0EEF98D9" w14:textId="77777777" w:rsidR="002C10BE" w:rsidRDefault="002C10BE">
                        <w:pPr>
                          <w:spacing w:line="260" w:lineRule="exact"/>
                          <w:jc w:val="center"/>
                          <w:rPr>
                            <w:rFonts w:ascii="宋体" w:hAnsi="宋体" w:cs="宋体"/>
                            <w:sz w:val="18"/>
                            <w:szCs w:val="18"/>
                          </w:rPr>
                        </w:pPr>
                        <w:r>
                          <w:rPr>
                            <w:rFonts w:ascii="宋体" w:hAnsi="宋体" w:cs="宋体" w:hint="eastAsia"/>
                            <w:color w:val="000000"/>
                            <w:sz w:val="18"/>
                            <w:szCs w:val="18"/>
                          </w:rPr>
                          <w:t>空气</w:t>
                        </w:r>
                      </w:p>
                    </w:txbxContent>
                  </v:textbox>
                </v:rect>
                <v:shapetype id="_x0000_t32" coordsize="21600,21600" o:spt="32" o:oned="t" path="m,l21600,21600e" filled="f">
                  <v:path arrowok="t" fillok="f" o:connecttype="none"/>
                  <o:lock v:ext="edit" shapetype="t"/>
                </v:shapetype>
                <v:shape id="AutoShape 16" o:spid="_x0000_s1029" type="#_x0000_t32" style="position:absolute;left:4338;top:5055;width:2520;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rect id="Rectangle 6" o:spid="_x0000_s1030" style="position:absolute;left:7030;top:3655;width:584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">
                  <v:textbox>
                    <w:txbxContent>
                      <w:p w14:paraId="371AEDA3" w14:textId="77777777" w:rsidR="002C10BE" w:rsidRDefault="002C10BE">
                        <w:pPr>
                          <w:spacing w:line="260" w:lineRule="exact"/>
                          <w:jc w:val="center"/>
                          <w:rPr>
                            <w:rFonts w:ascii="宋体" w:hAnsi="宋体" w:cs="宋体"/>
                            <w:sz w:val="18"/>
                            <w:szCs w:val="18"/>
                          </w:rPr>
                        </w:pPr>
                        <w:r>
                          <w:rPr>
                            <w:rFonts w:ascii="宋体" w:hAnsi="宋体" w:cs="宋体" w:hint="eastAsia"/>
                            <w:sz w:val="18"/>
                            <w:szCs w:val="18"/>
                          </w:rPr>
                          <w:t>鼓风机</w:t>
                        </w:r>
                      </w:p>
                      <w:p w14:paraId="1F1B62D4" w14:textId="77777777" w:rsidR="002C10BE" w:rsidRDefault="002C10BE">
                        <w:pPr>
                          <w:spacing w:line="200" w:lineRule="exact"/>
                          <w:rPr>
                            <w:sz w:val="15"/>
                            <w:szCs w:val="15"/>
                          </w:rPr>
                        </w:pPr>
                      </w:p>
                    </w:txbxContent>
                  </v:textbox>
                </v:rect>
                <v:shape id="AutoShape 16" o:spid="_x0000_s1031" type="#_x0000_t32" style="position:absolute;left:9859;top:13031;width:69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type id="_x0000_t116" coordsize="21600,21600" o:spt="116" path="m3475,qx,10800,3475,21600l18125,21600qx21600,10800,18125,xe">
                  <v:stroke joinstyle="miter"/>
                  <v:path gradientshapeok="t" o:connecttype="rect" textboxrect="1018,3163,20582,18437"/>
                </v:shapetype>
                <v:shape id="Rectangle 6" o:spid="_x0000_s1032" type="#_x0000_t116" style="position:absolute;left:284;top:11092;width:9576;height:3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">
                  <v:textbox>
                    <w:txbxContent>
                      <w:p w14:paraId="58DC9BD2" w14:textId="77777777" w:rsidR="002C10BE" w:rsidRDefault="002C10BE">
                        <w:pPr>
                          <w:spacing w:line="260" w:lineRule="exact"/>
                          <w:jc w:val="center"/>
                          <w:rPr>
                            <w:rFonts w:ascii="宋体" w:hAnsi="宋体" w:cs="宋体"/>
                            <w:sz w:val="18"/>
                            <w:szCs w:val="18"/>
                          </w:rPr>
                        </w:pPr>
                        <w:r>
                          <w:rPr>
                            <w:rFonts w:ascii="宋体" w:hAnsi="宋体" w:cs="宋体" w:hint="eastAsia"/>
                            <w:sz w:val="18"/>
                            <w:szCs w:val="18"/>
                          </w:rPr>
                          <w:t>生物质燃料</w:t>
                        </w:r>
                      </w:p>
                      <w:p w14:paraId="2252A387" w14:textId="77777777" w:rsidR="002C10BE" w:rsidRDefault="002C10BE">
                        <w:pPr>
                          <w:spacing w:line="200" w:lineRule="exact"/>
                          <w:rPr>
                            <w:sz w:val="15"/>
                            <w:szCs w:val="15"/>
                          </w:rPr>
                        </w:pPr>
                      </w:p>
                    </w:txbxContent>
                  </v:textbox>
                </v:shape>
                <v:rect id="Rectangle 6" o:spid="_x0000_s1033" style="position:absolute;left:16921;top:10554;width:4788;height:4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">
                  <v:textbox>
                    <w:txbxContent>
                      <w:p w14:paraId="6F16A948" w14:textId="77777777" w:rsidR="002C10BE" w:rsidRDefault="002C10BE">
                        <w:pPr>
                          <w:spacing w:line="260" w:lineRule="exact"/>
                          <w:jc w:val="center"/>
                          <w:rPr>
                            <w:rFonts w:ascii="宋体" w:hAnsi="宋体" w:cs="宋体"/>
                            <w:sz w:val="18"/>
                            <w:szCs w:val="18"/>
                          </w:rPr>
                        </w:pPr>
                        <w:r>
                          <w:rPr>
                            <w:rFonts w:ascii="宋体" w:hAnsi="宋体" w:cs="宋体" w:hint="eastAsia"/>
                            <w:sz w:val="18"/>
                            <w:szCs w:val="18"/>
                          </w:rPr>
                          <w:t>锅炉</w:t>
                        </w:r>
                      </w:p>
                    </w:txbxContent>
                  </v:textbox>
                </v:rect>
                <v:shape id="AutoShape 16" o:spid="_x0000_s1034" type="#_x0000_t32" style="position:absolute;left:18082;top:16827;width:2520;height:6;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">
                  <v:stroke endarrow="block"/>
                </v:shape>
                <v:rect id="Rectangle 6" o:spid="_x0000_s1035" style="position:absolute;left:16852;top:17941;width:4857;height:2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" stroked="f">
                  <v:textbox>
                    <w:txbxContent>
                      <w:p w14:paraId="05590D73" w14:textId="77777777" w:rsidR="002C10BE" w:rsidRDefault="002C10BE">
                        <w:pPr>
                          <w:spacing w:line="260" w:lineRule="exact"/>
                          <w:jc w:val="center"/>
                          <w:rPr>
                            <w:rFonts w:ascii="宋体" w:hAnsi="宋体" w:cs="宋体"/>
                            <w:sz w:val="18"/>
                            <w:szCs w:val="18"/>
                          </w:rPr>
                        </w:pPr>
                        <w:r>
                          <w:rPr>
                            <w:rFonts w:ascii="宋体" w:hAnsi="宋体" w:cs="宋体" w:hint="eastAsia"/>
                            <w:color w:val="000000"/>
                            <w:sz w:val="18"/>
                            <w:szCs w:val="18"/>
                          </w:rPr>
                          <w:t>渣灰</w:t>
                        </w:r>
                      </w:p>
                    </w:txbxContent>
                  </v:textbox>
                </v:rect>
                <v:shape id="AutoShape 16" o:spid="_x0000_s1036" type="#_x0000_t32" style="position:absolute;left:21707;top:12984;width:569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">
                  <v:stroke endarrow="block"/>
                </v:shape>
                <v:rect id="Rectangle 6" o:spid="_x0000_s1037" style="position:absolute;left:27407;top:10574;width:6514;height:4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">
                  <v:textbox>
                    <w:txbxContent>
                      <w:p w14:paraId="4B0BABB5" w14:textId="1B422364" w:rsidR="002C10BE" w:rsidRDefault="002C10BE" w:rsidP="00AA5B2F">
                        <w:pPr>
                          <w:spacing w:line="260" w:lineRule="exact"/>
                          <w:jc w:val="center"/>
                          <w:rPr>
                            <w:sz w:val="15"/>
                            <w:szCs w:val="15"/>
                          </w:rPr>
                        </w:pPr>
                        <w:r>
                          <w:rPr>
                            <w:rFonts w:ascii="宋体" w:hAnsi="宋体" w:cs="宋体" w:hint="eastAsia"/>
                            <w:sz w:val="18"/>
                            <w:szCs w:val="18"/>
                          </w:rPr>
                          <w:t>省煤器</w:t>
                        </w:r>
                      </w:p>
                    </w:txbxContent>
                  </v:textbox>
                </v:rect>
                <v:shape id="AutoShape 16" o:spid="_x0000_s1038" type="#_x0000_t32" style="position:absolute;left:33919;top:13031;width:4207;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rect id="Rectangle 6" o:spid="_x0000_s1039" style="position:absolute;left:38128;top:10660;width:5694;height:4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">
                  <v:textbox>
                    <w:txbxContent>
                      <w:p w14:paraId="0475ED37" w14:textId="77777777" w:rsidR="002C10BE" w:rsidRDefault="002C10BE" w:rsidP="00AA5B2F">
                        <w:pPr>
                          <w:spacing w:line="260" w:lineRule="exact"/>
                          <w:jc w:val="center"/>
                          <w:rPr>
                            <w:rFonts w:ascii="宋体" w:hAnsi="宋体" w:cs="宋体"/>
                            <w:sz w:val="18"/>
                            <w:szCs w:val="18"/>
                          </w:rPr>
                        </w:pPr>
                        <w:r>
                          <w:rPr>
                            <w:rFonts w:ascii="宋体" w:hAnsi="宋体" w:cs="宋体" w:hint="eastAsia"/>
                            <w:sz w:val="18"/>
                            <w:szCs w:val="18"/>
                          </w:rPr>
                          <w:t>空气</w:t>
                        </w:r>
                      </w:p>
                      <w:p w14:paraId="19D812FA" w14:textId="3ADE7D33" w:rsidR="002C10BE" w:rsidRDefault="002C10BE" w:rsidP="00AA5B2F">
                        <w:pPr>
                          <w:spacing w:line="260" w:lineRule="exact"/>
                          <w:jc w:val="center"/>
                          <w:rPr>
                            <w:sz w:val="15"/>
                            <w:szCs w:val="15"/>
                          </w:rPr>
                        </w:pPr>
                        <w:r>
                          <w:rPr>
                            <w:rFonts w:ascii="宋体" w:hAnsi="宋体" w:cs="宋体" w:hint="eastAsia"/>
                            <w:sz w:val="18"/>
                            <w:szCs w:val="18"/>
                          </w:rPr>
                          <w:t>预热器</w:t>
                        </w:r>
                      </w:p>
                    </w:txbxContent>
                  </v:textbox>
                </v:rect>
                <v:rect id="Rectangle 6" o:spid="_x0000_s1040" style="position:absolute;left:46406;top:10660;width:6663;height:4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">
                  <v:textbox>
                    <w:txbxContent>
                      <w:p w14:paraId="2F88963C" w14:textId="22576862" w:rsidR="002C10BE" w:rsidRPr="002E159B" w:rsidRDefault="002C10BE">
                        <w:pPr>
                          <w:spacing w:line="260" w:lineRule="exact"/>
                          <w:jc w:val="center"/>
                          <w:rPr>
                            <w:rFonts w:ascii="宋体" w:hAnsi="宋体" w:cs="宋体"/>
                            <w:sz w:val="18"/>
                            <w:szCs w:val="18"/>
                          </w:rPr>
                        </w:pPr>
                        <w:r w:rsidRPr="002E159B">
                          <w:rPr>
                            <w:rFonts w:ascii="宋体" w:hAnsi="宋体" w:cs="宋体" w:hint="eastAsia"/>
                            <w:sz w:val="18"/>
                            <w:szCs w:val="18"/>
                          </w:rPr>
                          <w:t>烟气净化装置</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3" o:spid="_x0000_s1041" type="#_x0000_t34" style="position:absolute;left:53069;top:13090;width:127;height:942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" adj="388800">
                  <v:stroke endarrow="block" joinstyle="round"/>
                </v:shape>
                <v:shape id="AutoShape 16" o:spid="_x0000_s1042" type="#_x0000_t32" style="position:absolute;left:43813;top:22425;width:24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">
                  <v:stroke endarrow="block"/>
                </v:shape>
                <v:rect id="Rectangle 6" o:spid="_x0000_s1043" style="position:absolute;left:46272;top:20088;width:6539;height:4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">
                  <v:textbox>
                    <w:txbxContent>
                      <w:p w14:paraId="36D1CD9A" w14:textId="77777777" w:rsidR="002C10BE" w:rsidRPr="002E159B" w:rsidRDefault="002C10BE">
                        <w:pPr>
                          <w:spacing w:line="260" w:lineRule="exact"/>
                          <w:jc w:val="center"/>
                          <w:rPr>
                            <w:rFonts w:ascii="宋体" w:hAnsi="宋体" w:cs="宋体"/>
                            <w:sz w:val="18"/>
                            <w:szCs w:val="18"/>
                          </w:rPr>
                        </w:pPr>
                        <w:r w:rsidRPr="002E159B">
                          <w:rPr>
                            <w:rFonts w:ascii="宋体" w:hAnsi="宋体" w:cs="宋体" w:hint="eastAsia"/>
                            <w:sz w:val="18"/>
                            <w:szCs w:val="18"/>
                          </w:rPr>
                          <w:t>引风机</w:t>
                        </w:r>
                      </w:p>
                    </w:txbxContent>
                  </v:textbox>
                </v:rect>
                <v:shape id="Rectangle 6" o:spid="_x0000_s1044" type="#_x0000_t116" style="position:absolute;left:38656;top:20573;width:5108;height:3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">
                  <v:textbox>
                    <w:txbxContent>
                      <w:p w14:paraId="2C8200CA" w14:textId="77777777" w:rsidR="002C10BE" w:rsidRDefault="002C10BE">
                        <w:pPr>
                          <w:spacing w:line="260" w:lineRule="exact"/>
                          <w:jc w:val="center"/>
                          <w:rPr>
                            <w:rFonts w:ascii="宋体" w:hAnsi="宋体" w:cs="宋体"/>
                            <w:sz w:val="18"/>
                            <w:szCs w:val="18"/>
                          </w:rPr>
                        </w:pPr>
                        <w:r>
                          <w:rPr>
                            <w:rFonts w:ascii="宋体" w:hAnsi="宋体" w:cs="宋体" w:hint="eastAsia"/>
                            <w:sz w:val="18"/>
                            <w:szCs w:val="18"/>
                          </w:rPr>
                          <w:t>烟囱</w:t>
                        </w:r>
                      </w:p>
                      <w:p w14:paraId="12650F0A" w14:textId="77777777" w:rsidR="002C10BE" w:rsidRDefault="002C10BE">
                        <w:pPr>
                          <w:spacing w:line="200" w:lineRule="exact"/>
                          <w:rPr>
                            <w:sz w:val="15"/>
                            <w:szCs w:val="15"/>
                          </w:rPr>
                        </w:pPr>
                      </w:p>
                    </w:txbxContent>
                  </v:textbox>
                </v:shape>
                <v:shapetype id="_x0000_t33" coordsize="21600,21600" o:spt="33" o:oned="t" path="m,l21600,r,21600e" filled="f">
                  <v:stroke joinstyle="miter"/>
                  <v:path arrowok="t" fillok="f" o:connecttype="none"/>
                  <o:lock v:ext="edit" shapetype="t"/>
                </v:shapetype>
                <v:shape id="肘形连接符 10" o:spid="_x0000_s1045" type="#_x0000_t33" style="position:absolute;left:12878;top:5095;width:28097;height:556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">
                  <v:stroke endarrow="block" joinstyle="round"/>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肘形连接符 15" o:spid="_x0000_s1046" type="#_x0000_t35" style="position:absolute;left:24101;top:-2566;width:2520;height:2880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" adj="-21442,21585">
                  <v:stroke endarrow="block" joinstyle="round"/>
                </v:shape>
                <v:shape id="AutoShape 16" o:spid="_x0000_s1047" type="#_x0000_t32" style="position:absolute;left:43839;top:13031;width:2520;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w10:anchorlock/>
              </v:group>
            </w:pict>
          </mc:Fallback>
        </mc:AlternateContent>
      </w:r>
    </w:p>
    <w:p w14:paraId="6C9FB088" w14:textId="3409140B" w:rsidR="0061695C" w:rsidRPr="002C2AC5" w:rsidRDefault="00DF7451">
      <w:pPr>
        <w:pStyle w:val="af9"/>
        <w:spacing w:before="120" w:after="120"/>
      </w:pPr>
      <w:r w:rsidRPr="002C2AC5">
        <w:rPr>
          <w:rFonts w:hint="eastAsia"/>
        </w:rPr>
        <w:t>生物质锅炉</w:t>
      </w:r>
      <w:r w:rsidR="003226C4">
        <w:rPr>
          <w:rFonts w:hint="eastAsia"/>
        </w:rPr>
        <w:t>典型</w:t>
      </w:r>
      <w:r w:rsidRPr="002C2AC5">
        <w:rPr>
          <w:rFonts w:hint="eastAsia"/>
        </w:rPr>
        <w:t>工艺流程</w:t>
      </w:r>
      <w:r w:rsidR="003226C4">
        <w:rPr>
          <w:rFonts w:hint="eastAsia"/>
        </w:rPr>
        <w:t>示意</w:t>
      </w:r>
      <w:r w:rsidRPr="002C2AC5">
        <w:rPr>
          <w:rFonts w:hint="eastAsia"/>
        </w:rPr>
        <w:t>图</w:t>
      </w:r>
    </w:p>
    <w:p w14:paraId="45444AB7" w14:textId="77777777" w:rsidR="0061695C" w:rsidRPr="002C2AC5" w:rsidRDefault="0061695C">
      <w:pPr>
        <w:pStyle w:val="afffff"/>
        <w:spacing w:line="300" w:lineRule="auto"/>
        <w:ind w:firstLine="420"/>
        <w:rPr>
          <w:rFonts w:ascii="Times New Roman"/>
        </w:rPr>
      </w:pPr>
    </w:p>
    <w:p w14:paraId="67F32B51" w14:textId="77777777" w:rsidR="0061695C" w:rsidRPr="002C2AC5" w:rsidRDefault="0061695C">
      <w:pPr>
        <w:pStyle w:val="afffff"/>
        <w:spacing w:line="300" w:lineRule="auto"/>
        <w:ind w:firstLine="420"/>
        <w:sectPr w:rsidR="0061695C" w:rsidRPr="002C2AC5" w:rsidSect="00787FC1">
          <w:pgSz w:w="11906" w:h="16838"/>
          <w:pgMar w:top="1928" w:right="1134" w:bottom="1134" w:left="1134" w:header="1418" w:footer="1134" w:gutter="284"/>
          <w:cols w:space="425"/>
          <w:formProt w:val="0"/>
          <w:docGrid w:linePitch="312"/>
        </w:sectPr>
      </w:pPr>
    </w:p>
    <w:p w14:paraId="76D19E49" w14:textId="77777777" w:rsidR="0061695C" w:rsidRPr="002C2AC5" w:rsidRDefault="0061695C">
      <w:pPr>
        <w:pStyle w:val="af8"/>
      </w:pPr>
    </w:p>
    <w:p w14:paraId="62B24AE2" w14:textId="77777777" w:rsidR="0061695C" w:rsidRPr="002C2AC5" w:rsidRDefault="0061695C">
      <w:pPr>
        <w:pStyle w:val="afe"/>
      </w:pPr>
    </w:p>
    <w:p w14:paraId="6CEF9D63" w14:textId="77777777" w:rsidR="0061695C" w:rsidRPr="002C2AC5" w:rsidRDefault="00DF7451">
      <w:pPr>
        <w:pStyle w:val="aff3"/>
        <w:spacing w:after="120"/>
      </w:pPr>
      <w:r w:rsidRPr="002C2AC5">
        <w:br/>
      </w:r>
      <w:r w:rsidRPr="002C2AC5">
        <w:rPr>
          <w:rFonts w:hint="eastAsia"/>
        </w:rPr>
        <w:t>（规范性）</w:t>
      </w:r>
      <w:r w:rsidRPr="002C2AC5">
        <w:br/>
      </w:r>
      <w:r w:rsidRPr="002C2AC5">
        <w:rPr>
          <w:rFonts w:hint="eastAsia"/>
        </w:rPr>
        <w:t>指标计算方法</w:t>
      </w:r>
    </w:p>
    <w:p w14:paraId="3F75BE46" w14:textId="707BFEA2" w:rsidR="0061695C" w:rsidRPr="002C2AC5" w:rsidRDefault="00DF7451">
      <w:pPr>
        <w:pStyle w:val="aff4"/>
        <w:spacing w:before="120" w:after="120"/>
      </w:pPr>
      <w:r w:rsidRPr="002C2AC5">
        <w:rPr>
          <w:rFonts w:hint="eastAsia"/>
        </w:rPr>
        <w:t>锅炉热效率</w:t>
      </w:r>
    </w:p>
    <w:p w14:paraId="23115F12" w14:textId="012B1358" w:rsidR="0061695C" w:rsidRPr="002C2AC5" w:rsidRDefault="002E6747">
      <w:pPr>
        <w:pStyle w:val="afffff"/>
        <w:ind w:firstLine="420"/>
      </w:pPr>
      <w:r w:rsidRPr="002E6747">
        <w:rPr>
          <w:rFonts w:hint="eastAsia"/>
        </w:rPr>
        <w:t>锅炉热效率</w:t>
      </w:r>
      <w:r w:rsidR="00DF7451" w:rsidRPr="002C2AC5">
        <w:rPr>
          <w:rFonts w:hint="eastAsia"/>
        </w:rPr>
        <w:t>按公式</w:t>
      </w:r>
      <w:r w:rsidR="00DF7451" w:rsidRPr="002C2AC5">
        <w:rPr>
          <w:rFonts w:hAnsi="宋体"/>
        </w:rPr>
        <w:t>（</w:t>
      </w:r>
      <w:r w:rsidR="00D145E2">
        <w:rPr>
          <w:rFonts w:hAnsi="宋体" w:hint="eastAsia"/>
        </w:rPr>
        <w:t>B</w:t>
      </w:r>
      <w:r w:rsidR="00DF7451" w:rsidRPr="002C2AC5">
        <w:rPr>
          <w:rFonts w:hAnsi="宋体" w:hint="eastAsia"/>
        </w:rPr>
        <w:t>.1</w:t>
      </w:r>
      <w:r w:rsidR="00DF7451" w:rsidRPr="002C2AC5">
        <w:rPr>
          <w:rFonts w:hAnsi="宋体"/>
        </w:rPr>
        <w:t>）</w:t>
      </w:r>
      <w:r w:rsidR="00DF7451" w:rsidRPr="002C2AC5">
        <w:rPr>
          <w:rFonts w:hint="eastAsia"/>
        </w:rPr>
        <w:t>计算。</w:t>
      </w:r>
    </w:p>
    <w:p w14:paraId="6C78EEA2" w14:textId="446097C9" w:rsidR="0061695C" w:rsidRPr="002C2AC5" w:rsidRDefault="00DF7451">
      <w:pPr>
        <w:pStyle w:val="affffffb"/>
      </w:pPr>
      <w:r w:rsidRPr="002C2AC5">
        <w:tab/>
      </w:r>
      <m:oMath>
        <m:r>
          <w:rPr>
            <w:rFonts w:ascii="Cambria Math" w:hAnsi="Cambria Math" w:hint="eastAsia"/>
            <w:sz w:val="24"/>
            <w:szCs w:val="24"/>
          </w:rPr>
          <m:t>η</m:t>
        </m:r>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hint="eastAsia"/>
                    <w:sz w:val="24"/>
                    <w:szCs w:val="24"/>
                  </w:rPr>
                  <m:t>out</m:t>
                </m:r>
              </m:sub>
            </m:sSub>
          </m:num>
          <m:den>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hint="eastAsia"/>
                    <w:sz w:val="24"/>
                    <w:szCs w:val="24"/>
                  </w:rPr>
                  <m:t>in</m:t>
                </m:r>
              </m:sub>
            </m:sSub>
          </m:den>
        </m:f>
        <m:r>
          <w:rPr>
            <w:rFonts w:ascii="Cambria Math" w:hAnsi="Cambria Math" w:hint="eastAsia"/>
            <w:sz w:val="24"/>
            <w:szCs w:val="24"/>
          </w:rPr>
          <m:t>×</m:t>
        </m:r>
        <m:r>
          <w:rPr>
            <w:rFonts w:ascii="Cambria Math" w:hAnsi="Cambria Math"/>
            <w:sz w:val="24"/>
            <w:szCs w:val="24"/>
          </w:rPr>
          <m:t>100</m:t>
        </m:r>
      </m:oMath>
      <w:r w:rsidRPr="002C2AC5">
        <w:rPr>
          <w:rFonts w:ascii="微软雅黑" w:eastAsia="微软雅黑" w:hAnsi="微软雅黑"/>
        </w:rPr>
        <w:tab/>
      </w:r>
      <w:r w:rsidRPr="002C2AC5">
        <w:t>(</w:t>
      </w:r>
      <w:r w:rsidR="00D145E2">
        <w:rPr>
          <w:rFonts w:hint="eastAsia"/>
        </w:rPr>
        <w:t>B</w:t>
      </w:r>
      <w:r w:rsidRPr="002C2AC5">
        <w:t>.</w:t>
      </w:r>
      <w:fldSimple w:instr=" seq fulu_equation_134129280558997388 ">
        <w:r w:rsidR="0084603E">
          <w:rPr>
            <w:noProof/>
          </w:rPr>
          <w:t>1</w:t>
        </w:r>
      </w:fldSimple>
      <w:r w:rsidRPr="002C2AC5">
        <w:t>)</w:t>
      </w:r>
    </w:p>
    <w:p w14:paraId="7667A66C" w14:textId="77777777" w:rsidR="0061695C" w:rsidRPr="002C2AC5" w:rsidRDefault="00DF7451">
      <w:pPr>
        <w:pStyle w:val="affffe"/>
        <w:ind w:firstLine="420"/>
      </w:pPr>
      <w:r w:rsidRPr="002C2AC5">
        <w:rPr>
          <w:rFonts w:hint="eastAsia"/>
        </w:rPr>
        <w:t>式中：</w:t>
      </w:r>
    </w:p>
    <w:p w14:paraId="01687AE5" w14:textId="0CAEF2FD" w:rsidR="0061695C" w:rsidRPr="002C2AC5" w:rsidRDefault="002E6747">
      <w:pPr>
        <w:pStyle w:val="afffff"/>
        <w:ind w:firstLine="480"/>
        <w:rPr>
          <w:rFonts w:ascii="Cambria Math" w:hAnsi="Cambria Math"/>
          <w:i/>
          <w:iCs/>
        </w:rPr>
      </w:pPr>
      <m:oMath>
        <m:r>
          <w:rPr>
            <w:rFonts w:ascii="Cambria Math" w:hAnsi="Cambria Math" w:hint="eastAsia"/>
            <w:sz w:val="24"/>
            <w:szCs w:val="24"/>
          </w:rPr>
          <m:t>η</m:t>
        </m:r>
      </m:oMath>
      <w:r w:rsidR="00DF7451" w:rsidRPr="002C2AC5">
        <w:rPr>
          <w:rFonts w:ascii="Cambria Math" w:hAnsi="Cambria Math" w:hint="eastAsia"/>
          <w:vertAlign w:val="subscript"/>
        </w:rPr>
        <w:t xml:space="preserve"> </w:t>
      </w:r>
      <w:r w:rsidR="00DF7451" w:rsidRPr="002C2AC5">
        <w:rPr>
          <w:rFonts w:ascii="Times New Roman"/>
        </w:rPr>
        <w:t>——</w:t>
      </w:r>
      <w:r w:rsidRPr="002E6747">
        <w:rPr>
          <w:rFonts w:ascii="Times New Roman" w:hint="eastAsia"/>
        </w:rPr>
        <w:t>锅炉热效率，单位为百分数</w:t>
      </w:r>
      <w:r>
        <w:rPr>
          <w:rFonts w:ascii="Times New Roman" w:hint="eastAsia"/>
        </w:rPr>
        <w:t>（</w:t>
      </w:r>
      <w:r w:rsidR="006817FA">
        <w:rPr>
          <w:rFonts w:ascii="Times New Roman" w:hint="eastAsia"/>
        </w:rPr>
        <w:t>％</w:t>
      </w:r>
      <w:r>
        <w:rPr>
          <w:rFonts w:ascii="Times New Roman" w:hint="eastAsia"/>
        </w:rPr>
        <w:t>）</w:t>
      </w:r>
      <w:r w:rsidR="00DF7451" w:rsidRPr="002C2AC5">
        <w:rPr>
          <w:rFonts w:ascii="Times New Roman" w:hint="eastAsia"/>
        </w:rPr>
        <w:t>；</w:t>
      </w:r>
    </w:p>
    <w:p w14:paraId="203F47D5" w14:textId="3D287B2C" w:rsidR="0061695C" w:rsidRPr="002C2AC5" w:rsidRDefault="00CF530E">
      <w:pPr>
        <w:pStyle w:val="afffff"/>
        <w:ind w:firstLine="480"/>
        <w:rPr>
          <w:rFonts w:ascii="Cambria Math" w:hAnsi="Cambria Math"/>
          <w:i/>
          <w:iCs/>
        </w:rPr>
      </w:pPr>
      <m:oMath>
        <m:sSub>
          <m:sSubPr>
            <m:ctrlPr>
              <w:rPr>
                <w:rFonts w:ascii="Cambria Math" w:hAnsi="Cambria Math"/>
                <w:i/>
                <w:kern w:val="2"/>
                <w:sz w:val="24"/>
                <w:szCs w:val="24"/>
              </w:rPr>
            </m:ctrlPr>
          </m:sSubPr>
          <m:e>
            <m:r>
              <w:rPr>
                <w:rFonts w:ascii="Cambria Math" w:hAnsi="Cambria Math"/>
                <w:sz w:val="24"/>
                <w:szCs w:val="24"/>
              </w:rPr>
              <m:t>Q</m:t>
            </m:r>
          </m:e>
          <m:sub>
            <m:r>
              <w:rPr>
                <w:rFonts w:ascii="Cambria Math" w:hAnsi="Cambria Math" w:hint="eastAsia"/>
                <w:sz w:val="24"/>
                <w:szCs w:val="24"/>
              </w:rPr>
              <m:t>out</m:t>
            </m:r>
          </m:sub>
        </m:sSub>
      </m:oMath>
      <w:r w:rsidR="00DF7451" w:rsidRPr="002C2AC5">
        <w:rPr>
          <w:rFonts w:ascii="Cambria Math" w:hAnsi="Cambria Math" w:hint="eastAsia"/>
          <w:i/>
          <w:iCs/>
          <w:vertAlign w:val="subscript"/>
        </w:rPr>
        <w:t xml:space="preserve">  </w:t>
      </w:r>
      <w:r w:rsidR="00DF7451" w:rsidRPr="002C2AC5">
        <w:rPr>
          <w:rFonts w:ascii="Times New Roman"/>
        </w:rPr>
        <w:t>——</w:t>
      </w:r>
      <w:r w:rsidR="002E6747" w:rsidRPr="002E6747">
        <w:rPr>
          <w:rFonts w:ascii="Times New Roman" w:hint="eastAsia"/>
        </w:rPr>
        <w:t>统计期内锅炉向外提供的有效热量，包括蒸汽或热水（或有机热载体）所携带的热量，单位为</w:t>
      </w:r>
      <w:r w:rsidR="00FC7220">
        <w:rPr>
          <w:rFonts w:ascii="Times New Roman" w:hint="eastAsia"/>
        </w:rPr>
        <w:t>千</w:t>
      </w:r>
      <w:r w:rsidR="002E6747" w:rsidRPr="002E6747">
        <w:rPr>
          <w:rFonts w:ascii="Times New Roman" w:hint="eastAsia"/>
        </w:rPr>
        <w:t>焦（</w:t>
      </w:r>
      <w:r w:rsidR="00FC7220">
        <w:rPr>
          <w:rFonts w:ascii="Times New Roman" w:hint="eastAsia"/>
        </w:rPr>
        <w:t>k</w:t>
      </w:r>
      <w:r w:rsidR="002E6747" w:rsidRPr="002E6747">
        <w:rPr>
          <w:rFonts w:ascii="Times New Roman" w:hint="eastAsia"/>
        </w:rPr>
        <w:t>J</w:t>
      </w:r>
      <w:r w:rsidR="002E6747" w:rsidRPr="002E6747">
        <w:rPr>
          <w:rFonts w:ascii="Times New Roman" w:hint="eastAsia"/>
        </w:rPr>
        <w:t>）或</w:t>
      </w:r>
      <w:r w:rsidR="00FC7220">
        <w:rPr>
          <w:rFonts w:ascii="Times New Roman" w:hint="eastAsia"/>
        </w:rPr>
        <w:t>兆</w:t>
      </w:r>
      <w:r w:rsidR="002E6747" w:rsidRPr="002E6747">
        <w:rPr>
          <w:rFonts w:ascii="Times New Roman" w:hint="eastAsia"/>
        </w:rPr>
        <w:t>焦（</w:t>
      </w:r>
      <w:r w:rsidR="00FC7220">
        <w:rPr>
          <w:rFonts w:ascii="Times New Roman" w:hint="eastAsia"/>
        </w:rPr>
        <w:t>M</w:t>
      </w:r>
      <w:r w:rsidR="002E6747" w:rsidRPr="002E6747">
        <w:rPr>
          <w:rFonts w:ascii="Times New Roman" w:hint="eastAsia"/>
        </w:rPr>
        <w:t>J</w:t>
      </w:r>
      <w:r w:rsidR="002E6747" w:rsidRPr="002E6747">
        <w:rPr>
          <w:rFonts w:ascii="Times New Roman" w:hint="eastAsia"/>
        </w:rPr>
        <w:t>）；</w:t>
      </w:r>
    </w:p>
    <w:p w14:paraId="36B38967" w14:textId="3246C6F4" w:rsidR="0061695C" w:rsidRDefault="00CF530E">
      <w:pPr>
        <w:pStyle w:val="afffff"/>
        <w:ind w:firstLine="480"/>
        <w:rPr>
          <w:rFonts w:ascii="Times New Roman"/>
        </w:rPr>
      </w:pPr>
      <m:oMath>
        <m:sSub>
          <m:sSubPr>
            <m:ctrlPr>
              <w:rPr>
                <w:rFonts w:ascii="Cambria Math" w:hAnsi="Cambria Math"/>
                <w:i/>
                <w:kern w:val="2"/>
                <w:sz w:val="24"/>
                <w:szCs w:val="24"/>
              </w:rPr>
            </m:ctrlPr>
          </m:sSubPr>
          <m:e>
            <m:r>
              <w:rPr>
                <w:rFonts w:ascii="Cambria Math" w:hAnsi="Cambria Math"/>
                <w:sz w:val="24"/>
                <w:szCs w:val="24"/>
              </w:rPr>
              <m:t>Q</m:t>
            </m:r>
          </m:e>
          <m:sub>
            <m:r>
              <w:rPr>
                <w:rFonts w:ascii="Cambria Math" w:hAnsi="Cambria Math" w:hint="eastAsia"/>
                <w:sz w:val="24"/>
                <w:szCs w:val="24"/>
              </w:rPr>
              <m:t>in</m:t>
            </m:r>
          </m:sub>
        </m:sSub>
      </m:oMath>
      <w:r w:rsidR="00DF7451" w:rsidRPr="002C2AC5">
        <w:rPr>
          <w:rFonts w:ascii="Cambria Math" w:hAnsi="Cambria Math" w:hint="eastAsia"/>
          <w:vertAlign w:val="subscript"/>
        </w:rPr>
        <w:t xml:space="preserve">  </w:t>
      </w:r>
      <w:r w:rsidR="00DF7451" w:rsidRPr="002C2AC5">
        <w:rPr>
          <w:rFonts w:ascii="Times New Roman"/>
        </w:rPr>
        <w:t>——</w:t>
      </w:r>
      <w:r w:rsidR="002E6747" w:rsidRPr="002E6747">
        <w:rPr>
          <w:rFonts w:ascii="Times New Roman" w:hint="eastAsia"/>
        </w:rPr>
        <w:t>统计期内锅炉燃烧生物质原料所输入的热量，按低位发热量计算，单位为</w:t>
      </w:r>
      <w:r w:rsidR="00FC7220">
        <w:rPr>
          <w:rFonts w:ascii="Times New Roman" w:hint="eastAsia"/>
        </w:rPr>
        <w:t>千</w:t>
      </w:r>
      <w:r w:rsidR="00FC7220" w:rsidRPr="002E6747">
        <w:rPr>
          <w:rFonts w:ascii="Times New Roman" w:hint="eastAsia"/>
        </w:rPr>
        <w:t>焦（</w:t>
      </w:r>
      <w:r w:rsidR="00FC7220">
        <w:rPr>
          <w:rFonts w:ascii="Times New Roman" w:hint="eastAsia"/>
        </w:rPr>
        <w:t>k</w:t>
      </w:r>
      <w:r w:rsidR="00FC7220" w:rsidRPr="002E6747">
        <w:rPr>
          <w:rFonts w:ascii="Times New Roman" w:hint="eastAsia"/>
        </w:rPr>
        <w:t>J</w:t>
      </w:r>
      <w:r w:rsidR="00FC7220" w:rsidRPr="002E6747">
        <w:rPr>
          <w:rFonts w:ascii="Times New Roman" w:hint="eastAsia"/>
        </w:rPr>
        <w:t>）或</w:t>
      </w:r>
      <w:r w:rsidR="00FC7220">
        <w:rPr>
          <w:rFonts w:ascii="Times New Roman" w:hint="eastAsia"/>
        </w:rPr>
        <w:t>兆</w:t>
      </w:r>
      <w:r w:rsidR="00FC7220" w:rsidRPr="002E6747">
        <w:rPr>
          <w:rFonts w:ascii="Times New Roman" w:hint="eastAsia"/>
        </w:rPr>
        <w:t>焦（</w:t>
      </w:r>
      <w:r w:rsidR="00FC7220">
        <w:rPr>
          <w:rFonts w:ascii="Times New Roman" w:hint="eastAsia"/>
        </w:rPr>
        <w:t>M</w:t>
      </w:r>
      <w:r w:rsidR="00FC7220" w:rsidRPr="002E6747">
        <w:rPr>
          <w:rFonts w:ascii="Times New Roman" w:hint="eastAsia"/>
        </w:rPr>
        <w:t>J</w:t>
      </w:r>
      <w:r w:rsidR="00FC7220" w:rsidRPr="002E6747">
        <w:rPr>
          <w:rFonts w:ascii="Times New Roman" w:hint="eastAsia"/>
        </w:rPr>
        <w:t>）</w:t>
      </w:r>
      <w:r w:rsidR="00DF7451" w:rsidRPr="002C2AC5">
        <w:rPr>
          <w:rFonts w:ascii="Times New Roman" w:hint="eastAsia"/>
        </w:rPr>
        <w:t>。</w:t>
      </w:r>
    </w:p>
    <w:p w14:paraId="0AFC342B" w14:textId="3494B459" w:rsidR="00ED0C83" w:rsidRDefault="00ED0C83" w:rsidP="00FC7220">
      <w:pPr>
        <w:pStyle w:val="afffff"/>
        <w:ind w:firstLine="420"/>
      </w:pPr>
      <w:r>
        <w:rPr>
          <w:rFonts w:ascii="Times New Roman" w:hint="eastAsia"/>
        </w:rPr>
        <w:t>其中，锅炉输出有效热量按公式</w:t>
      </w:r>
      <w:r w:rsidRPr="002C2AC5">
        <w:rPr>
          <w:rFonts w:hAnsi="宋体"/>
        </w:rPr>
        <w:t>（</w:t>
      </w:r>
      <w:r>
        <w:rPr>
          <w:rFonts w:hAnsi="宋体" w:hint="eastAsia"/>
        </w:rPr>
        <w:t>B</w:t>
      </w:r>
      <w:r w:rsidRPr="002C2AC5">
        <w:rPr>
          <w:rFonts w:hAnsi="宋体" w:hint="eastAsia"/>
        </w:rPr>
        <w:t>.</w:t>
      </w:r>
      <w:r>
        <w:rPr>
          <w:rFonts w:hAnsi="宋体" w:hint="eastAsia"/>
        </w:rPr>
        <w:t>2</w:t>
      </w:r>
      <w:r w:rsidRPr="002C2AC5">
        <w:rPr>
          <w:rFonts w:hAnsi="宋体"/>
        </w:rPr>
        <w:t>）</w:t>
      </w:r>
      <w:r w:rsidRPr="002C2AC5">
        <w:rPr>
          <w:rFonts w:hint="eastAsia"/>
        </w:rPr>
        <w:t>计算</w:t>
      </w:r>
      <w:r w:rsidR="00FC7220">
        <w:rPr>
          <w:rFonts w:hint="eastAsia"/>
        </w:rPr>
        <w:t>。</w:t>
      </w:r>
    </w:p>
    <w:p w14:paraId="202B4344" w14:textId="25F13B35" w:rsidR="00FC7220" w:rsidRDefault="00FC7220" w:rsidP="00FC7220">
      <w:pPr>
        <w:pStyle w:val="affffffb"/>
      </w:pPr>
      <w:r w:rsidRPr="002C2AC5">
        <w:tab/>
      </w:r>
      <m:oMath>
        <m:sSub>
          <m:sSubPr>
            <m:ctrlPr>
              <w:rPr>
                <w:rFonts w:ascii="Cambria Math" w:hAnsi="Cambria Math"/>
                <w:i/>
              </w:rPr>
            </m:ctrlPr>
          </m:sSubPr>
          <m:e>
            <m:r>
              <w:rPr>
                <w:rFonts w:ascii="Cambria Math" w:hAnsi="Cambria Math"/>
              </w:rPr>
              <m:t>Q</m:t>
            </m:r>
          </m:e>
          <m:sub>
            <m:r>
              <m:rPr>
                <m:nor/>
              </m:rPr>
              <w:rPr>
                <w:rFonts w:ascii="Cambria Math" w:hAnsi="Cambria Math"/>
                <w:i/>
              </w:rPr>
              <m:t>out</m:t>
            </m:r>
          </m:sub>
        </m:sSub>
        <m:r>
          <w:rPr>
            <w:rFonts w:ascii="Cambria Math" w:hAnsi="Cambria Math"/>
          </w:rPr>
          <m:t>=</m:t>
        </m:r>
        <m:nary>
          <m:naryPr>
            <m:chr m:val="∑"/>
            <m:ctrlPr>
              <w:rPr>
                <w:rFonts w:ascii="Cambria Math" w:hAnsi="Cambria Math"/>
              </w:rPr>
            </m:ctrlPr>
          </m:naryPr>
          <m:sub>
            <m:r>
              <w:rPr>
                <w:rFonts w:ascii="Cambria Math" w:hAnsi="Cambria Math"/>
              </w:rPr>
              <m:t>i=1</m:t>
            </m:r>
            <m:ctrlPr>
              <w:rPr>
                <w:rFonts w:ascii="Cambria Math" w:hAnsi="Cambria Math"/>
                <w:i/>
              </w:rPr>
            </m:ctrlPr>
          </m:sub>
          <m:sup>
            <m:r>
              <w:rPr>
                <w:rFonts w:ascii="Cambria Math" w:hAnsi="Cambria Math"/>
              </w:rPr>
              <m:t>n</m:t>
            </m:r>
            <m:ctrlPr>
              <w:rPr>
                <w:rFonts w:ascii="Cambria Math" w:hAnsi="Cambria Math"/>
                <w:i/>
              </w:rPr>
            </m:ctrlPr>
          </m:sup>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s</m:t>
                    </m:r>
                    <m:r>
                      <w:rPr>
                        <w:rFonts w:ascii="Cambria Math" w:hAnsi="Cambria Math"/>
                      </w:rPr>
                      <m:t>，</m:t>
                    </m:r>
                    <m:r>
                      <w:rPr>
                        <w:rFonts w:ascii="Cambria Math" w:hAnsi="Cambria Math"/>
                      </w:rPr>
                      <m:t>i</m:t>
                    </m:r>
                  </m:sub>
                </m:sSub>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h</m:t>
                        </m:r>
                        <m:ctrlPr>
                          <w:rPr>
                            <w:rFonts w:ascii="Cambria Math" w:hAnsi="Cambria Math"/>
                          </w:rPr>
                        </m:ctrlPr>
                      </m:e>
                      <m:sub>
                        <m:r>
                          <w:rPr>
                            <w:rFonts w:ascii="Cambria Math" w:hAnsi="Cambria Math"/>
                          </w:rPr>
                          <m:t>s</m:t>
                        </m:r>
                        <m:r>
                          <w:rPr>
                            <w:rFonts w:ascii="Cambria Math" w:hAnsi="Cambria Math"/>
                          </w:rPr>
                          <m:t>，</m:t>
                        </m:r>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fw</m:t>
                        </m:r>
                      </m:sub>
                    </m:sSub>
                    <m:ctrlPr>
                      <w:rPr>
                        <w:rFonts w:ascii="Cambria Math" w:hAnsi="Cambria Math"/>
                        <w:i/>
                      </w:rPr>
                    </m:ctrlPr>
                  </m:e>
                </m:d>
              </m:e>
            </m:d>
          </m:e>
        </m:nary>
        <m:r>
          <w:rPr>
            <w:rFonts w:ascii="Cambria Math" w:hAnsi="Cambria Math"/>
          </w:rPr>
          <m:t>+</m:t>
        </m:r>
        <m:nary>
          <m:naryPr>
            <m:chr m:val="∑"/>
            <m:ctrlPr>
              <w:rPr>
                <w:rFonts w:ascii="Cambria Math" w:hAnsi="Cambria Math"/>
              </w:rPr>
            </m:ctrlPr>
          </m:naryPr>
          <m:sub>
            <m:r>
              <w:rPr>
                <w:rFonts w:ascii="Cambria Math" w:hAnsi="Cambria Math"/>
              </w:rPr>
              <m:t>j=1</m:t>
            </m:r>
            <m:ctrlPr>
              <w:rPr>
                <w:rFonts w:ascii="Cambria Math" w:hAnsi="Cambria Math"/>
                <w:i/>
              </w:rPr>
            </m:ctrlPr>
          </m:sub>
          <m:sup>
            <m:r>
              <w:rPr>
                <w:rFonts w:ascii="Cambria Math" w:hAnsi="Cambria Math"/>
              </w:rPr>
              <m:t>m</m:t>
            </m:r>
            <m:ctrlPr>
              <w:rPr>
                <w:rFonts w:ascii="Cambria Math" w:hAnsi="Cambria Math"/>
                <w:i/>
              </w:rPr>
            </m:ctrlPr>
          </m:sup>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w</m:t>
                    </m:r>
                    <m:r>
                      <w:rPr>
                        <w:rFonts w:ascii="Cambria Math" w:hAnsi="Cambria Math"/>
                      </w:rPr>
                      <m:t>，</m:t>
                    </m:r>
                    <m:r>
                      <w:rPr>
                        <w:rFonts w:ascii="Cambria Math" w:hAnsi="Cambria Math"/>
                      </w:rPr>
                      <m:t>j</m:t>
                    </m:r>
                  </m:sub>
                </m:sSub>
                <m:r>
                  <m:rPr>
                    <m:sty m:val="p"/>
                  </m:rPr>
                  <w:rPr>
                    <w:rFonts w:ascii="Cambria Math" w:hAnsi="Cambria Math"/>
                  </w:rPr>
                  <m:t>⋅</m:t>
                </m:r>
                <m:sSub>
                  <m:sSubPr>
                    <m:ctrlPr>
                      <w:rPr>
                        <w:rFonts w:ascii="Cambria Math" w:hAnsi="Cambria Math"/>
                        <w:i/>
                      </w:rPr>
                    </m:ctrlPr>
                  </m:sSubPr>
                  <m:e>
                    <m:r>
                      <w:rPr>
                        <w:rFonts w:ascii="Cambria Math" w:hAnsi="Cambria Math"/>
                      </w:rPr>
                      <m:t>c</m:t>
                    </m:r>
                    <m:ctrlPr>
                      <w:rPr>
                        <w:rFonts w:ascii="Cambria Math" w:hAnsi="Cambria Math"/>
                      </w:rPr>
                    </m:ctrlPr>
                  </m:e>
                  <m:sub>
                    <m:r>
                      <w:rPr>
                        <w:rFonts w:ascii="Cambria Math" w:hAnsi="Cambria Math"/>
                      </w:rPr>
                      <m:t>p</m:t>
                    </m:r>
                    <m:r>
                      <w:rPr>
                        <w:rFonts w:ascii="Cambria Math" w:hAnsi="Cambria Math"/>
                      </w:rPr>
                      <m:t>，</m:t>
                    </m:r>
                    <m:r>
                      <w:rPr>
                        <w:rFonts w:ascii="Cambria Math" w:hAnsi="Cambria Math"/>
                      </w:rPr>
                      <m:t>w</m:t>
                    </m:r>
                  </m:sub>
                </m:sSub>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t</m:t>
                        </m:r>
                        <m:ctrlPr>
                          <w:rPr>
                            <w:rFonts w:ascii="Cambria Math" w:hAnsi="Cambria Math"/>
                          </w:rPr>
                        </m:ctrlPr>
                      </m:e>
                      <m:sub>
                        <m:r>
                          <w:rPr>
                            <w:rFonts w:ascii="Cambria Math" w:hAnsi="Cambria Math"/>
                          </w:rPr>
                          <m:t>out</m:t>
                        </m:r>
                        <m:r>
                          <w:rPr>
                            <w:rFonts w:ascii="Cambria Math" w:hAnsi="Cambria Math"/>
                          </w:rPr>
                          <m:t>，</m:t>
                        </m:r>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m:t>
                        </m:r>
                        <m:r>
                          <w:rPr>
                            <w:rFonts w:ascii="Cambria Math" w:hAnsi="Cambria Math"/>
                          </w:rPr>
                          <m:t>，</m:t>
                        </m:r>
                        <m:r>
                          <w:rPr>
                            <w:rFonts w:ascii="Cambria Math" w:hAnsi="Cambria Math"/>
                          </w:rPr>
                          <m:t>j</m:t>
                        </m:r>
                      </m:sub>
                    </m:sSub>
                    <m:ctrlPr>
                      <w:rPr>
                        <w:rFonts w:ascii="Cambria Math" w:hAnsi="Cambria Math"/>
                        <w:i/>
                      </w:rPr>
                    </m:ctrlPr>
                  </m:e>
                </m:d>
              </m:e>
            </m:d>
          </m:e>
        </m:nary>
      </m:oMath>
      <w:r w:rsidRPr="002C2AC5">
        <w:rPr>
          <w:rFonts w:ascii="微软雅黑" w:eastAsia="微软雅黑" w:hAnsi="微软雅黑"/>
        </w:rPr>
        <w:tab/>
      </w:r>
      <w:r w:rsidRPr="002C2AC5">
        <w:t>(</w:t>
      </w:r>
      <w:r>
        <w:rPr>
          <w:rFonts w:hint="eastAsia"/>
        </w:rPr>
        <w:t>B</w:t>
      </w:r>
      <w:r w:rsidRPr="002C2AC5">
        <w:t>.</w:t>
      </w:r>
      <w:r>
        <w:rPr>
          <w:rFonts w:hint="eastAsia"/>
        </w:rPr>
        <w:t>2</w:t>
      </w:r>
      <w:r w:rsidRPr="002C2AC5">
        <w:t>)</w:t>
      </w:r>
    </w:p>
    <w:p w14:paraId="469EBED6" w14:textId="4E4FDB7C" w:rsidR="00FC7220" w:rsidRPr="00FC7220" w:rsidRDefault="00FC7220" w:rsidP="00FC7220">
      <w:pPr>
        <w:pStyle w:val="affffe"/>
        <w:ind w:firstLine="420"/>
      </w:pPr>
      <w:r w:rsidRPr="002C2AC5">
        <w:rPr>
          <w:rFonts w:hint="eastAsia"/>
        </w:rPr>
        <w:t>式中：</w:t>
      </w:r>
    </w:p>
    <w:p w14:paraId="142D1243" w14:textId="6B864CA0" w:rsidR="00FC7220" w:rsidRPr="00FC7220" w:rsidRDefault="00CF530E" w:rsidP="00FC7220">
      <w:pPr>
        <w:pStyle w:val="afffff"/>
        <w:ind w:firstLine="420"/>
        <w:rPr>
          <w:rFonts w:ascii="Times New Roman"/>
        </w:rPr>
      </w:pPr>
      <m:oMath>
        <m:sSub>
          <m:sSubPr>
            <m:ctrlPr>
              <w:rPr>
                <w:rFonts w:ascii="Cambria Math" w:hAnsi="Cambria Math"/>
              </w:rPr>
            </m:ctrlPr>
          </m:sSubPr>
          <m:e>
            <m:r>
              <w:rPr>
                <w:rFonts w:ascii="Cambria Math" w:hAnsi="Cambria Math"/>
              </w:rPr>
              <m:t>M</m:t>
            </m:r>
          </m:e>
          <m:sub>
            <m:r>
              <w:rPr>
                <w:rFonts w:ascii="Cambria Math" w:hAnsi="Cambria Math"/>
              </w:rPr>
              <m:t>s</m:t>
            </m:r>
            <m:r>
              <m:rPr>
                <m:sty m:val="p"/>
              </m:rPr>
              <w:rPr>
                <w:rFonts w:ascii="Cambria Math" w:hAnsi="Cambria Math"/>
              </w:rPr>
              <m:t>，</m:t>
            </m:r>
            <m:r>
              <w:rPr>
                <w:rFonts w:ascii="Cambria Math" w:hAnsi="Cambria Math"/>
              </w:rPr>
              <m:t>i</m:t>
            </m:r>
          </m:sub>
        </m:sSub>
      </m:oMath>
      <w:r w:rsidR="00FC7220">
        <w:rPr>
          <w:rFonts w:ascii="Times New Roman" w:hint="eastAsia"/>
        </w:rPr>
        <w:t xml:space="preserve">  </w:t>
      </w:r>
      <w:r w:rsidR="00FC7220" w:rsidRPr="00FC7220">
        <w:rPr>
          <w:rFonts w:ascii="Times New Roman"/>
        </w:rPr>
        <w:t>——</w:t>
      </w:r>
      <w:r w:rsidR="00FC7220" w:rsidRPr="00FC7220">
        <w:rPr>
          <w:rFonts w:ascii="Times New Roman"/>
        </w:rPr>
        <w:t>统计期内第</w:t>
      </w:r>
      <m:oMath>
        <m:r>
          <w:rPr>
            <w:rFonts w:ascii="Cambria Math" w:hAnsi="Cambria Math"/>
          </w:rPr>
          <m:t>i</m:t>
        </m:r>
      </m:oMath>
      <w:r w:rsidR="00FC7220" w:rsidRPr="00FC7220">
        <w:rPr>
          <w:rFonts w:ascii="Times New Roman"/>
        </w:rPr>
        <w:t>路蒸汽输出量，单位为千克（</w:t>
      </w:r>
      <w:r w:rsidR="00FC7220" w:rsidRPr="00FC7220">
        <w:rPr>
          <w:rFonts w:ascii="Times New Roman"/>
        </w:rPr>
        <w:t>kg</w:t>
      </w:r>
      <w:r w:rsidR="00FC7220" w:rsidRPr="00FC7220">
        <w:rPr>
          <w:rFonts w:ascii="Times New Roman"/>
        </w:rPr>
        <w:t>）；</w:t>
      </w:r>
    </w:p>
    <w:p w14:paraId="108BCD89" w14:textId="3B854270" w:rsidR="00FC7220" w:rsidRPr="00FC7220" w:rsidRDefault="00CF530E" w:rsidP="00FC7220">
      <w:pPr>
        <w:pStyle w:val="afffff"/>
        <w:ind w:firstLine="420"/>
        <w:rPr>
          <w:rFonts w:ascii="Times New Roman"/>
        </w:rPr>
      </w:pPr>
      <m:oMath>
        <m:sSub>
          <m:sSubPr>
            <m:ctrlPr>
              <w:rPr>
                <w:rFonts w:ascii="Cambria Math" w:hAnsi="Cambria Math"/>
              </w:rPr>
            </m:ctrlPr>
          </m:sSubPr>
          <m:e>
            <m:r>
              <w:rPr>
                <w:rFonts w:ascii="Cambria Math" w:hAnsi="Cambria Math"/>
              </w:rPr>
              <m:t>h</m:t>
            </m:r>
          </m:e>
          <m:sub>
            <m:r>
              <w:rPr>
                <w:rFonts w:ascii="Cambria Math" w:hAnsi="Cambria Math"/>
              </w:rPr>
              <m:t>s</m:t>
            </m:r>
            <m:r>
              <m:rPr>
                <m:sty m:val="p"/>
              </m:rPr>
              <w:rPr>
                <w:rFonts w:ascii="Cambria Math" w:hAnsi="Cambria Math"/>
              </w:rPr>
              <m:t>，</m:t>
            </m:r>
            <m:r>
              <w:rPr>
                <w:rFonts w:ascii="Cambria Math" w:hAnsi="Cambria Math"/>
              </w:rPr>
              <m:t>i</m:t>
            </m:r>
          </m:sub>
        </m:sSub>
      </m:oMath>
      <w:r w:rsidR="00FC7220">
        <w:rPr>
          <w:rFonts w:ascii="Times New Roman" w:hint="eastAsia"/>
        </w:rPr>
        <w:t xml:space="preserve"> </w:t>
      </w:r>
      <w:r w:rsidR="00FC7220" w:rsidRPr="00FC7220">
        <w:rPr>
          <w:rFonts w:ascii="Times New Roman" w:hint="eastAsia"/>
          <w:vertAlign w:val="subscript"/>
        </w:rPr>
        <w:t xml:space="preserve">  </w:t>
      </w:r>
      <w:r w:rsidR="00FC7220" w:rsidRPr="00FC7220">
        <w:rPr>
          <w:rFonts w:ascii="Times New Roman"/>
        </w:rPr>
        <w:t>——</w:t>
      </w:r>
      <w:r w:rsidR="00FC7220" w:rsidRPr="00FC7220">
        <w:rPr>
          <w:rFonts w:ascii="Times New Roman"/>
        </w:rPr>
        <w:t>第</w:t>
      </w:r>
      <m:oMath>
        <m:r>
          <w:rPr>
            <w:rFonts w:ascii="Cambria Math" w:hAnsi="Cambria Math"/>
          </w:rPr>
          <m:t>i</m:t>
        </m:r>
      </m:oMath>
      <w:r w:rsidR="00FC7220" w:rsidRPr="00FC7220">
        <w:rPr>
          <w:rFonts w:ascii="Times New Roman"/>
        </w:rPr>
        <w:t>路蒸汽在锅炉出口参数下的比</w:t>
      </w:r>
      <w:proofErr w:type="gramStart"/>
      <w:r w:rsidR="00FC7220" w:rsidRPr="00FC7220">
        <w:rPr>
          <w:rFonts w:ascii="Times New Roman"/>
        </w:rPr>
        <w:t>焓</w:t>
      </w:r>
      <w:proofErr w:type="gramEnd"/>
      <w:r w:rsidR="00FC7220" w:rsidRPr="00FC7220">
        <w:rPr>
          <w:rFonts w:ascii="Times New Roman"/>
        </w:rPr>
        <w:t>，单位为</w:t>
      </w:r>
      <w:proofErr w:type="gramStart"/>
      <w:r w:rsidR="00FC7220" w:rsidRPr="00FC7220">
        <w:rPr>
          <w:rFonts w:ascii="Times New Roman"/>
        </w:rPr>
        <w:t>千焦每千克</w:t>
      </w:r>
      <w:proofErr w:type="gramEnd"/>
      <w:r w:rsidR="00FC7220" w:rsidRPr="00FC7220">
        <w:rPr>
          <w:rFonts w:ascii="Times New Roman"/>
        </w:rPr>
        <w:t>（</w:t>
      </w:r>
      <w:r w:rsidR="00FC7220" w:rsidRPr="00FC7220">
        <w:rPr>
          <w:rFonts w:ascii="Times New Roman"/>
        </w:rPr>
        <w:t>kJ/kg</w:t>
      </w:r>
      <w:r w:rsidR="00FC7220" w:rsidRPr="00FC7220">
        <w:rPr>
          <w:rFonts w:ascii="Times New Roman"/>
        </w:rPr>
        <w:t>）；</w:t>
      </w:r>
    </w:p>
    <w:p w14:paraId="64E251E4" w14:textId="39A05DCD" w:rsidR="00FC7220" w:rsidRPr="00FC7220" w:rsidRDefault="00CF530E" w:rsidP="00FC7220">
      <w:pPr>
        <w:pStyle w:val="afffff"/>
        <w:ind w:firstLine="420"/>
        <w:rPr>
          <w:rFonts w:ascii="Times New Roman"/>
        </w:rPr>
      </w:pPr>
      <m:oMath>
        <m:sSub>
          <m:sSubPr>
            <m:ctrlPr>
              <w:rPr>
                <w:rFonts w:ascii="Cambria Math" w:hAnsi="Cambria Math"/>
              </w:rPr>
            </m:ctrlPr>
          </m:sSubPr>
          <m:e>
            <m:r>
              <w:rPr>
                <w:rFonts w:ascii="Cambria Math" w:hAnsi="Cambria Math"/>
              </w:rPr>
              <m:t>h</m:t>
            </m:r>
          </m:e>
          <m:sub>
            <m:r>
              <w:rPr>
                <w:rFonts w:ascii="Cambria Math" w:hAnsi="Cambria Math"/>
              </w:rPr>
              <m:t>fw</m:t>
            </m:r>
          </m:sub>
        </m:sSub>
      </m:oMath>
      <w:r w:rsidR="00FC7220" w:rsidRPr="00FC7220">
        <w:rPr>
          <w:rFonts w:ascii="Times New Roman" w:hint="eastAsia"/>
          <w:vertAlign w:val="subscript"/>
        </w:rPr>
        <w:t xml:space="preserve">   </w:t>
      </w:r>
      <w:r w:rsidR="00FC7220" w:rsidRPr="00FC7220">
        <w:rPr>
          <w:rFonts w:ascii="Times New Roman"/>
        </w:rPr>
        <w:t>——</w:t>
      </w:r>
      <w:r w:rsidR="00FC7220" w:rsidRPr="00FC7220">
        <w:rPr>
          <w:rFonts w:ascii="Times New Roman"/>
        </w:rPr>
        <w:t>锅炉进水（给水）在锅炉进水口参数下的比</w:t>
      </w:r>
      <w:proofErr w:type="gramStart"/>
      <w:r w:rsidR="00FC7220" w:rsidRPr="00FC7220">
        <w:rPr>
          <w:rFonts w:ascii="Times New Roman"/>
        </w:rPr>
        <w:t>焓</w:t>
      </w:r>
      <w:proofErr w:type="gramEnd"/>
      <w:r w:rsidR="00FC7220" w:rsidRPr="00FC7220">
        <w:rPr>
          <w:rFonts w:ascii="Times New Roman"/>
        </w:rPr>
        <w:t>，单位为</w:t>
      </w:r>
      <w:proofErr w:type="gramStart"/>
      <w:r w:rsidR="00FC7220" w:rsidRPr="00FC7220">
        <w:rPr>
          <w:rFonts w:ascii="Times New Roman"/>
        </w:rPr>
        <w:t>千焦每千克</w:t>
      </w:r>
      <w:proofErr w:type="gramEnd"/>
      <w:r w:rsidR="00FC7220" w:rsidRPr="00FC7220">
        <w:rPr>
          <w:rFonts w:ascii="Times New Roman"/>
        </w:rPr>
        <w:t>（</w:t>
      </w:r>
      <w:r w:rsidR="00FC7220" w:rsidRPr="00FC7220">
        <w:rPr>
          <w:rFonts w:ascii="Times New Roman"/>
        </w:rPr>
        <w:t>kJ/kg</w:t>
      </w:r>
      <w:r w:rsidR="00FC7220" w:rsidRPr="00FC7220">
        <w:rPr>
          <w:rFonts w:ascii="Times New Roman"/>
        </w:rPr>
        <w:t>）；</w:t>
      </w:r>
    </w:p>
    <w:p w14:paraId="1DDAD089" w14:textId="3590E11F" w:rsidR="00FC7220" w:rsidRPr="00FC7220" w:rsidRDefault="00CF530E" w:rsidP="00FC7220">
      <w:pPr>
        <w:pStyle w:val="afffff"/>
        <w:ind w:firstLine="420"/>
        <w:rPr>
          <w:rFonts w:ascii="Times New Roman"/>
        </w:rPr>
      </w:pPr>
      <m:oMath>
        <m:sSub>
          <m:sSubPr>
            <m:ctrlPr>
              <w:rPr>
                <w:rFonts w:ascii="Cambria Math" w:hAnsi="Cambria Math"/>
              </w:rPr>
            </m:ctrlPr>
          </m:sSubPr>
          <m:e>
            <m:r>
              <w:rPr>
                <w:rFonts w:ascii="Cambria Math" w:hAnsi="Cambria Math"/>
              </w:rPr>
              <m:t>M</m:t>
            </m:r>
          </m:e>
          <m:sub>
            <m:r>
              <w:rPr>
                <w:rFonts w:ascii="Cambria Math" w:hAnsi="Cambria Math"/>
              </w:rPr>
              <m:t>w</m:t>
            </m:r>
            <m:r>
              <m:rPr>
                <m:sty m:val="p"/>
              </m:rPr>
              <w:rPr>
                <w:rFonts w:ascii="Cambria Math" w:hAnsi="Cambria Math"/>
              </w:rPr>
              <m:t>，</m:t>
            </m:r>
            <m:r>
              <w:rPr>
                <w:rFonts w:ascii="Cambria Math" w:hAnsi="Cambria Math"/>
              </w:rPr>
              <m:t>j</m:t>
            </m:r>
          </m:sub>
        </m:sSub>
      </m:oMath>
      <w:r w:rsidR="00FC7220" w:rsidRPr="00FC7220">
        <w:rPr>
          <w:rFonts w:ascii="Times New Roman" w:hint="eastAsia"/>
          <w:vertAlign w:val="subscript"/>
        </w:rPr>
        <w:t xml:space="preserve">  </w:t>
      </w:r>
      <w:r w:rsidR="00FC7220" w:rsidRPr="00FC7220">
        <w:rPr>
          <w:rFonts w:ascii="Times New Roman"/>
        </w:rPr>
        <w:t>——</w:t>
      </w:r>
      <w:r w:rsidR="00FC7220" w:rsidRPr="00FC7220">
        <w:rPr>
          <w:rFonts w:ascii="Times New Roman"/>
        </w:rPr>
        <w:t>统计期内第</w:t>
      </w:r>
      <m:oMath>
        <m:r>
          <w:rPr>
            <w:rFonts w:ascii="Cambria Math" w:hAnsi="Cambria Math"/>
          </w:rPr>
          <m:t>j</m:t>
        </m:r>
      </m:oMath>
      <w:r w:rsidR="00FC7220" w:rsidRPr="00FC7220">
        <w:rPr>
          <w:rFonts w:ascii="Times New Roman"/>
        </w:rPr>
        <w:t>路热水输出量（循环水量），单位为千克（</w:t>
      </w:r>
      <w:r w:rsidR="00FC7220" w:rsidRPr="00FC7220">
        <w:rPr>
          <w:rFonts w:ascii="Times New Roman"/>
        </w:rPr>
        <w:t>kg</w:t>
      </w:r>
      <w:r w:rsidR="00FC7220" w:rsidRPr="00FC7220">
        <w:rPr>
          <w:rFonts w:ascii="Times New Roman"/>
        </w:rPr>
        <w:t>）；</w:t>
      </w:r>
    </w:p>
    <w:p w14:paraId="0E9471FB" w14:textId="6CF87C0F" w:rsidR="00FC7220" w:rsidRPr="00FC7220" w:rsidRDefault="00CF530E" w:rsidP="00FC7220">
      <w:pPr>
        <w:pStyle w:val="afffff"/>
        <w:ind w:firstLine="420"/>
        <w:rPr>
          <w:rFonts w:ascii="Times New Roman"/>
        </w:rPr>
      </w:pPr>
      <m:oMath>
        <m:sSub>
          <m:sSubPr>
            <m:ctrlPr>
              <w:rPr>
                <w:rFonts w:ascii="Cambria Math" w:hAnsi="Cambria Math"/>
              </w:rPr>
            </m:ctrlPr>
          </m:sSubPr>
          <m:e>
            <m:r>
              <w:rPr>
                <w:rFonts w:ascii="Cambria Math" w:hAnsi="Cambria Math"/>
              </w:rPr>
              <m:t>c</m:t>
            </m:r>
          </m:e>
          <m:sub>
            <m:r>
              <w:rPr>
                <w:rFonts w:ascii="Cambria Math" w:hAnsi="Cambria Math"/>
              </w:rPr>
              <m:t>p</m:t>
            </m:r>
            <m:r>
              <m:rPr>
                <m:sty m:val="p"/>
              </m:rPr>
              <w:rPr>
                <w:rFonts w:ascii="Cambria Math" w:hAnsi="Cambria Math"/>
              </w:rPr>
              <m:t>，</m:t>
            </m:r>
            <m:r>
              <w:rPr>
                <w:rFonts w:ascii="Cambria Math" w:hAnsi="Cambria Math"/>
              </w:rPr>
              <m:t>w</m:t>
            </m:r>
          </m:sub>
        </m:sSub>
      </m:oMath>
      <w:r w:rsidR="00FC7220" w:rsidRPr="00FC7220">
        <w:rPr>
          <w:rFonts w:ascii="Times New Roman" w:hint="eastAsia"/>
        </w:rPr>
        <w:t xml:space="preserve">  </w:t>
      </w:r>
      <w:r w:rsidR="00FC7220" w:rsidRPr="00FC7220">
        <w:rPr>
          <w:rFonts w:ascii="Times New Roman"/>
        </w:rPr>
        <w:t>——</w:t>
      </w:r>
      <w:r w:rsidR="00FC7220" w:rsidRPr="00FC7220">
        <w:rPr>
          <w:rFonts w:ascii="Times New Roman"/>
        </w:rPr>
        <w:t>水的定压比热容，单位为</w:t>
      </w:r>
      <w:proofErr w:type="gramStart"/>
      <w:r w:rsidR="00FC7220" w:rsidRPr="00FC7220">
        <w:rPr>
          <w:rFonts w:ascii="Times New Roman"/>
        </w:rPr>
        <w:t>千焦每千克</w:t>
      </w:r>
      <w:proofErr w:type="gramEnd"/>
      <w:r w:rsidR="00FC7220" w:rsidRPr="00FC7220">
        <w:rPr>
          <w:rFonts w:ascii="Times New Roman"/>
        </w:rPr>
        <w:t>每摄氏度［</w:t>
      </w:r>
      <w:r w:rsidR="00FC7220" w:rsidRPr="00FC7220">
        <w:rPr>
          <w:rFonts w:ascii="Times New Roman"/>
        </w:rPr>
        <w:t>kJ/(kg·°C)</w:t>
      </w:r>
      <w:r w:rsidR="00FC7220" w:rsidRPr="00FC7220">
        <w:rPr>
          <w:rFonts w:ascii="Times New Roman"/>
        </w:rPr>
        <w:t>］；</w:t>
      </w:r>
    </w:p>
    <w:p w14:paraId="69F57982" w14:textId="36060193" w:rsidR="00FC7220" w:rsidRPr="00FC7220" w:rsidRDefault="00CF530E" w:rsidP="00FC7220">
      <w:pPr>
        <w:pStyle w:val="afffff"/>
        <w:ind w:firstLine="420"/>
        <w:rPr>
          <w:rFonts w:ascii="Times New Roman"/>
        </w:rPr>
      </w:pPr>
      <m:oMath>
        <m:sSub>
          <m:sSubPr>
            <m:ctrlPr>
              <w:rPr>
                <w:rFonts w:ascii="Cambria Math" w:hAnsi="Cambria Math"/>
              </w:rPr>
            </m:ctrlPr>
          </m:sSubPr>
          <m:e>
            <m:r>
              <w:rPr>
                <w:rFonts w:ascii="Cambria Math" w:hAnsi="Cambria Math"/>
              </w:rPr>
              <m:t>t</m:t>
            </m:r>
          </m:e>
          <m:sub>
            <m:r>
              <w:rPr>
                <w:rFonts w:ascii="Cambria Math" w:hAnsi="Cambria Math"/>
              </w:rPr>
              <m:t>out</m:t>
            </m:r>
            <m:r>
              <m:rPr>
                <m:sty m:val="p"/>
              </m:rPr>
              <w:rPr>
                <w:rFonts w:ascii="Cambria Math" w:hAnsi="Cambria Math"/>
              </w:rPr>
              <m:t>，</m:t>
            </m:r>
            <m:r>
              <w:rPr>
                <w:rFonts w:ascii="Cambria Math" w:hAnsi="Cambria Math"/>
              </w:rPr>
              <m:t>j</m:t>
            </m:r>
          </m:sub>
        </m:sSub>
      </m:oMath>
      <w:r w:rsidR="00FC7220">
        <w:rPr>
          <w:rFonts w:ascii="Times New Roman" w:hint="eastAsia"/>
        </w:rPr>
        <w:t xml:space="preserve"> </w:t>
      </w:r>
      <w:r w:rsidR="00FC7220" w:rsidRPr="00FC7220">
        <w:rPr>
          <w:rFonts w:ascii="Times New Roman"/>
        </w:rPr>
        <w:t>——</w:t>
      </w:r>
      <w:r w:rsidR="00FC7220" w:rsidRPr="00FC7220">
        <w:rPr>
          <w:rFonts w:ascii="Times New Roman"/>
        </w:rPr>
        <w:t>第</w:t>
      </w:r>
      <m:oMath>
        <m:r>
          <w:rPr>
            <w:rFonts w:ascii="Cambria Math" w:hAnsi="Cambria Math"/>
          </w:rPr>
          <m:t>j</m:t>
        </m:r>
      </m:oMath>
      <w:r w:rsidR="00FC7220" w:rsidRPr="00FC7220">
        <w:rPr>
          <w:rFonts w:ascii="Times New Roman"/>
        </w:rPr>
        <w:t>路热水供水温度，单位为摄氏度（</w:t>
      </w:r>
      <w:r w:rsidR="00FC7220" w:rsidRPr="00FC7220">
        <w:rPr>
          <w:rFonts w:ascii="Times New Roman"/>
        </w:rPr>
        <w:t>°C</w:t>
      </w:r>
      <w:r w:rsidR="00FC7220" w:rsidRPr="00FC7220">
        <w:rPr>
          <w:rFonts w:ascii="Times New Roman"/>
        </w:rPr>
        <w:t>）；</w:t>
      </w:r>
    </w:p>
    <w:p w14:paraId="7361A9B1" w14:textId="3DB275A7" w:rsidR="00FC7220" w:rsidRPr="00FC7220" w:rsidRDefault="00CF530E" w:rsidP="00FC7220">
      <w:pPr>
        <w:pStyle w:val="afffff"/>
        <w:ind w:firstLine="420"/>
        <w:rPr>
          <w:rFonts w:ascii="Times New Roman"/>
        </w:rPr>
      </w:pPr>
      <m:oMath>
        <m:sSub>
          <m:sSubPr>
            <m:ctrlPr>
              <w:rPr>
                <w:rFonts w:ascii="Cambria Math" w:hAnsi="Cambria Math"/>
              </w:rPr>
            </m:ctrlPr>
          </m:sSubPr>
          <m:e>
            <m:r>
              <w:rPr>
                <w:rFonts w:ascii="Cambria Math" w:hAnsi="Cambria Math"/>
              </w:rPr>
              <m:t>t</m:t>
            </m:r>
          </m:e>
          <m:sub>
            <m:r>
              <w:rPr>
                <w:rFonts w:ascii="Cambria Math" w:hAnsi="Cambria Math"/>
              </w:rPr>
              <m:t>in</m:t>
            </m:r>
            <m:r>
              <m:rPr>
                <m:sty m:val="p"/>
              </m:rPr>
              <w:rPr>
                <w:rFonts w:ascii="Cambria Math" w:hAnsi="Cambria Math"/>
              </w:rPr>
              <m:t>，</m:t>
            </m:r>
            <m:r>
              <w:rPr>
                <w:rFonts w:ascii="Cambria Math" w:hAnsi="Cambria Math"/>
              </w:rPr>
              <m:t>j</m:t>
            </m:r>
          </m:sub>
        </m:sSub>
      </m:oMath>
      <w:r w:rsidR="00FC7220">
        <w:rPr>
          <w:rFonts w:ascii="Times New Roman" w:hint="eastAsia"/>
        </w:rPr>
        <w:t xml:space="preserve">  </w:t>
      </w:r>
      <w:r w:rsidR="00FC7220" w:rsidRPr="00FC7220">
        <w:rPr>
          <w:rFonts w:ascii="Times New Roman"/>
        </w:rPr>
        <w:t>——</w:t>
      </w:r>
      <w:r w:rsidR="00FC7220" w:rsidRPr="00FC7220">
        <w:rPr>
          <w:rFonts w:ascii="Times New Roman"/>
        </w:rPr>
        <w:t>第</w:t>
      </w:r>
      <m:oMath>
        <m:r>
          <w:rPr>
            <w:rFonts w:ascii="Cambria Math" w:hAnsi="Cambria Math"/>
          </w:rPr>
          <m:t>j</m:t>
        </m:r>
      </m:oMath>
      <w:r w:rsidR="00FC7220" w:rsidRPr="00FC7220">
        <w:rPr>
          <w:rFonts w:ascii="Times New Roman"/>
        </w:rPr>
        <w:t>路热水回水温度，单位为摄氏度（</w:t>
      </w:r>
      <w:r w:rsidR="00FC7220" w:rsidRPr="00FC7220">
        <w:rPr>
          <w:rFonts w:ascii="Times New Roman"/>
        </w:rPr>
        <w:t>°C</w:t>
      </w:r>
      <w:r w:rsidR="00FC7220" w:rsidRPr="00FC7220">
        <w:rPr>
          <w:rFonts w:ascii="Times New Roman"/>
        </w:rPr>
        <w:t>）；</w:t>
      </w:r>
    </w:p>
    <w:p w14:paraId="32E8FBB2" w14:textId="58643D78" w:rsidR="00FC7220" w:rsidRPr="00FC7220" w:rsidRDefault="00FC7220" w:rsidP="00FC7220">
      <w:pPr>
        <w:pStyle w:val="afffff"/>
        <w:ind w:firstLine="420"/>
        <w:rPr>
          <w:rFonts w:ascii="Times New Roman"/>
        </w:rPr>
      </w:pPr>
      <m:oMath>
        <m:r>
          <w:rPr>
            <w:rFonts w:ascii="Cambria Math" w:hAnsi="Cambria Math"/>
          </w:rPr>
          <m:t>n</m:t>
        </m:r>
      </m:oMath>
      <w:r>
        <w:rPr>
          <w:rFonts w:ascii="Times New Roman" w:hint="eastAsia"/>
          <w:iCs/>
        </w:rPr>
        <w:t xml:space="preserve"> </w:t>
      </w:r>
      <w:r w:rsidRPr="00FC7220">
        <w:rPr>
          <w:rFonts w:ascii="Times New Roman"/>
        </w:rPr>
        <w:t>——</w:t>
      </w:r>
      <w:r w:rsidRPr="00FC7220">
        <w:rPr>
          <w:rFonts w:ascii="Times New Roman"/>
        </w:rPr>
        <w:t>蒸汽输出支路数；</w:t>
      </w:r>
    </w:p>
    <w:p w14:paraId="5321BF88" w14:textId="2C25D53A" w:rsidR="00ED0C83" w:rsidRDefault="00FC7220" w:rsidP="00FC7220">
      <w:pPr>
        <w:pStyle w:val="afffff"/>
        <w:ind w:firstLine="420"/>
        <w:rPr>
          <w:rFonts w:ascii="Times New Roman"/>
        </w:rPr>
      </w:pPr>
      <m:oMath>
        <m:r>
          <w:rPr>
            <w:rFonts w:ascii="Cambria Math" w:hAnsi="Cambria Math"/>
          </w:rPr>
          <m:t>m</m:t>
        </m:r>
      </m:oMath>
      <w:r>
        <w:rPr>
          <w:rFonts w:ascii="Times New Roman" w:hint="eastAsia"/>
          <w:iCs/>
        </w:rPr>
        <w:t xml:space="preserve"> </w:t>
      </w:r>
      <w:r w:rsidRPr="00FC7220">
        <w:rPr>
          <w:rFonts w:ascii="Times New Roman"/>
        </w:rPr>
        <w:t>——</w:t>
      </w:r>
      <w:r w:rsidRPr="00FC7220">
        <w:rPr>
          <w:rFonts w:ascii="Times New Roman"/>
        </w:rPr>
        <w:t>热水输出支路数。</w:t>
      </w:r>
    </w:p>
    <w:p w14:paraId="04B56BF0" w14:textId="53F3B3B5" w:rsidR="00FC7220" w:rsidRDefault="00FC7220" w:rsidP="00FC7220">
      <w:pPr>
        <w:pStyle w:val="afffff"/>
        <w:ind w:firstLine="420"/>
        <w:rPr>
          <w:rFonts w:ascii="Times New Roman"/>
        </w:rPr>
      </w:pPr>
      <w:r w:rsidRPr="00FC7220">
        <w:rPr>
          <w:rFonts w:ascii="Times New Roman"/>
        </w:rPr>
        <w:t>燃料输入总热量按公</w:t>
      </w:r>
      <w:r w:rsidRPr="00FC7220">
        <w:rPr>
          <w:rFonts w:hAnsi="宋体"/>
        </w:rPr>
        <w:t>式（B.</w:t>
      </w:r>
      <w:r w:rsidRPr="00FC7220">
        <w:rPr>
          <w:rFonts w:hAnsi="宋体" w:hint="eastAsia"/>
        </w:rPr>
        <w:t>3</w:t>
      </w:r>
      <w:r w:rsidRPr="00FC7220">
        <w:rPr>
          <w:rFonts w:hAnsi="宋体"/>
        </w:rPr>
        <w:t>）计算。</w:t>
      </w:r>
    </w:p>
    <w:p w14:paraId="74707188" w14:textId="0B598D56" w:rsidR="00FC7220" w:rsidRDefault="00FC7220" w:rsidP="00FC7220">
      <w:pPr>
        <w:pStyle w:val="affffffb"/>
      </w:pPr>
      <w:r w:rsidRPr="002C2AC5">
        <w:tab/>
      </w:r>
      <m:oMath>
        <m:sSub>
          <m:sSubPr>
            <m:ctrlPr>
              <w:rPr>
                <w:rFonts w:ascii="Cambria Math" w:hAnsi="Cambria Math"/>
                <w:i/>
              </w:rPr>
            </m:ctrlPr>
          </m:sSubPr>
          <m:e>
            <m:r>
              <w:rPr>
                <w:rFonts w:ascii="Cambria Math" w:hAnsi="Cambria Math"/>
              </w:rPr>
              <m:t>Q</m:t>
            </m:r>
          </m:e>
          <m:sub>
            <m:r>
              <w:rPr>
                <w:rFonts w:ascii="Cambria Math" w:hAnsi="Cambria Math" w:hint="eastAsia"/>
                <w:sz w:val="24"/>
                <w:szCs w:val="24"/>
              </w:rPr>
              <m:t>in</m:t>
            </m:r>
          </m:sub>
        </m:sSub>
        <m:r>
          <w:rPr>
            <w:rFonts w:ascii="Cambria Math" w:hAnsi="Cambria Math"/>
          </w:rPr>
          <m:t>=</m:t>
        </m:r>
        <m:nary>
          <m:naryPr>
            <m:chr m:val="∑"/>
            <m:ctrlPr>
              <w:rPr>
                <w:rFonts w:ascii="Cambria Math" w:hAnsi="Cambria Math"/>
              </w:rPr>
            </m:ctrlPr>
          </m:naryPr>
          <m:sub>
            <m:r>
              <w:rPr>
                <w:rFonts w:ascii="Cambria Math" w:hAnsi="Cambria Math"/>
              </w:rPr>
              <m:t>k=1</m:t>
            </m:r>
            <m:ctrlPr>
              <w:rPr>
                <w:rFonts w:ascii="Cambria Math" w:hAnsi="Cambria Math"/>
                <w:i/>
              </w:rPr>
            </m:ctrlPr>
          </m:sub>
          <m:sup>
            <m:r>
              <w:rPr>
                <w:rFonts w:ascii="Cambria Math" w:hAnsi="Cambria Math"/>
              </w:rPr>
              <m:t>p</m:t>
            </m:r>
            <m:ctrlPr>
              <w:rPr>
                <w:rFonts w:ascii="Cambria Math" w:hAnsi="Cambria Math"/>
                <w:i/>
              </w:rPr>
            </m:ctrlPr>
          </m:sup>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f</m:t>
                    </m:r>
                    <m:r>
                      <w:rPr>
                        <w:rFonts w:ascii="Cambria Math" w:hAnsi="Cambria Math"/>
                      </w:rPr>
                      <m:t>，</m:t>
                    </m:r>
                    <m:r>
                      <w:rPr>
                        <w:rFonts w:ascii="Cambria Math" w:hAnsi="Cambria Math"/>
                      </w:rPr>
                      <m:t>k</m:t>
                    </m:r>
                  </m:sub>
                </m:sSub>
                <m:r>
                  <m:rPr>
                    <m:sty m:val="p"/>
                  </m:rP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rPr>
                    </m:ctrlPr>
                  </m:e>
                  <m:sub>
                    <m:r>
                      <w:rPr>
                        <w:rFonts w:ascii="Cambria Math" w:hAnsi="Cambria Math"/>
                      </w:rPr>
                      <m:t>net</m:t>
                    </m:r>
                    <m:r>
                      <w:rPr>
                        <w:rFonts w:ascii="Cambria Math" w:hAnsi="Cambria Math"/>
                      </w:rPr>
                      <m:t>，</m:t>
                    </m:r>
                    <m:r>
                      <w:rPr>
                        <w:rFonts w:ascii="Cambria Math" w:hAnsi="Cambria Math"/>
                      </w:rPr>
                      <m:t>k</m:t>
                    </m:r>
                  </m:sub>
                </m:sSub>
              </m:e>
            </m:d>
          </m:e>
        </m:nary>
        <m:r>
          <w:rPr>
            <w:rFonts w:ascii="Cambria Math" w:hAnsi="Cambria Math"/>
          </w:rPr>
          <m:t xml:space="preserve"> </m:t>
        </m:r>
      </m:oMath>
      <w:r w:rsidRPr="002C2AC5">
        <w:rPr>
          <w:rFonts w:ascii="微软雅黑" w:eastAsia="微软雅黑" w:hAnsi="微软雅黑"/>
        </w:rPr>
        <w:tab/>
      </w:r>
      <w:r w:rsidRPr="002C2AC5">
        <w:t>(</w:t>
      </w:r>
      <w:r>
        <w:rPr>
          <w:rFonts w:hint="eastAsia"/>
        </w:rPr>
        <w:t>B</w:t>
      </w:r>
      <w:r w:rsidRPr="002C2AC5">
        <w:t>.</w:t>
      </w:r>
      <w:r>
        <w:rPr>
          <w:rFonts w:hint="eastAsia"/>
        </w:rPr>
        <w:t>3</w:t>
      </w:r>
      <w:r w:rsidRPr="002C2AC5">
        <w:t>)</w:t>
      </w:r>
    </w:p>
    <w:p w14:paraId="5F8DEC34" w14:textId="77777777" w:rsidR="00FC7220" w:rsidRDefault="00FC7220" w:rsidP="00FC7220">
      <w:pPr>
        <w:pStyle w:val="affffe"/>
        <w:ind w:firstLine="420"/>
      </w:pPr>
      <w:r>
        <w:t>式中：</w:t>
      </w:r>
    </w:p>
    <w:p w14:paraId="062F415B" w14:textId="774EEC77" w:rsidR="00FC7220" w:rsidRPr="00FC7220" w:rsidRDefault="00CF530E" w:rsidP="00FC7220">
      <w:pPr>
        <w:pStyle w:val="affffe"/>
        <w:ind w:firstLine="420"/>
        <w:rPr>
          <w:rFonts w:ascii="Times New Roman" w:hAnsi="Times New Roman"/>
        </w:rPr>
      </w:pPr>
      <m:oMath>
        <m:sSub>
          <m:sSubPr>
            <m:ctrlPr>
              <w:rPr>
                <w:rFonts w:ascii="Cambria Math" w:hAnsi="Cambria Math"/>
              </w:rPr>
            </m:ctrlPr>
          </m:sSubPr>
          <m:e>
            <m:r>
              <w:rPr>
                <w:rFonts w:ascii="Cambria Math" w:hAnsi="Cambria Math"/>
              </w:rPr>
              <m:t>M</m:t>
            </m:r>
          </m:e>
          <m:sub>
            <m:r>
              <w:rPr>
                <w:rFonts w:ascii="Cambria Math" w:hAnsi="Cambria Math"/>
              </w:rPr>
              <m:t>f</m:t>
            </m:r>
            <m:r>
              <w:rPr>
                <w:rFonts w:ascii="Cambria Math" w:hAnsi="Cambria Math"/>
              </w:rPr>
              <m:t>，</m:t>
            </m:r>
            <m:r>
              <w:rPr>
                <w:rFonts w:ascii="Cambria Math" w:hAnsi="Cambria Math"/>
              </w:rPr>
              <m:t>k</m:t>
            </m:r>
          </m:sub>
        </m:sSub>
      </m:oMath>
      <w:r w:rsidR="00FC7220" w:rsidRPr="00FC7220">
        <w:rPr>
          <w:rFonts w:ascii="Times New Roman" w:hAnsi="Times New Roman"/>
        </w:rPr>
        <w:t>——</w:t>
      </w:r>
      <w:r w:rsidR="00FC7220" w:rsidRPr="00FC7220">
        <w:rPr>
          <w:rFonts w:ascii="Times New Roman" w:hAnsi="Times New Roman"/>
        </w:rPr>
        <w:t>统计期内第</w:t>
      </w:r>
      <m:oMath>
        <m:r>
          <w:rPr>
            <w:rFonts w:ascii="Cambria Math" w:hAnsi="Cambria Math"/>
          </w:rPr>
          <m:t>k</m:t>
        </m:r>
      </m:oMath>
      <w:r w:rsidR="00FC7220" w:rsidRPr="00FC7220">
        <w:rPr>
          <w:rFonts w:ascii="Times New Roman" w:hAnsi="Times New Roman"/>
        </w:rPr>
        <w:t>种燃料消耗量，单位为千克（</w:t>
      </w:r>
      <w:r w:rsidR="00FC7220" w:rsidRPr="00FC7220">
        <w:rPr>
          <w:rFonts w:ascii="Times New Roman" w:hAnsi="Times New Roman"/>
        </w:rPr>
        <w:t>kg</w:t>
      </w:r>
      <w:r w:rsidR="00FC7220" w:rsidRPr="00FC7220">
        <w:rPr>
          <w:rFonts w:ascii="Times New Roman" w:hAnsi="Times New Roman"/>
        </w:rPr>
        <w:t>）；</w:t>
      </w:r>
    </w:p>
    <w:p w14:paraId="266B30EB" w14:textId="0AA1496D" w:rsidR="00FC7220" w:rsidRPr="00FC7220" w:rsidRDefault="00CF530E" w:rsidP="00FC7220">
      <w:pPr>
        <w:pStyle w:val="affffe"/>
        <w:ind w:firstLine="420"/>
        <w:rPr>
          <w:rFonts w:ascii="Times New Roman" w:hAnsi="Times New Roman"/>
        </w:rPr>
      </w:pPr>
      <m:oMath>
        <m:sSub>
          <m:sSubPr>
            <m:ctrlPr>
              <w:rPr>
                <w:rFonts w:ascii="Cambria Math" w:hAnsi="Cambria Math"/>
              </w:rPr>
            </m:ctrlPr>
          </m:sSubPr>
          <m:e>
            <m:r>
              <w:rPr>
                <w:rFonts w:ascii="Cambria Math" w:hAnsi="Cambria Math"/>
              </w:rPr>
              <m:t>Q</m:t>
            </m:r>
          </m:e>
          <m:sub>
            <m:r>
              <w:rPr>
                <w:rFonts w:ascii="Cambria Math" w:hAnsi="Cambria Math"/>
              </w:rPr>
              <m:t>net</m:t>
            </m:r>
            <m:r>
              <w:rPr>
                <w:rFonts w:ascii="Cambria Math" w:hAnsi="Cambria Math"/>
              </w:rPr>
              <m:t>，</m:t>
            </m:r>
            <m:r>
              <w:rPr>
                <w:rFonts w:ascii="Cambria Math" w:hAnsi="Cambria Math"/>
              </w:rPr>
              <m:t>k</m:t>
            </m:r>
          </m:sub>
        </m:sSub>
      </m:oMath>
      <w:r w:rsidR="00FC7220" w:rsidRPr="00FC7220">
        <w:rPr>
          <w:rFonts w:ascii="Times New Roman" w:hAnsi="Times New Roman"/>
        </w:rPr>
        <w:t>——</w:t>
      </w:r>
      <w:r w:rsidR="00FC7220" w:rsidRPr="00FC7220">
        <w:rPr>
          <w:rFonts w:ascii="Times New Roman" w:hAnsi="Times New Roman"/>
        </w:rPr>
        <w:t>第</w:t>
      </w:r>
      <m:oMath>
        <m:r>
          <w:rPr>
            <w:rFonts w:ascii="Cambria Math" w:hAnsi="Cambria Math"/>
          </w:rPr>
          <m:t>k</m:t>
        </m:r>
      </m:oMath>
      <w:r w:rsidR="00FC7220" w:rsidRPr="00FC7220">
        <w:rPr>
          <w:rFonts w:ascii="Times New Roman" w:hAnsi="Times New Roman"/>
        </w:rPr>
        <w:t>种燃料低位发热量，单位为</w:t>
      </w:r>
      <w:proofErr w:type="gramStart"/>
      <w:r w:rsidR="00FC7220" w:rsidRPr="00FC7220">
        <w:rPr>
          <w:rFonts w:ascii="Times New Roman" w:hAnsi="Times New Roman"/>
        </w:rPr>
        <w:t>千焦每千克</w:t>
      </w:r>
      <w:proofErr w:type="gramEnd"/>
      <w:r w:rsidR="00FC7220" w:rsidRPr="00FC7220">
        <w:rPr>
          <w:rFonts w:ascii="Times New Roman" w:hAnsi="Times New Roman"/>
        </w:rPr>
        <w:t>（</w:t>
      </w:r>
      <w:r w:rsidR="00FC7220" w:rsidRPr="00FC7220">
        <w:rPr>
          <w:rFonts w:ascii="Times New Roman" w:hAnsi="Times New Roman"/>
        </w:rPr>
        <w:t>kJ/kg</w:t>
      </w:r>
      <w:r w:rsidR="00FC7220" w:rsidRPr="00FC7220">
        <w:rPr>
          <w:rFonts w:ascii="Times New Roman" w:hAnsi="Times New Roman"/>
        </w:rPr>
        <w:t>）；</w:t>
      </w:r>
    </w:p>
    <w:p w14:paraId="587C71C0" w14:textId="69A97E9D" w:rsidR="00FC7220" w:rsidRDefault="00FC7220" w:rsidP="00FC7220">
      <w:pPr>
        <w:pStyle w:val="affffe"/>
        <w:ind w:firstLine="420"/>
        <w:rPr>
          <w:rFonts w:ascii="Times New Roman" w:hAnsi="Times New Roman"/>
        </w:rPr>
      </w:pPr>
      <m:oMath>
        <m:r>
          <w:rPr>
            <w:rFonts w:ascii="Cambria Math" w:hAnsi="Cambria Math"/>
          </w:rPr>
          <m:t>p</m:t>
        </m:r>
      </m:oMath>
      <w:r w:rsidRPr="00FC7220">
        <w:rPr>
          <w:rFonts w:ascii="Times New Roman" w:hAnsi="Times New Roman"/>
        </w:rPr>
        <w:t>——</w:t>
      </w:r>
      <w:r w:rsidRPr="00FC7220">
        <w:rPr>
          <w:rFonts w:ascii="Times New Roman" w:hAnsi="Times New Roman"/>
        </w:rPr>
        <w:t>燃料种类数。</w:t>
      </w:r>
    </w:p>
    <w:p w14:paraId="27EF46E9" w14:textId="77777777" w:rsidR="00FC7220" w:rsidRDefault="00FC7220" w:rsidP="00FC7220">
      <w:pPr>
        <w:pStyle w:val="afffff"/>
        <w:ind w:firstLine="420"/>
      </w:pPr>
      <w:r>
        <w:t>注：</w:t>
      </w:r>
    </w:p>
    <w:p w14:paraId="7DAB30D4" w14:textId="2E7433AA" w:rsidR="00FC7220" w:rsidRDefault="00FC7220" w:rsidP="00FC7220">
      <w:pPr>
        <w:pStyle w:val="afffff"/>
        <w:ind w:firstLine="420"/>
      </w:pPr>
      <w:r>
        <w:t>1）本公式采用直接法，蒸汽锅炉的有效输出热量以蒸汽比</w:t>
      </w:r>
      <w:proofErr w:type="gramStart"/>
      <w:r>
        <w:t>焓</w:t>
      </w:r>
      <w:proofErr w:type="gramEnd"/>
      <w:r>
        <w:t>与进水比</w:t>
      </w:r>
      <w:proofErr w:type="gramStart"/>
      <w:r>
        <w:t>焓</w:t>
      </w:r>
      <w:proofErr w:type="gramEnd"/>
      <w:r>
        <w:t>差计；热水锅炉的有效输出热量以供回水温差计；当同时供汽与供热水时按式（B.</w:t>
      </w:r>
      <w:r>
        <w:rPr>
          <w:rFonts w:hint="eastAsia"/>
        </w:rPr>
        <w:t>2</w:t>
      </w:r>
      <w:r>
        <w:t>）求和。</w:t>
      </w:r>
    </w:p>
    <w:p w14:paraId="7B3FC11F" w14:textId="4F9E0ED0" w:rsidR="00FC7220" w:rsidRPr="00FC7220" w:rsidRDefault="00FC7220" w:rsidP="00FC7220">
      <w:pPr>
        <w:pStyle w:val="afffff"/>
        <w:ind w:firstLine="420"/>
      </w:pPr>
      <w:r>
        <w:t>2）蒸汽比</w:t>
      </w:r>
      <w:proofErr w:type="gramStart"/>
      <w:r>
        <w:t>焓</w:t>
      </w:r>
      <w:proofErr w:type="gramEnd"/>
      <w:r>
        <w:t>与给水比</w:t>
      </w:r>
      <w:proofErr w:type="gramStart"/>
      <w:r>
        <w:t>焓</w:t>
      </w:r>
      <w:proofErr w:type="gramEnd"/>
      <w:r>
        <w:t>可按相应压力、温度查蒸汽</w:t>
      </w:r>
      <w:proofErr w:type="gramStart"/>
      <w:r>
        <w:t>水性质表</w:t>
      </w:r>
      <w:proofErr w:type="gramEnd"/>
      <w:r>
        <w:t>确定；热水比热容可取常用计算值并在附录或计算说明中统</w:t>
      </w:r>
      <w:proofErr w:type="gramStart"/>
      <w:r>
        <w:t>一</w:t>
      </w:r>
      <w:proofErr w:type="gramEnd"/>
      <w:r>
        <w:t>取值口径。</w:t>
      </w:r>
    </w:p>
    <w:p w14:paraId="6722D3AE" w14:textId="6DC2186F" w:rsidR="00D145E2" w:rsidRPr="002C2AC5" w:rsidRDefault="00D145E2" w:rsidP="00D145E2">
      <w:pPr>
        <w:pStyle w:val="aff4"/>
        <w:spacing w:before="120" w:after="120"/>
      </w:pPr>
      <w:r>
        <w:rPr>
          <w:rFonts w:hint="eastAsia"/>
        </w:rPr>
        <w:t>再生水利用率</w:t>
      </w:r>
    </w:p>
    <w:p w14:paraId="3E1FAAAE" w14:textId="26A4A91B" w:rsidR="00D145E2" w:rsidRPr="002C2AC5" w:rsidRDefault="00151EF1" w:rsidP="00D145E2">
      <w:pPr>
        <w:pStyle w:val="afffff"/>
        <w:ind w:firstLine="420"/>
      </w:pPr>
      <w:r>
        <w:rPr>
          <w:rFonts w:hint="eastAsia"/>
        </w:rPr>
        <w:t>再生水利用率是</w:t>
      </w:r>
      <w:proofErr w:type="gramStart"/>
      <w:r>
        <w:rPr>
          <w:rFonts w:hint="eastAsia"/>
        </w:rPr>
        <w:t>指统计</w:t>
      </w:r>
      <w:proofErr w:type="gramEnd"/>
      <w:r>
        <w:rPr>
          <w:rFonts w:hint="eastAsia"/>
        </w:rPr>
        <w:t>期内，再生水消耗量占水资源消耗总量的百分比，按公式</w:t>
      </w:r>
      <w:r w:rsidR="00D145E2" w:rsidRPr="002C2AC5">
        <w:rPr>
          <w:rFonts w:hAnsi="宋体"/>
        </w:rPr>
        <w:t>（</w:t>
      </w:r>
      <w:r w:rsidR="00D145E2">
        <w:rPr>
          <w:rFonts w:hAnsi="宋体" w:hint="eastAsia"/>
        </w:rPr>
        <w:t>B</w:t>
      </w:r>
      <w:r w:rsidR="00D145E2" w:rsidRPr="002C2AC5">
        <w:rPr>
          <w:rFonts w:hAnsi="宋体" w:hint="eastAsia"/>
        </w:rPr>
        <w:t>.</w:t>
      </w:r>
      <w:r w:rsidR="00ED0C83">
        <w:rPr>
          <w:rFonts w:hAnsi="宋体" w:hint="eastAsia"/>
        </w:rPr>
        <w:t>4</w:t>
      </w:r>
      <w:r w:rsidR="00D145E2" w:rsidRPr="002C2AC5">
        <w:rPr>
          <w:rFonts w:hAnsi="宋体"/>
        </w:rPr>
        <w:t>）</w:t>
      </w:r>
      <w:r w:rsidR="00D145E2" w:rsidRPr="002C2AC5">
        <w:rPr>
          <w:rFonts w:hint="eastAsia"/>
        </w:rPr>
        <w:t>计算。</w:t>
      </w:r>
    </w:p>
    <w:p w14:paraId="5FE3A156" w14:textId="1E79AD2B" w:rsidR="00D145E2" w:rsidRPr="002C2AC5" w:rsidRDefault="00D145E2" w:rsidP="00D145E2">
      <w:pPr>
        <w:pStyle w:val="affffffb"/>
      </w:pPr>
      <w:r w:rsidRPr="002C2AC5">
        <w:tab/>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hint="eastAsia"/>
                <w:sz w:val="24"/>
                <w:szCs w:val="24"/>
              </w:rPr>
              <m:t>w</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r</m:t>
                </m:r>
              </m:sub>
            </m:sSub>
          </m:num>
          <m:den>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s</m:t>
                </m:r>
              </m:sub>
            </m:sSub>
          </m:den>
        </m:f>
        <m:r>
          <w:rPr>
            <w:rFonts w:ascii="Cambria Math" w:hAnsi="Cambria Math" w:hint="eastAsia"/>
            <w:sz w:val="24"/>
            <w:szCs w:val="24"/>
          </w:rPr>
          <m:t>×</m:t>
        </m:r>
        <m:r>
          <w:rPr>
            <w:rFonts w:ascii="Cambria Math" w:hAnsi="Cambria Math"/>
            <w:sz w:val="24"/>
            <w:szCs w:val="24"/>
          </w:rPr>
          <m:t>100</m:t>
        </m:r>
      </m:oMath>
      <w:r w:rsidRPr="002C2AC5">
        <w:rPr>
          <w:rFonts w:ascii="微软雅黑" w:eastAsia="微软雅黑" w:hAnsi="微软雅黑"/>
        </w:rPr>
        <w:tab/>
      </w:r>
      <w:r w:rsidRPr="002C2AC5">
        <w:t>(</w:t>
      </w:r>
      <w:r>
        <w:rPr>
          <w:rFonts w:hint="eastAsia"/>
        </w:rPr>
        <w:t>B</w:t>
      </w:r>
      <w:r w:rsidRPr="002C2AC5">
        <w:t>.</w:t>
      </w:r>
      <w:r w:rsidR="00ED0C83">
        <w:rPr>
          <w:rFonts w:hint="eastAsia"/>
        </w:rPr>
        <w:t>4</w:t>
      </w:r>
      <w:r w:rsidRPr="002C2AC5">
        <w:t>)</w:t>
      </w:r>
    </w:p>
    <w:p w14:paraId="3AB14F10" w14:textId="77777777" w:rsidR="00D145E2" w:rsidRPr="002C2AC5" w:rsidRDefault="00D145E2" w:rsidP="00D145E2">
      <w:pPr>
        <w:pStyle w:val="affffe"/>
        <w:ind w:firstLine="420"/>
      </w:pPr>
      <w:r w:rsidRPr="002C2AC5">
        <w:rPr>
          <w:rFonts w:hint="eastAsia"/>
        </w:rPr>
        <w:lastRenderedPageBreak/>
        <w:t>式中：</w:t>
      </w:r>
    </w:p>
    <w:p w14:paraId="3F32E517" w14:textId="2C4B6D35" w:rsidR="00D145E2" w:rsidRPr="002C2AC5" w:rsidRDefault="00CF530E" w:rsidP="00D145E2">
      <w:pPr>
        <w:pStyle w:val="afffff"/>
        <w:ind w:firstLine="480"/>
        <w:rPr>
          <w:rFonts w:ascii="Cambria Math" w:hAnsi="Cambria Math"/>
          <w:i/>
          <w:iCs/>
        </w:rPr>
      </w:pPr>
      <m:oMath>
        <m:sSub>
          <m:sSubPr>
            <m:ctrlPr>
              <w:rPr>
                <w:rFonts w:ascii="Cambria Math" w:hAnsi="Cambria Math"/>
                <w:i/>
                <w:kern w:val="2"/>
                <w:sz w:val="24"/>
                <w:szCs w:val="24"/>
              </w:rPr>
            </m:ctrlPr>
          </m:sSubPr>
          <m:e>
            <m:r>
              <w:rPr>
                <w:rFonts w:ascii="Cambria Math" w:hAnsi="Cambria Math"/>
                <w:sz w:val="24"/>
                <w:szCs w:val="24"/>
              </w:rPr>
              <m:t>R</m:t>
            </m:r>
          </m:e>
          <m:sub>
            <m:r>
              <w:rPr>
                <w:rFonts w:ascii="Cambria Math" w:hAnsi="Cambria Math" w:hint="eastAsia"/>
                <w:sz w:val="24"/>
                <w:szCs w:val="24"/>
              </w:rPr>
              <m:t>w</m:t>
            </m:r>
          </m:sub>
        </m:sSub>
      </m:oMath>
      <w:r w:rsidR="00D145E2" w:rsidRPr="002C2AC5">
        <w:rPr>
          <w:rFonts w:ascii="Cambria Math" w:hAnsi="Cambria Math" w:hint="eastAsia"/>
          <w:vertAlign w:val="subscript"/>
        </w:rPr>
        <w:t xml:space="preserve"> </w:t>
      </w:r>
      <w:r w:rsidR="00D145E2" w:rsidRPr="002C2AC5">
        <w:rPr>
          <w:rFonts w:ascii="Times New Roman"/>
        </w:rPr>
        <w:t>——</w:t>
      </w:r>
      <w:r w:rsidR="00151EF1">
        <w:rPr>
          <w:rFonts w:ascii="Times New Roman" w:hint="eastAsia"/>
        </w:rPr>
        <w:t>再生水利用率</w:t>
      </w:r>
      <w:r w:rsidR="00D145E2" w:rsidRPr="002E6747">
        <w:rPr>
          <w:rFonts w:ascii="Times New Roman" w:hint="eastAsia"/>
        </w:rPr>
        <w:t>，单位为百分数</w:t>
      </w:r>
      <w:r w:rsidR="00D145E2">
        <w:rPr>
          <w:rFonts w:ascii="Times New Roman" w:hint="eastAsia"/>
        </w:rPr>
        <w:t>（</w:t>
      </w:r>
      <w:r w:rsidR="006817FA">
        <w:rPr>
          <w:rFonts w:ascii="Times New Roman" w:hint="eastAsia"/>
        </w:rPr>
        <w:t>％</w:t>
      </w:r>
      <w:r w:rsidR="00D145E2">
        <w:rPr>
          <w:rFonts w:ascii="Times New Roman" w:hint="eastAsia"/>
        </w:rPr>
        <w:t>）</w:t>
      </w:r>
      <w:r w:rsidR="00D145E2" w:rsidRPr="002C2AC5">
        <w:rPr>
          <w:rFonts w:ascii="Times New Roman" w:hint="eastAsia"/>
        </w:rPr>
        <w:t>；</w:t>
      </w:r>
    </w:p>
    <w:p w14:paraId="1E8B79C0" w14:textId="0912154C" w:rsidR="00D145E2" w:rsidRPr="002C2AC5" w:rsidRDefault="00CF530E" w:rsidP="00D145E2">
      <w:pPr>
        <w:pStyle w:val="afffff"/>
        <w:ind w:firstLine="480"/>
        <w:rPr>
          <w:rFonts w:ascii="Cambria Math" w:hAnsi="Cambria Math"/>
          <w:i/>
          <w:iCs/>
        </w:rPr>
      </w:pPr>
      <m:oMath>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r</m:t>
            </m:r>
          </m:sub>
        </m:sSub>
      </m:oMath>
      <w:r w:rsidR="00D145E2" w:rsidRPr="002C2AC5">
        <w:rPr>
          <w:rFonts w:ascii="Cambria Math" w:hAnsi="Cambria Math" w:hint="eastAsia"/>
          <w:i/>
          <w:iCs/>
          <w:vertAlign w:val="subscript"/>
        </w:rPr>
        <w:t xml:space="preserve"> </w:t>
      </w:r>
      <w:r w:rsidR="00D145E2" w:rsidRPr="002C2AC5">
        <w:rPr>
          <w:rFonts w:ascii="Times New Roman"/>
        </w:rPr>
        <w:t>——</w:t>
      </w:r>
      <w:r w:rsidR="00D145E2" w:rsidRPr="002E6747">
        <w:rPr>
          <w:rFonts w:ascii="Times New Roman" w:hint="eastAsia"/>
        </w:rPr>
        <w:t>统计期内</w:t>
      </w:r>
      <w:r w:rsidR="00151EF1">
        <w:rPr>
          <w:rFonts w:ascii="Times New Roman" w:hint="eastAsia"/>
        </w:rPr>
        <w:t>再生水消耗量</w:t>
      </w:r>
      <w:r w:rsidR="00D145E2" w:rsidRPr="002E6747">
        <w:rPr>
          <w:rFonts w:ascii="Times New Roman" w:hint="eastAsia"/>
        </w:rPr>
        <w:t>，单位为</w:t>
      </w:r>
      <w:r w:rsidR="00151EF1">
        <w:rPr>
          <w:rFonts w:ascii="Times New Roman" w:hint="eastAsia"/>
        </w:rPr>
        <w:t>立方米</w:t>
      </w:r>
      <w:r w:rsidR="00D145E2" w:rsidRPr="002E6747">
        <w:rPr>
          <w:rFonts w:ascii="Times New Roman" w:hint="eastAsia"/>
        </w:rPr>
        <w:t>（</w:t>
      </w:r>
      <w:r w:rsidR="00151EF1">
        <w:rPr>
          <w:rFonts w:ascii="Times New Roman" w:hint="eastAsia"/>
        </w:rPr>
        <w:t>m</w:t>
      </w:r>
      <w:r w:rsidR="00151EF1" w:rsidRPr="00151EF1">
        <w:rPr>
          <w:rFonts w:ascii="Times New Roman" w:hint="eastAsia"/>
          <w:vertAlign w:val="superscript"/>
        </w:rPr>
        <w:t>3</w:t>
      </w:r>
      <w:r w:rsidR="00D145E2" w:rsidRPr="002E6747">
        <w:rPr>
          <w:rFonts w:ascii="Times New Roman" w:hint="eastAsia"/>
        </w:rPr>
        <w:t>）；</w:t>
      </w:r>
    </w:p>
    <w:p w14:paraId="67CA7EC8" w14:textId="6E9E7ADF" w:rsidR="00D145E2" w:rsidRDefault="00CF530E" w:rsidP="00D145E2">
      <w:pPr>
        <w:pStyle w:val="afffff"/>
        <w:ind w:firstLine="480"/>
        <w:rPr>
          <w:rFonts w:ascii="Times New Roman"/>
        </w:rPr>
      </w:pP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s</m:t>
            </m:r>
          </m:sub>
        </m:sSub>
      </m:oMath>
      <w:r w:rsidR="00D145E2" w:rsidRPr="002C2AC5">
        <w:rPr>
          <w:rFonts w:ascii="Cambria Math" w:hAnsi="Cambria Math" w:hint="eastAsia"/>
          <w:vertAlign w:val="subscript"/>
        </w:rPr>
        <w:t xml:space="preserve">  </w:t>
      </w:r>
      <w:r w:rsidR="00D145E2" w:rsidRPr="002C2AC5">
        <w:rPr>
          <w:rFonts w:ascii="Times New Roman"/>
        </w:rPr>
        <w:t>——</w:t>
      </w:r>
      <w:r w:rsidR="00D145E2" w:rsidRPr="002E6747">
        <w:rPr>
          <w:rFonts w:ascii="Times New Roman" w:hint="eastAsia"/>
        </w:rPr>
        <w:t>统计期内</w:t>
      </w:r>
      <w:r w:rsidR="00151EF1">
        <w:rPr>
          <w:rFonts w:ascii="Times New Roman" w:hint="eastAsia"/>
        </w:rPr>
        <w:t>消耗的各种水资源总量，包括新鲜水和再生水的消耗量，</w:t>
      </w:r>
      <w:r w:rsidR="00151EF1" w:rsidRPr="002E6747">
        <w:rPr>
          <w:rFonts w:ascii="Times New Roman" w:hint="eastAsia"/>
        </w:rPr>
        <w:t>单位为</w:t>
      </w:r>
      <w:r w:rsidR="00151EF1">
        <w:rPr>
          <w:rFonts w:ascii="Times New Roman" w:hint="eastAsia"/>
        </w:rPr>
        <w:t>立方米</w:t>
      </w:r>
      <w:r w:rsidR="00151EF1" w:rsidRPr="002E6747">
        <w:rPr>
          <w:rFonts w:ascii="Times New Roman" w:hint="eastAsia"/>
        </w:rPr>
        <w:t>（</w:t>
      </w:r>
      <w:r w:rsidR="00151EF1">
        <w:rPr>
          <w:rFonts w:ascii="Times New Roman" w:hint="eastAsia"/>
        </w:rPr>
        <w:t>m</w:t>
      </w:r>
      <w:r w:rsidR="00151EF1" w:rsidRPr="00151EF1">
        <w:rPr>
          <w:rFonts w:ascii="Times New Roman" w:hint="eastAsia"/>
          <w:vertAlign w:val="superscript"/>
        </w:rPr>
        <w:t>3</w:t>
      </w:r>
      <w:r w:rsidR="00151EF1" w:rsidRPr="002E6747">
        <w:rPr>
          <w:rFonts w:ascii="Times New Roman" w:hint="eastAsia"/>
        </w:rPr>
        <w:t>）</w:t>
      </w:r>
      <w:r w:rsidR="00D145E2" w:rsidRPr="002C2AC5">
        <w:rPr>
          <w:rFonts w:ascii="Times New Roman" w:hint="eastAsia"/>
        </w:rPr>
        <w:t>。</w:t>
      </w:r>
    </w:p>
    <w:p w14:paraId="22696673" w14:textId="37064C63" w:rsidR="00D145E2" w:rsidRPr="002C2AC5" w:rsidRDefault="00D145E2" w:rsidP="00D145E2">
      <w:pPr>
        <w:pStyle w:val="aff4"/>
        <w:spacing w:before="120" w:after="120"/>
      </w:pPr>
      <w:r>
        <w:rPr>
          <w:rFonts w:hint="eastAsia"/>
        </w:rPr>
        <w:t>固体废物资源化率</w:t>
      </w:r>
    </w:p>
    <w:p w14:paraId="408C124F" w14:textId="6868DEF6" w:rsidR="00D145E2" w:rsidRPr="002C2AC5" w:rsidRDefault="00151EF1" w:rsidP="00FD4D42">
      <w:pPr>
        <w:pStyle w:val="afffff"/>
        <w:ind w:firstLine="420"/>
      </w:pPr>
      <w:r w:rsidRPr="00151EF1">
        <w:t>固体废物资源化率是</w:t>
      </w:r>
      <w:proofErr w:type="gramStart"/>
      <w:r w:rsidRPr="00151EF1">
        <w:t>指统计</w:t>
      </w:r>
      <w:proofErr w:type="gramEnd"/>
      <w:r w:rsidRPr="00151EF1">
        <w:t>期内，固体废物资源化利用量占固体废物产生总量的百分比，按公式（B.</w:t>
      </w:r>
      <w:r w:rsidR="00ED0C83">
        <w:rPr>
          <w:rFonts w:hint="eastAsia"/>
        </w:rPr>
        <w:t>5</w:t>
      </w:r>
      <w:r w:rsidRPr="00151EF1">
        <w:t>）计算。</w:t>
      </w:r>
    </w:p>
    <w:p w14:paraId="58A733F2" w14:textId="3D72146C" w:rsidR="00D145E2" w:rsidRPr="002C2AC5" w:rsidRDefault="00D145E2" w:rsidP="00D145E2">
      <w:pPr>
        <w:pStyle w:val="affffffb"/>
      </w:pPr>
      <w:r w:rsidRPr="002C2AC5">
        <w:tab/>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s</m:t>
            </m:r>
          </m:sub>
        </m:sSub>
        <m:r>
          <w:rPr>
            <w:rFonts w:ascii="Cambria Math" w:hAnsi="Cambria Math"/>
            <w:sz w:val="24"/>
            <w:szCs w:val="24"/>
          </w:rPr>
          <m:t>=</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u</m:t>
                </m:r>
              </m:sub>
            </m:sSub>
            <m:ctrlPr>
              <w:rPr>
                <w:rFonts w:ascii="Cambria Math" w:hAnsi="Cambria Math"/>
                <w:i/>
                <w:sz w:val="24"/>
                <w:szCs w:val="24"/>
              </w:rPr>
            </m:ctrlPr>
          </m:num>
          <m:den>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g</m:t>
                </m:r>
              </m:sub>
            </m:sSub>
            <m:ctrlPr>
              <w:rPr>
                <w:rFonts w:ascii="Cambria Math" w:hAnsi="Cambria Math"/>
                <w:i/>
                <w:sz w:val="24"/>
                <w:szCs w:val="24"/>
              </w:rPr>
            </m:ctrlPr>
          </m:den>
        </m:f>
        <m:r>
          <m:rPr>
            <m:sty m:val="p"/>
          </m:rPr>
          <w:rPr>
            <w:rFonts w:ascii="Cambria Math" w:hAnsi="Cambria Math" w:hint="eastAsia"/>
            <w:sz w:val="24"/>
            <w:szCs w:val="24"/>
          </w:rPr>
          <m:t>×</m:t>
        </m:r>
        <m:r>
          <w:rPr>
            <w:rFonts w:ascii="Cambria Math" w:hAnsi="Cambria Math"/>
            <w:sz w:val="24"/>
            <w:szCs w:val="24"/>
          </w:rPr>
          <m:t>100</m:t>
        </m:r>
      </m:oMath>
      <w:r w:rsidRPr="002C2AC5">
        <w:rPr>
          <w:rFonts w:ascii="微软雅黑" w:eastAsia="微软雅黑" w:hAnsi="微软雅黑"/>
        </w:rPr>
        <w:tab/>
      </w:r>
      <w:r w:rsidRPr="002C2AC5">
        <w:t>(</w:t>
      </w:r>
      <w:r>
        <w:rPr>
          <w:rFonts w:hint="eastAsia"/>
        </w:rPr>
        <w:t>B</w:t>
      </w:r>
      <w:r w:rsidRPr="002C2AC5">
        <w:t>.</w:t>
      </w:r>
      <w:r w:rsidR="00ED0C83">
        <w:rPr>
          <w:rFonts w:hint="eastAsia"/>
        </w:rPr>
        <w:t>5</w:t>
      </w:r>
      <w:r w:rsidRPr="002C2AC5">
        <w:t>)</w:t>
      </w:r>
    </w:p>
    <w:p w14:paraId="21809D30" w14:textId="77777777" w:rsidR="00D145E2" w:rsidRPr="002C2AC5" w:rsidRDefault="00D145E2" w:rsidP="00D145E2">
      <w:pPr>
        <w:pStyle w:val="affffe"/>
        <w:ind w:firstLine="420"/>
      </w:pPr>
      <w:r w:rsidRPr="002C2AC5">
        <w:rPr>
          <w:rFonts w:hint="eastAsia"/>
        </w:rPr>
        <w:t>式中：</w:t>
      </w:r>
    </w:p>
    <w:p w14:paraId="5E1AFED8" w14:textId="4E6F610D" w:rsidR="00D145E2" w:rsidRPr="002C2AC5" w:rsidRDefault="00CF530E" w:rsidP="00D145E2">
      <w:pPr>
        <w:pStyle w:val="afffff"/>
        <w:ind w:firstLine="480"/>
        <w:rPr>
          <w:rFonts w:ascii="Cambria Math" w:hAnsi="Cambria Math"/>
          <w:i/>
          <w:iCs/>
        </w:rPr>
      </w:pPr>
      <m:oMath>
        <m:sSub>
          <m:sSubPr>
            <m:ctrlPr>
              <w:rPr>
                <w:rFonts w:ascii="Cambria Math" w:hAnsi="Cambria Math"/>
                <w:i/>
                <w:kern w:val="2"/>
                <w:sz w:val="24"/>
                <w:szCs w:val="24"/>
              </w:rPr>
            </m:ctrlPr>
          </m:sSubPr>
          <m:e>
            <m:r>
              <w:rPr>
                <w:rFonts w:ascii="Cambria Math" w:hAnsi="Cambria Math"/>
                <w:sz w:val="24"/>
                <w:szCs w:val="24"/>
              </w:rPr>
              <m:t>R</m:t>
            </m:r>
          </m:e>
          <m:sub>
            <m:r>
              <w:rPr>
                <w:rFonts w:ascii="Cambria Math" w:hAnsi="Cambria Math" w:hint="eastAsia"/>
                <w:sz w:val="24"/>
                <w:szCs w:val="24"/>
              </w:rPr>
              <m:t>s</m:t>
            </m:r>
          </m:sub>
        </m:sSub>
      </m:oMath>
      <w:r w:rsidR="00D145E2" w:rsidRPr="002C2AC5">
        <w:rPr>
          <w:rFonts w:ascii="Cambria Math" w:hAnsi="Cambria Math" w:hint="eastAsia"/>
          <w:vertAlign w:val="subscript"/>
        </w:rPr>
        <w:t xml:space="preserve"> </w:t>
      </w:r>
      <w:r w:rsidR="00151EF1">
        <w:rPr>
          <w:rFonts w:ascii="Cambria Math" w:hAnsi="Cambria Math" w:hint="eastAsia"/>
          <w:vertAlign w:val="subscript"/>
        </w:rPr>
        <w:t xml:space="preserve">  </w:t>
      </w:r>
      <w:r w:rsidR="00D145E2" w:rsidRPr="002C2AC5">
        <w:rPr>
          <w:rFonts w:ascii="Times New Roman"/>
        </w:rPr>
        <w:t>——</w:t>
      </w:r>
      <w:r w:rsidR="00151EF1" w:rsidRPr="00151EF1">
        <w:rPr>
          <w:rFonts w:ascii="Times New Roman"/>
        </w:rPr>
        <w:t>固体废物资源化率，单位为百分数（</w:t>
      </w:r>
      <w:r w:rsidR="006817FA">
        <w:rPr>
          <w:rFonts w:ascii="Times New Roman"/>
        </w:rPr>
        <w:t>％</w:t>
      </w:r>
      <w:r w:rsidR="00151EF1" w:rsidRPr="00151EF1">
        <w:rPr>
          <w:rFonts w:ascii="Times New Roman"/>
        </w:rPr>
        <w:t>）</w:t>
      </w:r>
      <w:r w:rsidR="00D145E2" w:rsidRPr="002C2AC5">
        <w:rPr>
          <w:rFonts w:ascii="Times New Roman" w:hint="eastAsia"/>
        </w:rPr>
        <w:t>；</w:t>
      </w:r>
    </w:p>
    <w:p w14:paraId="4CAF9E74" w14:textId="59308F45" w:rsidR="00D145E2" w:rsidRPr="002C2AC5" w:rsidRDefault="00CF530E" w:rsidP="00D145E2">
      <w:pPr>
        <w:pStyle w:val="afffff"/>
        <w:ind w:firstLine="480"/>
        <w:rPr>
          <w:rFonts w:ascii="Cambria Math" w:hAnsi="Cambria Math"/>
          <w:i/>
          <w:iCs/>
        </w:rPr>
      </w:pPr>
      <m:oMath>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u</m:t>
            </m:r>
          </m:sub>
        </m:sSub>
      </m:oMath>
      <w:r w:rsidR="00D145E2" w:rsidRPr="002C2AC5">
        <w:rPr>
          <w:rFonts w:ascii="Cambria Math" w:hAnsi="Cambria Math" w:hint="eastAsia"/>
          <w:i/>
          <w:iCs/>
          <w:vertAlign w:val="subscript"/>
        </w:rPr>
        <w:t xml:space="preserve">  </w:t>
      </w:r>
      <w:r w:rsidR="00D145E2" w:rsidRPr="002C2AC5">
        <w:rPr>
          <w:rFonts w:ascii="Times New Roman"/>
        </w:rPr>
        <w:t>——</w:t>
      </w:r>
      <w:r w:rsidR="00151EF1" w:rsidRPr="00151EF1">
        <w:rPr>
          <w:rFonts w:ascii="Times New Roman"/>
        </w:rPr>
        <w:t>统计期内固体废物资源化利用量，单位为吨（</w:t>
      </w:r>
      <w:r w:rsidR="00151EF1" w:rsidRPr="00151EF1">
        <w:rPr>
          <w:rFonts w:ascii="Times New Roman"/>
        </w:rPr>
        <w:t>t</w:t>
      </w:r>
      <w:r w:rsidR="00151EF1" w:rsidRPr="00151EF1">
        <w:rPr>
          <w:rFonts w:ascii="Times New Roman"/>
        </w:rPr>
        <w:t>）；</w:t>
      </w:r>
    </w:p>
    <w:p w14:paraId="085E96E5" w14:textId="52C7D702" w:rsidR="00D145E2" w:rsidRDefault="00CF530E" w:rsidP="00D145E2">
      <w:pPr>
        <w:pStyle w:val="afffff"/>
        <w:ind w:firstLine="480"/>
        <w:rPr>
          <w:rFonts w:ascii="Times New Roman"/>
        </w:rPr>
      </w:pPr>
      <m:oMath>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g</m:t>
            </m:r>
          </m:sub>
        </m:sSub>
      </m:oMath>
      <w:r w:rsidR="00D145E2" w:rsidRPr="002C2AC5">
        <w:rPr>
          <w:rFonts w:ascii="Cambria Math" w:hAnsi="Cambria Math" w:hint="eastAsia"/>
          <w:vertAlign w:val="subscript"/>
        </w:rPr>
        <w:t xml:space="preserve">  </w:t>
      </w:r>
      <w:r w:rsidR="00D145E2" w:rsidRPr="002C2AC5">
        <w:rPr>
          <w:rFonts w:ascii="Times New Roman"/>
        </w:rPr>
        <w:t>——</w:t>
      </w:r>
      <w:r w:rsidR="00151EF1" w:rsidRPr="00151EF1">
        <w:rPr>
          <w:rFonts w:ascii="Times New Roman"/>
        </w:rPr>
        <w:t>统计期内固体废物产生总量，单位为吨（</w:t>
      </w:r>
      <w:r w:rsidR="00151EF1" w:rsidRPr="00151EF1">
        <w:rPr>
          <w:rFonts w:ascii="Times New Roman"/>
        </w:rPr>
        <w:t>t</w:t>
      </w:r>
      <w:r w:rsidR="00151EF1" w:rsidRPr="00151EF1">
        <w:rPr>
          <w:rFonts w:ascii="Times New Roman"/>
        </w:rPr>
        <w:t>）。</w:t>
      </w:r>
    </w:p>
    <w:p w14:paraId="5707065D" w14:textId="1CAE404B" w:rsidR="00D145E2" w:rsidRPr="00D145E2" w:rsidRDefault="00151EF1">
      <w:pPr>
        <w:pStyle w:val="afffff"/>
        <w:ind w:firstLine="420"/>
        <w:rPr>
          <w:rFonts w:ascii="Times New Roman"/>
        </w:rPr>
      </w:pPr>
      <w:r w:rsidRPr="00151EF1">
        <w:rPr>
          <w:rFonts w:ascii="Times New Roman"/>
        </w:rPr>
        <w:t>注：固体废物产生总量包括底渣、飞灰及其他固体废物；资源化利用量指进入建材利用、回填利用、综合利用等资源化去向的固体废物量。</w:t>
      </w:r>
    </w:p>
    <w:p w14:paraId="05E02E7E" w14:textId="77777777" w:rsidR="007E2BD4" w:rsidRDefault="007E2BD4">
      <w:pPr>
        <w:pStyle w:val="afffff"/>
        <w:ind w:firstLine="420"/>
        <w:rPr>
          <w:rFonts w:ascii="Times New Roman"/>
        </w:rPr>
      </w:pPr>
    </w:p>
    <w:p w14:paraId="4CAEAA64" w14:textId="77777777" w:rsidR="007E2BD4" w:rsidRDefault="007E2BD4">
      <w:pPr>
        <w:pStyle w:val="afffff"/>
        <w:ind w:firstLine="420"/>
        <w:sectPr w:rsidR="007E2BD4" w:rsidSect="00787FC1">
          <w:pgSz w:w="11906" w:h="16838"/>
          <w:pgMar w:top="1928" w:right="1134" w:bottom="1134" w:left="1134" w:header="1418" w:footer="1134" w:gutter="284"/>
          <w:cols w:space="425"/>
          <w:formProt w:val="0"/>
          <w:docGrid w:linePitch="312"/>
        </w:sectPr>
      </w:pPr>
      <w:bookmarkStart w:id="49" w:name="BookMark6"/>
      <w:bookmarkEnd w:id="48"/>
    </w:p>
    <w:p w14:paraId="19EE090A" w14:textId="680BD1AD" w:rsidR="007E2BD4" w:rsidRDefault="007E2BD4" w:rsidP="007E2BD4">
      <w:pPr>
        <w:pStyle w:val="afffff6"/>
        <w:spacing w:after="120"/>
      </w:pPr>
      <w:r w:rsidRPr="007E2BD4">
        <w:rPr>
          <w:rFonts w:hint="eastAsia"/>
          <w:spacing w:val="105"/>
        </w:rPr>
        <w:lastRenderedPageBreak/>
        <w:t>参考文</w:t>
      </w:r>
      <w:r>
        <w:rPr>
          <w:rFonts w:hint="eastAsia"/>
        </w:rPr>
        <w:t>献</w:t>
      </w:r>
    </w:p>
    <w:p w14:paraId="54B97E1F" w14:textId="77777777" w:rsidR="002C10BE" w:rsidRPr="002C2AC5" w:rsidRDefault="007E2BD4" w:rsidP="002C10BE">
      <w:pPr>
        <w:pStyle w:val="afffff"/>
        <w:ind w:firstLine="420"/>
      </w:pPr>
      <w:r>
        <w:rPr>
          <w:rFonts w:hint="eastAsia"/>
        </w:rPr>
        <w:t xml:space="preserve">[1]  </w:t>
      </w:r>
      <w:r w:rsidR="002C10BE" w:rsidRPr="002C2AC5">
        <w:t>GB</w:t>
      </w:r>
      <w:r w:rsidR="002C10BE" w:rsidRPr="002C2AC5">
        <w:rPr>
          <w:rFonts w:hint="eastAsia"/>
        </w:rPr>
        <w:t xml:space="preserve"> </w:t>
      </w:r>
      <w:r w:rsidR="002C10BE" w:rsidRPr="002C2AC5">
        <w:t>13271  锅炉大气污染物排放标</w:t>
      </w:r>
      <w:r w:rsidR="002C10BE" w:rsidRPr="002C2AC5">
        <w:rPr>
          <w:rFonts w:hint="eastAsia"/>
        </w:rPr>
        <w:t>准</w:t>
      </w:r>
    </w:p>
    <w:p w14:paraId="6B284B05" w14:textId="40B587DE" w:rsidR="002C10BE" w:rsidRPr="002C2AC5" w:rsidRDefault="002C10BE" w:rsidP="002C10BE">
      <w:pPr>
        <w:pStyle w:val="afffff"/>
        <w:ind w:firstLine="420"/>
      </w:pPr>
      <w:r>
        <w:rPr>
          <w:rFonts w:hint="eastAsia"/>
        </w:rPr>
        <w:t xml:space="preserve">[2]  </w:t>
      </w:r>
      <w:r w:rsidRPr="002C2AC5">
        <w:t>GB/T 43329  清洁生产评价指标体系编制通则</w:t>
      </w:r>
    </w:p>
    <w:p w14:paraId="03D2DDE8" w14:textId="40B5E8B7" w:rsidR="002C10BE" w:rsidRPr="002C2AC5" w:rsidRDefault="002C10BE" w:rsidP="002C10BE">
      <w:pPr>
        <w:pStyle w:val="afffff"/>
        <w:ind w:firstLine="420"/>
      </w:pPr>
      <w:r>
        <w:rPr>
          <w:rFonts w:hint="eastAsia"/>
        </w:rPr>
        <w:t xml:space="preserve">[3]  </w:t>
      </w:r>
      <w:r w:rsidRPr="007E0FE2">
        <w:rPr>
          <w:rFonts w:hint="eastAsia"/>
        </w:rPr>
        <w:t>GB/T 44907  生物质锅炉质量性能评价技术准则</w:t>
      </w:r>
    </w:p>
    <w:p w14:paraId="31738E59" w14:textId="66010B6B" w:rsidR="00FC1CE7" w:rsidRDefault="002C10BE" w:rsidP="007E2BD4">
      <w:pPr>
        <w:pStyle w:val="afffff"/>
        <w:ind w:firstLine="420"/>
      </w:pPr>
      <w:r>
        <w:rPr>
          <w:rFonts w:hint="eastAsia"/>
        </w:rPr>
        <w:t>[</w:t>
      </w:r>
      <w:r>
        <w:t>4</w:t>
      </w:r>
      <w:r>
        <w:rPr>
          <w:rFonts w:hint="eastAsia"/>
        </w:rPr>
        <w:t xml:space="preserve">]  </w:t>
      </w:r>
      <w:r w:rsidR="00FC1CE7" w:rsidRPr="00FC1CE7">
        <w:rPr>
          <w:rFonts w:hint="eastAsia"/>
        </w:rPr>
        <w:t xml:space="preserve">NB∕T 34063-2018 </w:t>
      </w:r>
      <w:r w:rsidR="00FC1CE7">
        <w:rPr>
          <w:rFonts w:hint="eastAsia"/>
        </w:rPr>
        <w:t xml:space="preserve"> </w:t>
      </w:r>
      <w:r w:rsidR="00FC1CE7" w:rsidRPr="00FC1CE7">
        <w:rPr>
          <w:rFonts w:hint="eastAsia"/>
        </w:rPr>
        <w:t>生物质锅炉供热成型燃料术语</w:t>
      </w:r>
    </w:p>
    <w:p w14:paraId="2877CC6A" w14:textId="3C162436" w:rsidR="007E2BD4" w:rsidRDefault="003D3798" w:rsidP="007E2BD4">
      <w:pPr>
        <w:pStyle w:val="afffff"/>
        <w:ind w:firstLine="420"/>
      </w:pPr>
      <w:r>
        <w:rPr>
          <w:rFonts w:hint="eastAsia"/>
        </w:rPr>
        <w:t>[</w:t>
      </w:r>
      <w:r>
        <w:t>5</w:t>
      </w:r>
      <w:r>
        <w:rPr>
          <w:rFonts w:hint="eastAsia"/>
        </w:rPr>
        <w:t xml:space="preserve">]  </w:t>
      </w:r>
      <w:r w:rsidR="00FC1CE7" w:rsidRPr="00FC1CE7">
        <w:rPr>
          <w:rFonts w:hint="eastAsia"/>
        </w:rPr>
        <w:t xml:space="preserve">NB∕T 42030-2014 </w:t>
      </w:r>
      <w:r w:rsidR="00FC1CE7">
        <w:rPr>
          <w:rFonts w:hint="eastAsia"/>
        </w:rPr>
        <w:t xml:space="preserve"> </w:t>
      </w:r>
      <w:r w:rsidR="00FC1CE7" w:rsidRPr="00FC1CE7">
        <w:rPr>
          <w:rFonts w:hint="eastAsia"/>
        </w:rPr>
        <w:t>生物质循环流化床锅炉技术条件</w:t>
      </w:r>
    </w:p>
    <w:p w14:paraId="20B236FF" w14:textId="3877FA84" w:rsidR="00FC1CE7" w:rsidRPr="00FC1CE7" w:rsidRDefault="003D3798" w:rsidP="007E2BD4">
      <w:pPr>
        <w:pStyle w:val="afffff"/>
        <w:ind w:firstLine="420"/>
      </w:pPr>
      <w:r>
        <w:rPr>
          <w:rFonts w:hint="eastAsia"/>
        </w:rPr>
        <w:t>[</w:t>
      </w:r>
      <w:r>
        <w:t>6</w:t>
      </w:r>
      <w:r>
        <w:rPr>
          <w:rFonts w:hint="eastAsia"/>
        </w:rPr>
        <w:t xml:space="preserve">]  </w:t>
      </w:r>
      <w:r w:rsidR="00FC1CE7" w:rsidRPr="00FC1CE7">
        <w:rPr>
          <w:rFonts w:hint="eastAsia"/>
        </w:rPr>
        <w:t xml:space="preserve">NB∕T 47062-2017 </w:t>
      </w:r>
      <w:r w:rsidR="00FC1CE7">
        <w:rPr>
          <w:rFonts w:hint="eastAsia"/>
        </w:rPr>
        <w:t xml:space="preserve"> </w:t>
      </w:r>
      <w:r w:rsidR="00FC1CE7" w:rsidRPr="00FC1CE7">
        <w:rPr>
          <w:rFonts w:hint="eastAsia"/>
        </w:rPr>
        <w:t>生物质成型燃料锅炉</w:t>
      </w:r>
    </w:p>
    <w:p w14:paraId="228E11FB" w14:textId="6DD27E0E" w:rsidR="007E2BD4" w:rsidRPr="00FC1CE7" w:rsidRDefault="003D3798" w:rsidP="007E2BD4">
      <w:pPr>
        <w:pStyle w:val="afffff"/>
        <w:ind w:firstLine="420"/>
      </w:pPr>
      <w:r>
        <w:rPr>
          <w:rFonts w:hint="eastAsia"/>
        </w:rPr>
        <w:t>[</w:t>
      </w:r>
      <w:r>
        <w:t>7</w:t>
      </w:r>
      <w:r>
        <w:rPr>
          <w:rFonts w:hint="eastAsia"/>
        </w:rPr>
        <w:t xml:space="preserve">]  </w:t>
      </w:r>
      <w:r w:rsidR="00FC1CE7" w:rsidRPr="007E2BD4">
        <w:t>DB11/T 2164</w:t>
      </w:r>
      <w:r w:rsidR="00FC1CE7">
        <w:rPr>
          <w:rFonts w:hint="eastAsia"/>
        </w:rPr>
        <w:t>—</w:t>
      </w:r>
      <w:r w:rsidR="00FC1CE7" w:rsidRPr="007E2BD4">
        <w:t>2023</w:t>
      </w:r>
      <w:r w:rsidR="00FC1CE7">
        <w:rPr>
          <w:rFonts w:hint="eastAsia"/>
        </w:rPr>
        <w:t xml:space="preserve">  </w:t>
      </w:r>
      <w:r w:rsidR="00FC1CE7" w:rsidRPr="007E2BD4">
        <w:rPr>
          <w:rFonts w:hint="eastAsia"/>
        </w:rPr>
        <w:t>清洁生产评价指标体系</w:t>
      </w:r>
      <w:r w:rsidR="00FC1CE7">
        <w:rPr>
          <w:rFonts w:hint="eastAsia"/>
        </w:rPr>
        <w:t xml:space="preserve">  </w:t>
      </w:r>
      <w:r w:rsidR="00FC1CE7" w:rsidRPr="007E2BD4">
        <w:rPr>
          <w:rFonts w:hint="eastAsia"/>
        </w:rPr>
        <w:t>生活垃圾焚烧业</w:t>
      </w:r>
    </w:p>
    <w:p w14:paraId="29BD0AAC" w14:textId="77777777" w:rsidR="0061695C" w:rsidRPr="002C2AC5" w:rsidRDefault="00DF7451">
      <w:pPr>
        <w:pStyle w:val="afffff"/>
        <w:ind w:firstLineChars="0" w:firstLine="0"/>
        <w:jc w:val="center"/>
      </w:pPr>
      <w:bookmarkStart w:id="50" w:name="BookMark8"/>
      <w:bookmarkEnd w:id="49"/>
      <w:r w:rsidRPr="002C2AC5">
        <w:rPr>
          <w:noProof/>
        </w:rPr>
        <w:drawing>
          <wp:inline distT="0" distB="0" distL="0" distR="0" wp14:anchorId="0EA2BAE9" wp14:editId="13E927BB">
            <wp:extent cx="1485900" cy="317500"/>
            <wp:effectExtent l="0" t="0" r="0" b="6350"/>
            <wp:docPr id="39" name="图片 39"/>
            <wp:cNvGraphicFramePr/>
            <a:graphic xmlns:a="http://schemas.openxmlformats.org/drawingml/2006/main">
              <a:graphicData uri="http://schemas.openxmlformats.org/drawingml/2006/picture">
                <pic:pic xmlns:pic="http://schemas.openxmlformats.org/drawingml/2006/picture">
                  <pic:nvPicPr>
                    <pic:cNvPr id="39" name="图片 39"/>
                    <pic:cNvPicPr/>
                  </pic:nvPicPr>
                  <pic:blipFill>
                    <a:blip r:embed="rId26"/>
                    <a:stretch>
                      <a:fillRect/>
                    </a:stretch>
                  </pic:blipFill>
                  <pic:spPr>
                    <a:xfrm>
                      <a:off x="0" y="0"/>
                      <a:ext cx="1485900" cy="317500"/>
                    </a:xfrm>
                    <a:prstGeom prst="rect">
                      <a:avLst/>
                    </a:prstGeom>
                  </pic:spPr>
                </pic:pic>
              </a:graphicData>
            </a:graphic>
          </wp:inline>
        </w:drawing>
      </w:r>
      <w:bookmarkEnd w:id="50"/>
    </w:p>
    <w:sectPr w:rsidR="0061695C" w:rsidRPr="002C2AC5" w:rsidSect="00787FC1">
      <w:pgSz w:w="11906" w:h="16838"/>
      <w:pgMar w:top="1928" w:right="1134" w:bottom="1134" w:left="1134" w:header="1418" w:footer="1134" w:gutter="284"/>
      <w:cols w:space="425"/>
      <w:formProt w:val="0"/>
      <w:docGrid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393D5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A6B37" w14:textId="77777777" w:rsidR="00CF530E" w:rsidRDefault="00CF530E">
      <w:pPr>
        <w:spacing w:line="240" w:lineRule="auto"/>
      </w:pPr>
      <w:r>
        <w:separator/>
      </w:r>
    </w:p>
  </w:endnote>
  <w:endnote w:type="continuationSeparator" w:id="0">
    <w:p w14:paraId="07E90FBA" w14:textId="77777777" w:rsidR="00CF530E" w:rsidRDefault="00CF53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A3F358" w14:textId="77777777" w:rsidR="002C10BE" w:rsidRDefault="002C10BE">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41B30" w14:textId="77777777" w:rsidR="002C10BE" w:rsidRDefault="002C10BE">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0F2AF" w14:textId="77777777" w:rsidR="002C10BE" w:rsidRDefault="002C10BE">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2DBDF" w14:textId="1BEA3954" w:rsidR="002C10BE" w:rsidRPr="00787FC1" w:rsidRDefault="002C10BE" w:rsidP="00787FC1">
    <w:pPr>
      <w:pStyle w:val="afff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19620F" w14:textId="77777777" w:rsidR="002C10BE" w:rsidRDefault="002C10BE">
    <w:pPr>
      <w:pStyle w:val="afff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279592"/>
    </w:sdtPr>
    <w:sdtEndPr/>
    <w:sdtContent>
      <w:p w14:paraId="6DDA4936" w14:textId="77777777" w:rsidR="002C10BE" w:rsidRDefault="002C10BE">
        <w:pPr>
          <w:pStyle w:val="afffd"/>
          <w:jc w:val="center"/>
        </w:pPr>
        <w:r>
          <w:fldChar w:fldCharType="begin"/>
        </w:r>
        <w:r>
          <w:instrText>PAGE   \* MERGEFORMAT</w:instrText>
        </w:r>
        <w:r>
          <w:fldChar w:fldCharType="separate"/>
        </w:r>
        <w:r w:rsidRPr="00787FC1">
          <w:rPr>
            <w:noProof/>
            <w:lang w:val="zh-CN"/>
          </w:rPr>
          <w:t>8</w:t>
        </w:r>
        <w: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7415998"/>
      <w:docPartObj>
        <w:docPartGallery w:val="Page Numbers (Bottom of Page)"/>
        <w:docPartUnique/>
      </w:docPartObj>
    </w:sdtPr>
    <w:sdtEndPr/>
    <w:sdtContent>
      <w:p w14:paraId="3ECB9AE1" w14:textId="439CD714" w:rsidR="002C10BE" w:rsidRDefault="002C10BE">
        <w:pPr>
          <w:pStyle w:val="afffd"/>
        </w:pPr>
        <w:r>
          <w:fldChar w:fldCharType="begin"/>
        </w:r>
        <w:r>
          <w:instrText>PAGE   \* MERGEFORMAT</w:instrText>
        </w:r>
        <w:r>
          <w:fldChar w:fldCharType="separate"/>
        </w:r>
        <w:r w:rsidR="0084603E" w:rsidRPr="0084603E">
          <w:rPr>
            <w:noProof/>
            <w:lang w:val="zh-CN"/>
          </w:rPr>
          <w:t>6</w:t>
        </w:r>
        <w:r>
          <w:fldChar w:fldCharType="end"/>
        </w:r>
      </w:p>
    </w:sdtContent>
  </w:sdt>
  <w:p w14:paraId="6E7764D9" w14:textId="3E9A4165" w:rsidR="002C10BE" w:rsidRDefault="002C10BE">
    <w:pPr>
      <w:pStyle w:val="afff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9A242" w14:textId="77777777" w:rsidR="00CF530E" w:rsidRDefault="00CF530E">
      <w:pPr>
        <w:spacing w:line="240" w:lineRule="auto"/>
      </w:pPr>
      <w:r>
        <w:separator/>
      </w:r>
    </w:p>
  </w:footnote>
  <w:footnote w:type="continuationSeparator" w:id="0">
    <w:p w14:paraId="7DA34713" w14:textId="77777777" w:rsidR="00CF530E" w:rsidRDefault="00CF530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10950" w14:textId="77777777" w:rsidR="002C10BE" w:rsidRDefault="002C10BE">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827BE" w14:textId="77777777" w:rsidR="002C10BE" w:rsidRDefault="002C10BE">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C75B0" w14:textId="77777777" w:rsidR="002C10BE" w:rsidRDefault="002C10BE">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C39D1" w14:textId="32820337" w:rsidR="002C10BE" w:rsidRPr="00787FC1" w:rsidRDefault="002C10BE" w:rsidP="00787FC1">
    <w:pPr>
      <w:pStyle w:val="afffff5"/>
    </w:pPr>
    <w:r>
      <w:fldChar w:fldCharType="begin"/>
    </w:r>
    <w:r>
      <w:instrText xml:space="preserve"> </w:instrText>
    </w:r>
    <w:r>
      <w:rPr>
        <w:rFonts w:hint="eastAsia"/>
      </w:rPr>
      <w:instrText>STYLEREF  标准文件_文件编号 \* MERGEFORMAT</w:instrText>
    </w:r>
    <w:r>
      <w:instrText xml:space="preserve"> </w:instrText>
    </w:r>
    <w:r>
      <w:fldChar w:fldCharType="separate"/>
    </w:r>
    <w:r w:rsidR="0084603E">
      <w:rPr>
        <w:noProof/>
      </w:rPr>
      <w:t>T/GXAS XXXX</w:t>
    </w:r>
    <w:r w:rsidR="0084603E">
      <w:rPr>
        <w:noProof/>
      </w:rPr>
      <w:t>—</w:t>
    </w:r>
    <w:r w:rsidR="0084603E">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1401F" w14:textId="1CADFCC6" w:rsidR="002C10BE" w:rsidRDefault="002C10BE" w:rsidP="00787FC1">
    <w:pPr>
      <w:pStyle w:val="afffff4"/>
    </w:pPr>
    <w:r>
      <w:fldChar w:fldCharType="begin"/>
    </w:r>
    <w:r>
      <w:instrText xml:space="preserve"> STYLEREF  标准文件_文件编号  \* MERGEFORMAT </w:instrText>
    </w:r>
    <w:r>
      <w:fldChar w:fldCharType="separate"/>
    </w:r>
    <w:r w:rsidR="0084603E">
      <w:rPr>
        <w:noProof/>
      </w:rPr>
      <w:t>T/GXAS XXXX</w:t>
    </w:r>
    <w:r w:rsidR="0084603E">
      <w:rPr>
        <w:noProof/>
      </w:rPr>
      <w:t>—</w:t>
    </w:r>
    <w:r w:rsidR="0084603E">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B11B3" w14:textId="7CB2314A" w:rsidR="002C10BE" w:rsidRDefault="002C10BE">
    <w:pPr>
      <w:pStyle w:val="afffff5"/>
    </w:pPr>
    <w:r>
      <w:fldChar w:fldCharType="begin"/>
    </w:r>
    <w:r>
      <w:instrText xml:space="preserve"> STYLEREF  标准文件_文件编号 \* MERGEFORMAT </w:instrText>
    </w:r>
    <w:r>
      <w:fldChar w:fldCharType="separate"/>
    </w:r>
    <w:r w:rsidR="0084603E">
      <w:rPr>
        <w:noProof/>
      </w:rPr>
      <w:t>T/GXAS XXXX</w:t>
    </w:r>
    <w:r w:rsidR="0084603E">
      <w:rPr>
        <w:noProof/>
      </w:rPr>
      <w:t>—</w:t>
    </w:r>
    <w:r w:rsidR="0084603E">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ACD684" w14:textId="6068A8B7" w:rsidR="002C10BE" w:rsidRDefault="002C10BE">
    <w:pPr>
      <w:pStyle w:val="afffff4"/>
    </w:pPr>
    <w:r>
      <w:fldChar w:fldCharType="begin"/>
    </w:r>
    <w:r>
      <w:instrText xml:space="preserve"> STYLEREF  标准文件_文件编号  \* MERGEFORMAT </w:instrText>
    </w:r>
    <w:r>
      <w:fldChar w:fldCharType="separate"/>
    </w:r>
    <w:r w:rsidR="0084603E">
      <w:rPr>
        <w:noProof/>
      </w:rPr>
      <w:t>T/GXAS XXXX</w:t>
    </w:r>
    <w:r w:rsidR="0084603E">
      <w:rPr>
        <w:noProof/>
      </w:rPr>
      <w:t>—</w:t>
    </w:r>
    <w:r w:rsidR="0084603E">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Times New Roman" w:eastAsia="黑体" w:hAnsi="Times New Roman" w:cs="Times New Roman" w:hint="default"/>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76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46C"/>
    <w:rsid w:val="000303C3"/>
    <w:rsid w:val="000331D3"/>
    <w:rsid w:val="000343CD"/>
    <w:rsid w:val="000346A5"/>
    <w:rsid w:val="000359C3"/>
    <w:rsid w:val="00035A7D"/>
    <w:rsid w:val="000365ED"/>
    <w:rsid w:val="0004249A"/>
    <w:rsid w:val="00043282"/>
    <w:rsid w:val="00044286"/>
    <w:rsid w:val="000446A2"/>
    <w:rsid w:val="0004595C"/>
    <w:rsid w:val="00047F28"/>
    <w:rsid w:val="000503AA"/>
    <w:rsid w:val="000506A1"/>
    <w:rsid w:val="000515DD"/>
    <w:rsid w:val="000525E2"/>
    <w:rsid w:val="0005265A"/>
    <w:rsid w:val="000539DD"/>
    <w:rsid w:val="00053BD3"/>
    <w:rsid w:val="000556ED"/>
    <w:rsid w:val="00055FE2"/>
    <w:rsid w:val="0005616F"/>
    <w:rsid w:val="0005624C"/>
    <w:rsid w:val="000568EA"/>
    <w:rsid w:val="00060C2E"/>
    <w:rsid w:val="00061033"/>
    <w:rsid w:val="000619E9"/>
    <w:rsid w:val="000622D4"/>
    <w:rsid w:val="0006357D"/>
    <w:rsid w:val="00063B63"/>
    <w:rsid w:val="00064BD9"/>
    <w:rsid w:val="00065137"/>
    <w:rsid w:val="0006528A"/>
    <w:rsid w:val="00067F1E"/>
    <w:rsid w:val="00071CC0"/>
    <w:rsid w:val="00071CFC"/>
    <w:rsid w:val="00073C8C"/>
    <w:rsid w:val="00073F57"/>
    <w:rsid w:val="00077B64"/>
    <w:rsid w:val="00080A1C"/>
    <w:rsid w:val="00082317"/>
    <w:rsid w:val="00082782"/>
    <w:rsid w:val="00083D2C"/>
    <w:rsid w:val="00086AA1"/>
    <w:rsid w:val="00086D1F"/>
    <w:rsid w:val="00087A77"/>
    <w:rsid w:val="00090CA6"/>
    <w:rsid w:val="00091420"/>
    <w:rsid w:val="000919A0"/>
    <w:rsid w:val="00092B8A"/>
    <w:rsid w:val="00092FB0"/>
    <w:rsid w:val="000934C5"/>
    <w:rsid w:val="00093D25"/>
    <w:rsid w:val="00093DAB"/>
    <w:rsid w:val="00094174"/>
    <w:rsid w:val="00094D73"/>
    <w:rsid w:val="00095977"/>
    <w:rsid w:val="0009689F"/>
    <w:rsid w:val="00096D63"/>
    <w:rsid w:val="00097C9F"/>
    <w:rsid w:val="000A0B60"/>
    <w:rsid w:val="000A0EB8"/>
    <w:rsid w:val="000A19FC"/>
    <w:rsid w:val="000A296B"/>
    <w:rsid w:val="000A5248"/>
    <w:rsid w:val="000A55CB"/>
    <w:rsid w:val="000A59A6"/>
    <w:rsid w:val="000A7311"/>
    <w:rsid w:val="000B060F"/>
    <w:rsid w:val="000B1592"/>
    <w:rsid w:val="000B1FF2"/>
    <w:rsid w:val="000B3CDA"/>
    <w:rsid w:val="000B4EB0"/>
    <w:rsid w:val="000B6A0B"/>
    <w:rsid w:val="000C0F6C"/>
    <w:rsid w:val="000C11DB"/>
    <w:rsid w:val="000C1492"/>
    <w:rsid w:val="000C2FBD"/>
    <w:rsid w:val="000C4B41"/>
    <w:rsid w:val="000C57D6"/>
    <w:rsid w:val="000C6362"/>
    <w:rsid w:val="000C7666"/>
    <w:rsid w:val="000D0A9C"/>
    <w:rsid w:val="000D1795"/>
    <w:rsid w:val="000D17EA"/>
    <w:rsid w:val="000D29A4"/>
    <w:rsid w:val="000D2CDB"/>
    <w:rsid w:val="000D329A"/>
    <w:rsid w:val="000D3931"/>
    <w:rsid w:val="000D47D0"/>
    <w:rsid w:val="000D4B9C"/>
    <w:rsid w:val="000D4EB6"/>
    <w:rsid w:val="000D753B"/>
    <w:rsid w:val="000E2186"/>
    <w:rsid w:val="000E4C9E"/>
    <w:rsid w:val="000E6FD7"/>
    <w:rsid w:val="000E7080"/>
    <w:rsid w:val="000E7144"/>
    <w:rsid w:val="000F00B1"/>
    <w:rsid w:val="000F06E1"/>
    <w:rsid w:val="000F0E3C"/>
    <w:rsid w:val="000F19D5"/>
    <w:rsid w:val="000F4050"/>
    <w:rsid w:val="000F4AEA"/>
    <w:rsid w:val="000F67E9"/>
    <w:rsid w:val="00101DEB"/>
    <w:rsid w:val="00104761"/>
    <w:rsid w:val="00104926"/>
    <w:rsid w:val="00113B1E"/>
    <w:rsid w:val="00114F44"/>
    <w:rsid w:val="0011711C"/>
    <w:rsid w:val="00124E4F"/>
    <w:rsid w:val="001260B7"/>
    <w:rsid w:val="001265CB"/>
    <w:rsid w:val="001321C6"/>
    <w:rsid w:val="001325C4"/>
    <w:rsid w:val="00133010"/>
    <w:rsid w:val="0013313B"/>
    <w:rsid w:val="001336BE"/>
    <w:rsid w:val="001338EE"/>
    <w:rsid w:val="00133AAE"/>
    <w:rsid w:val="0013474E"/>
    <w:rsid w:val="00135323"/>
    <w:rsid w:val="001356C4"/>
    <w:rsid w:val="00136722"/>
    <w:rsid w:val="00136768"/>
    <w:rsid w:val="00137565"/>
    <w:rsid w:val="00140E71"/>
    <w:rsid w:val="00141114"/>
    <w:rsid w:val="00141AC7"/>
    <w:rsid w:val="00142969"/>
    <w:rsid w:val="001446C2"/>
    <w:rsid w:val="001457E7"/>
    <w:rsid w:val="00145D9D"/>
    <w:rsid w:val="00146388"/>
    <w:rsid w:val="00151EF1"/>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596"/>
    <w:rsid w:val="0017340B"/>
    <w:rsid w:val="00173FB1"/>
    <w:rsid w:val="00176DFD"/>
    <w:rsid w:val="00177F0F"/>
    <w:rsid w:val="001852C9"/>
    <w:rsid w:val="00187A0B"/>
    <w:rsid w:val="00190087"/>
    <w:rsid w:val="001913C4"/>
    <w:rsid w:val="0019348F"/>
    <w:rsid w:val="001935D1"/>
    <w:rsid w:val="00193A07"/>
    <w:rsid w:val="00194024"/>
    <w:rsid w:val="00194C95"/>
    <w:rsid w:val="00195C34"/>
    <w:rsid w:val="00196EF5"/>
    <w:rsid w:val="001A1A53"/>
    <w:rsid w:val="001A234A"/>
    <w:rsid w:val="001A4CF3"/>
    <w:rsid w:val="001A4D74"/>
    <w:rsid w:val="001A5AEE"/>
    <w:rsid w:val="001A5C04"/>
    <w:rsid w:val="001A6696"/>
    <w:rsid w:val="001B06E8"/>
    <w:rsid w:val="001B5B0B"/>
    <w:rsid w:val="001B71D0"/>
    <w:rsid w:val="001B71EE"/>
    <w:rsid w:val="001C04A8"/>
    <w:rsid w:val="001C2C03"/>
    <w:rsid w:val="001C42F7"/>
    <w:rsid w:val="001C49E5"/>
    <w:rsid w:val="001C5C71"/>
    <w:rsid w:val="001C680C"/>
    <w:rsid w:val="001C7FEA"/>
    <w:rsid w:val="001D0499"/>
    <w:rsid w:val="001D0BBE"/>
    <w:rsid w:val="001D0ED4"/>
    <w:rsid w:val="001D212F"/>
    <w:rsid w:val="001D29D7"/>
    <w:rsid w:val="001D2DE7"/>
    <w:rsid w:val="001D411C"/>
    <w:rsid w:val="001D5C56"/>
    <w:rsid w:val="001E1B6A"/>
    <w:rsid w:val="001E2484"/>
    <w:rsid w:val="001E2B97"/>
    <w:rsid w:val="001E3CC4"/>
    <w:rsid w:val="001E4882"/>
    <w:rsid w:val="001E73AB"/>
    <w:rsid w:val="001F092D"/>
    <w:rsid w:val="001F143A"/>
    <w:rsid w:val="001F1605"/>
    <w:rsid w:val="001F202C"/>
    <w:rsid w:val="001F2508"/>
    <w:rsid w:val="001F4699"/>
    <w:rsid w:val="001F4816"/>
    <w:rsid w:val="001F69B4"/>
    <w:rsid w:val="001F77C7"/>
    <w:rsid w:val="00200183"/>
    <w:rsid w:val="00200333"/>
    <w:rsid w:val="0020107D"/>
    <w:rsid w:val="00202AA4"/>
    <w:rsid w:val="002031F7"/>
    <w:rsid w:val="002040E6"/>
    <w:rsid w:val="0020527B"/>
    <w:rsid w:val="00205F2C"/>
    <w:rsid w:val="00207D84"/>
    <w:rsid w:val="00210B15"/>
    <w:rsid w:val="002142EA"/>
    <w:rsid w:val="00215ADD"/>
    <w:rsid w:val="002204BB"/>
    <w:rsid w:val="00221B79"/>
    <w:rsid w:val="00221C6B"/>
    <w:rsid w:val="00221DC3"/>
    <w:rsid w:val="0022228E"/>
    <w:rsid w:val="00222C55"/>
    <w:rsid w:val="002253A1"/>
    <w:rsid w:val="00225A2A"/>
    <w:rsid w:val="00225CF8"/>
    <w:rsid w:val="0022794E"/>
    <w:rsid w:val="00231FEE"/>
    <w:rsid w:val="00233D64"/>
    <w:rsid w:val="0023482A"/>
    <w:rsid w:val="002359CB"/>
    <w:rsid w:val="0023713B"/>
    <w:rsid w:val="00240ED2"/>
    <w:rsid w:val="00241ECC"/>
    <w:rsid w:val="00243540"/>
    <w:rsid w:val="0024497B"/>
    <w:rsid w:val="0024515B"/>
    <w:rsid w:val="00246021"/>
    <w:rsid w:val="0024666E"/>
    <w:rsid w:val="00247F52"/>
    <w:rsid w:val="002503DB"/>
    <w:rsid w:val="00250B25"/>
    <w:rsid w:val="00250BBE"/>
    <w:rsid w:val="002515C2"/>
    <w:rsid w:val="0025194F"/>
    <w:rsid w:val="00253D3A"/>
    <w:rsid w:val="00254851"/>
    <w:rsid w:val="0026148A"/>
    <w:rsid w:val="00262696"/>
    <w:rsid w:val="00263D25"/>
    <w:rsid w:val="002643C3"/>
    <w:rsid w:val="00264A0C"/>
    <w:rsid w:val="00265F1A"/>
    <w:rsid w:val="00266EEB"/>
    <w:rsid w:val="00267EF4"/>
    <w:rsid w:val="00270CB8"/>
    <w:rsid w:val="00272B08"/>
    <w:rsid w:val="00281BB8"/>
    <w:rsid w:val="00281E9E"/>
    <w:rsid w:val="00282405"/>
    <w:rsid w:val="00283B41"/>
    <w:rsid w:val="00285170"/>
    <w:rsid w:val="00285361"/>
    <w:rsid w:val="002919D0"/>
    <w:rsid w:val="00291C1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0BE"/>
    <w:rsid w:val="002C1E06"/>
    <w:rsid w:val="002C2AC5"/>
    <w:rsid w:val="002C3F07"/>
    <w:rsid w:val="002C5278"/>
    <w:rsid w:val="002C7EBB"/>
    <w:rsid w:val="002D06C1"/>
    <w:rsid w:val="002D42B5"/>
    <w:rsid w:val="002D445F"/>
    <w:rsid w:val="002D4F1A"/>
    <w:rsid w:val="002D6EC6"/>
    <w:rsid w:val="002D79AC"/>
    <w:rsid w:val="002E039D"/>
    <w:rsid w:val="002E159B"/>
    <w:rsid w:val="002E2BF8"/>
    <w:rsid w:val="002E4D5A"/>
    <w:rsid w:val="002E6326"/>
    <w:rsid w:val="002E6747"/>
    <w:rsid w:val="002F18D5"/>
    <w:rsid w:val="002F30E0"/>
    <w:rsid w:val="002F35E4"/>
    <w:rsid w:val="002F3730"/>
    <w:rsid w:val="002F38E1"/>
    <w:rsid w:val="002F7AF6"/>
    <w:rsid w:val="00300E63"/>
    <w:rsid w:val="00302F5F"/>
    <w:rsid w:val="003034AB"/>
    <w:rsid w:val="0030441D"/>
    <w:rsid w:val="00306063"/>
    <w:rsid w:val="00313B85"/>
    <w:rsid w:val="00314D8F"/>
    <w:rsid w:val="00317988"/>
    <w:rsid w:val="003221B4"/>
    <w:rsid w:val="0032258D"/>
    <w:rsid w:val="003226C4"/>
    <w:rsid w:val="00322E62"/>
    <w:rsid w:val="00323D29"/>
    <w:rsid w:val="00324D13"/>
    <w:rsid w:val="00324EDD"/>
    <w:rsid w:val="00330F44"/>
    <w:rsid w:val="003331E4"/>
    <w:rsid w:val="00336C64"/>
    <w:rsid w:val="00337162"/>
    <w:rsid w:val="003409A9"/>
    <w:rsid w:val="0034194F"/>
    <w:rsid w:val="003419F4"/>
    <w:rsid w:val="00344605"/>
    <w:rsid w:val="0034584C"/>
    <w:rsid w:val="003474AA"/>
    <w:rsid w:val="00347748"/>
    <w:rsid w:val="00350D1D"/>
    <w:rsid w:val="00352C83"/>
    <w:rsid w:val="00352F1A"/>
    <w:rsid w:val="0036107C"/>
    <w:rsid w:val="003615D2"/>
    <w:rsid w:val="00362B45"/>
    <w:rsid w:val="0036429C"/>
    <w:rsid w:val="00364A53"/>
    <w:rsid w:val="003654CB"/>
    <w:rsid w:val="00365AA9"/>
    <w:rsid w:val="00365F86"/>
    <w:rsid w:val="00365F87"/>
    <w:rsid w:val="00366E89"/>
    <w:rsid w:val="0036722D"/>
    <w:rsid w:val="003705F4"/>
    <w:rsid w:val="00370D58"/>
    <w:rsid w:val="00371316"/>
    <w:rsid w:val="0037175C"/>
    <w:rsid w:val="00371CD1"/>
    <w:rsid w:val="003720AB"/>
    <w:rsid w:val="003720C1"/>
    <w:rsid w:val="00376713"/>
    <w:rsid w:val="00381815"/>
    <w:rsid w:val="003819AF"/>
    <w:rsid w:val="003820E9"/>
    <w:rsid w:val="00382DE7"/>
    <w:rsid w:val="00384FFC"/>
    <w:rsid w:val="003864F8"/>
    <w:rsid w:val="003872FC"/>
    <w:rsid w:val="00387ADC"/>
    <w:rsid w:val="00390020"/>
    <w:rsid w:val="003903D6"/>
    <w:rsid w:val="00390EE6"/>
    <w:rsid w:val="0039118F"/>
    <w:rsid w:val="00392AD7"/>
    <w:rsid w:val="003938D9"/>
    <w:rsid w:val="00394376"/>
    <w:rsid w:val="003943FF"/>
    <w:rsid w:val="00397326"/>
    <w:rsid w:val="003974EB"/>
    <w:rsid w:val="00397CC5"/>
    <w:rsid w:val="003A11D1"/>
    <w:rsid w:val="003A1582"/>
    <w:rsid w:val="003A3D9C"/>
    <w:rsid w:val="003A4077"/>
    <w:rsid w:val="003A4AA7"/>
    <w:rsid w:val="003A575C"/>
    <w:rsid w:val="003A5AE1"/>
    <w:rsid w:val="003B09AD"/>
    <w:rsid w:val="003B1F18"/>
    <w:rsid w:val="003B1F3A"/>
    <w:rsid w:val="003B5BF0"/>
    <w:rsid w:val="003B60BF"/>
    <w:rsid w:val="003B6BE3"/>
    <w:rsid w:val="003C010C"/>
    <w:rsid w:val="003C0A6C"/>
    <w:rsid w:val="003C14F8"/>
    <w:rsid w:val="003C5A43"/>
    <w:rsid w:val="003D0519"/>
    <w:rsid w:val="003D0FF6"/>
    <w:rsid w:val="003D262C"/>
    <w:rsid w:val="003D3798"/>
    <w:rsid w:val="003D6D61"/>
    <w:rsid w:val="003E019F"/>
    <w:rsid w:val="003E091D"/>
    <w:rsid w:val="003E1C53"/>
    <w:rsid w:val="003E2A69"/>
    <w:rsid w:val="003E2D49"/>
    <w:rsid w:val="003E2FD4"/>
    <w:rsid w:val="003E49F6"/>
    <w:rsid w:val="003E660F"/>
    <w:rsid w:val="003F0841"/>
    <w:rsid w:val="003F1232"/>
    <w:rsid w:val="003F1C31"/>
    <w:rsid w:val="003F23D3"/>
    <w:rsid w:val="003F3F08"/>
    <w:rsid w:val="003F49F1"/>
    <w:rsid w:val="003F5BB1"/>
    <w:rsid w:val="003F6272"/>
    <w:rsid w:val="0040019A"/>
    <w:rsid w:val="00400E72"/>
    <w:rsid w:val="00401400"/>
    <w:rsid w:val="00402006"/>
    <w:rsid w:val="004028FB"/>
    <w:rsid w:val="0040402D"/>
    <w:rsid w:val="00404869"/>
    <w:rsid w:val="00405884"/>
    <w:rsid w:val="00407D39"/>
    <w:rsid w:val="00412844"/>
    <w:rsid w:val="0041477A"/>
    <w:rsid w:val="004167A3"/>
    <w:rsid w:val="004200B2"/>
    <w:rsid w:val="00425EF1"/>
    <w:rsid w:val="00426588"/>
    <w:rsid w:val="0042700A"/>
    <w:rsid w:val="00427691"/>
    <w:rsid w:val="0043273D"/>
    <w:rsid w:val="00432DAA"/>
    <w:rsid w:val="00434305"/>
    <w:rsid w:val="004343CF"/>
    <w:rsid w:val="00435DF7"/>
    <w:rsid w:val="0044083F"/>
    <w:rsid w:val="00441AE7"/>
    <w:rsid w:val="00445574"/>
    <w:rsid w:val="004467FB"/>
    <w:rsid w:val="0044741C"/>
    <w:rsid w:val="00450CA8"/>
    <w:rsid w:val="00451387"/>
    <w:rsid w:val="00452D6B"/>
    <w:rsid w:val="00454484"/>
    <w:rsid w:val="0045517B"/>
    <w:rsid w:val="004577D2"/>
    <w:rsid w:val="00457ED2"/>
    <w:rsid w:val="00463B77"/>
    <w:rsid w:val="00463C7B"/>
    <w:rsid w:val="004644A6"/>
    <w:rsid w:val="004649CE"/>
    <w:rsid w:val="004659BD"/>
    <w:rsid w:val="00470775"/>
    <w:rsid w:val="004746B1"/>
    <w:rsid w:val="00475555"/>
    <w:rsid w:val="0047583F"/>
    <w:rsid w:val="00475DE8"/>
    <w:rsid w:val="00477239"/>
    <w:rsid w:val="00481C44"/>
    <w:rsid w:val="00484852"/>
    <w:rsid w:val="00484936"/>
    <w:rsid w:val="00485C89"/>
    <w:rsid w:val="00486BE3"/>
    <w:rsid w:val="004905E4"/>
    <w:rsid w:val="00490A89"/>
    <w:rsid w:val="00490AB4"/>
    <w:rsid w:val="00492F02"/>
    <w:rsid w:val="004939AE"/>
    <w:rsid w:val="00494766"/>
    <w:rsid w:val="00496A47"/>
    <w:rsid w:val="00497C44"/>
    <w:rsid w:val="004A12DF"/>
    <w:rsid w:val="004A1BA8"/>
    <w:rsid w:val="004A2298"/>
    <w:rsid w:val="004A4121"/>
    <w:rsid w:val="004A4B57"/>
    <w:rsid w:val="004A63FA"/>
    <w:rsid w:val="004A6A3D"/>
    <w:rsid w:val="004B0272"/>
    <w:rsid w:val="004B0689"/>
    <w:rsid w:val="004B2701"/>
    <w:rsid w:val="004B2E1B"/>
    <w:rsid w:val="004B3AA8"/>
    <w:rsid w:val="004B3E93"/>
    <w:rsid w:val="004B4F64"/>
    <w:rsid w:val="004B6BE7"/>
    <w:rsid w:val="004C1FBC"/>
    <w:rsid w:val="004C25A2"/>
    <w:rsid w:val="004C3F1D"/>
    <w:rsid w:val="004C458D"/>
    <w:rsid w:val="004C7556"/>
    <w:rsid w:val="004C7E8B"/>
    <w:rsid w:val="004C7E9D"/>
    <w:rsid w:val="004C7F67"/>
    <w:rsid w:val="004D02D5"/>
    <w:rsid w:val="004D076D"/>
    <w:rsid w:val="004D0EF1"/>
    <w:rsid w:val="004D2253"/>
    <w:rsid w:val="004D4406"/>
    <w:rsid w:val="004D4E71"/>
    <w:rsid w:val="004D5BF4"/>
    <w:rsid w:val="004D79E1"/>
    <w:rsid w:val="004D7C42"/>
    <w:rsid w:val="004E0465"/>
    <w:rsid w:val="004E127B"/>
    <w:rsid w:val="004E1C0A"/>
    <w:rsid w:val="004E30C5"/>
    <w:rsid w:val="004E4AA5"/>
    <w:rsid w:val="004E4AEE"/>
    <w:rsid w:val="004E59E3"/>
    <w:rsid w:val="004E67C0"/>
    <w:rsid w:val="004F0B40"/>
    <w:rsid w:val="004F391A"/>
    <w:rsid w:val="004F3CFB"/>
    <w:rsid w:val="004F6456"/>
    <w:rsid w:val="004F696E"/>
    <w:rsid w:val="004F6C71"/>
    <w:rsid w:val="00501139"/>
    <w:rsid w:val="00502B32"/>
    <w:rsid w:val="0050363E"/>
    <w:rsid w:val="005039BC"/>
    <w:rsid w:val="005043BB"/>
    <w:rsid w:val="00504A3D"/>
    <w:rsid w:val="0050506B"/>
    <w:rsid w:val="0050537F"/>
    <w:rsid w:val="005054A6"/>
    <w:rsid w:val="00505767"/>
    <w:rsid w:val="00506325"/>
    <w:rsid w:val="005073F0"/>
    <w:rsid w:val="00510A7B"/>
    <w:rsid w:val="00512F6E"/>
    <w:rsid w:val="00513038"/>
    <w:rsid w:val="00514174"/>
    <w:rsid w:val="00516088"/>
    <w:rsid w:val="00516B0B"/>
    <w:rsid w:val="0052144F"/>
    <w:rsid w:val="005215E3"/>
    <w:rsid w:val="005220EC"/>
    <w:rsid w:val="005226E1"/>
    <w:rsid w:val="00523F95"/>
    <w:rsid w:val="00524D65"/>
    <w:rsid w:val="00525B16"/>
    <w:rsid w:val="005274E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540"/>
    <w:rsid w:val="005611AB"/>
    <w:rsid w:val="00561374"/>
    <w:rsid w:val="00561475"/>
    <w:rsid w:val="00562308"/>
    <w:rsid w:val="0056487B"/>
    <w:rsid w:val="00564FB9"/>
    <w:rsid w:val="00565628"/>
    <w:rsid w:val="00573D9E"/>
    <w:rsid w:val="005801E3"/>
    <w:rsid w:val="00581802"/>
    <w:rsid w:val="005836A8"/>
    <w:rsid w:val="00583A78"/>
    <w:rsid w:val="0058409C"/>
    <w:rsid w:val="00584262"/>
    <w:rsid w:val="00586630"/>
    <w:rsid w:val="00587ADD"/>
    <w:rsid w:val="00593A49"/>
    <w:rsid w:val="00596160"/>
    <w:rsid w:val="0059659F"/>
    <w:rsid w:val="005966E2"/>
    <w:rsid w:val="00596C75"/>
    <w:rsid w:val="00597007"/>
    <w:rsid w:val="00597016"/>
    <w:rsid w:val="005971B7"/>
    <w:rsid w:val="005A0966"/>
    <w:rsid w:val="005A11B7"/>
    <w:rsid w:val="005A2312"/>
    <w:rsid w:val="005A260B"/>
    <w:rsid w:val="005A4A1B"/>
    <w:rsid w:val="005A51A6"/>
    <w:rsid w:val="005A7830"/>
    <w:rsid w:val="005A7FCE"/>
    <w:rsid w:val="005B0F3F"/>
    <w:rsid w:val="005B191C"/>
    <w:rsid w:val="005B2918"/>
    <w:rsid w:val="005B4903"/>
    <w:rsid w:val="005B51CE"/>
    <w:rsid w:val="005B5885"/>
    <w:rsid w:val="005B5CD7"/>
    <w:rsid w:val="005B6595"/>
    <w:rsid w:val="005B6CF6"/>
    <w:rsid w:val="005B7422"/>
    <w:rsid w:val="005C258A"/>
    <w:rsid w:val="005C25F4"/>
    <w:rsid w:val="005C29B8"/>
    <w:rsid w:val="005C5847"/>
    <w:rsid w:val="005C5F21"/>
    <w:rsid w:val="005C7156"/>
    <w:rsid w:val="005D0C75"/>
    <w:rsid w:val="005D2BEC"/>
    <w:rsid w:val="005D37E3"/>
    <w:rsid w:val="005D4171"/>
    <w:rsid w:val="005D6A95"/>
    <w:rsid w:val="005D6B2C"/>
    <w:rsid w:val="005D6D9C"/>
    <w:rsid w:val="005E2335"/>
    <w:rsid w:val="005E29B1"/>
    <w:rsid w:val="005E2E3D"/>
    <w:rsid w:val="005E34CA"/>
    <w:rsid w:val="005E3C18"/>
    <w:rsid w:val="005E4250"/>
    <w:rsid w:val="005E466E"/>
    <w:rsid w:val="005E6812"/>
    <w:rsid w:val="005E7881"/>
    <w:rsid w:val="005E78E0"/>
    <w:rsid w:val="005F0D9C"/>
    <w:rsid w:val="005F284E"/>
    <w:rsid w:val="005F42BE"/>
    <w:rsid w:val="006015CE"/>
    <w:rsid w:val="00604784"/>
    <w:rsid w:val="00605DE7"/>
    <w:rsid w:val="00606419"/>
    <w:rsid w:val="00607D29"/>
    <w:rsid w:val="00612952"/>
    <w:rsid w:val="00614CC1"/>
    <w:rsid w:val="00615A9D"/>
    <w:rsid w:val="00616760"/>
    <w:rsid w:val="0061695C"/>
    <w:rsid w:val="0061732F"/>
    <w:rsid w:val="00617387"/>
    <w:rsid w:val="006205D6"/>
    <w:rsid w:val="006213EC"/>
    <w:rsid w:val="006252D8"/>
    <w:rsid w:val="00625331"/>
    <w:rsid w:val="006259BC"/>
    <w:rsid w:val="0062636B"/>
    <w:rsid w:val="00632182"/>
    <w:rsid w:val="00632AE0"/>
    <w:rsid w:val="00633C17"/>
    <w:rsid w:val="00634D9E"/>
    <w:rsid w:val="00636E3E"/>
    <w:rsid w:val="006372E0"/>
    <w:rsid w:val="006379F7"/>
    <w:rsid w:val="00637E4D"/>
    <w:rsid w:val="006401DE"/>
    <w:rsid w:val="00640620"/>
    <w:rsid w:val="00641A1F"/>
    <w:rsid w:val="00642C4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F3B"/>
    <w:rsid w:val="006702C6"/>
    <w:rsid w:val="00672060"/>
    <w:rsid w:val="00672BFD"/>
    <w:rsid w:val="00674214"/>
    <w:rsid w:val="006763EB"/>
    <w:rsid w:val="006770F4"/>
    <w:rsid w:val="00677A84"/>
    <w:rsid w:val="0068026D"/>
    <w:rsid w:val="00680A27"/>
    <w:rsid w:val="006816A4"/>
    <w:rsid w:val="006817FA"/>
    <w:rsid w:val="006819B8"/>
    <w:rsid w:val="006840A6"/>
    <w:rsid w:val="006850CD"/>
    <w:rsid w:val="00685AAB"/>
    <w:rsid w:val="00687299"/>
    <w:rsid w:val="006962B4"/>
    <w:rsid w:val="006A07AA"/>
    <w:rsid w:val="006A25E5"/>
    <w:rsid w:val="006A26B6"/>
    <w:rsid w:val="006A2B46"/>
    <w:rsid w:val="006A336D"/>
    <w:rsid w:val="006A37B9"/>
    <w:rsid w:val="006B190B"/>
    <w:rsid w:val="006B21D9"/>
    <w:rsid w:val="006B2672"/>
    <w:rsid w:val="006B3E81"/>
    <w:rsid w:val="006B54BF"/>
    <w:rsid w:val="006B5F44"/>
    <w:rsid w:val="006B5F90"/>
    <w:rsid w:val="006B62E4"/>
    <w:rsid w:val="006C1BBA"/>
    <w:rsid w:val="006C2079"/>
    <w:rsid w:val="006C593B"/>
    <w:rsid w:val="006C5A62"/>
    <w:rsid w:val="006C5D68"/>
    <w:rsid w:val="006C6976"/>
    <w:rsid w:val="006C6DD0"/>
    <w:rsid w:val="006C78B3"/>
    <w:rsid w:val="006D04EA"/>
    <w:rsid w:val="006D16C4"/>
    <w:rsid w:val="006D3E96"/>
    <w:rsid w:val="006D4515"/>
    <w:rsid w:val="006D4BB1"/>
    <w:rsid w:val="006D6593"/>
    <w:rsid w:val="006E2B50"/>
    <w:rsid w:val="006F03A8"/>
    <w:rsid w:val="006F2ACA"/>
    <w:rsid w:val="006F2ADC"/>
    <w:rsid w:val="006F2BFE"/>
    <w:rsid w:val="006F31E9"/>
    <w:rsid w:val="006F6284"/>
    <w:rsid w:val="007002C5"/>
    <w:rsid w:val="00704387"/>
    <w:rsid w:val="00705D92"/>
    <w:rsid w:val="00706188"/>
    <w:rsid w:val="00707669"/>
    <w:rsid w:val="00711CBA"/>
    <w:rsid w:val="00711FB5"/>
    <w:rsid w:val="00712A01"/>
    <w:rsid w:val="00714F58"/>
    <w:rsid w:val="00716D7C"/>
    <w:rsid w:val="00722FBF"/>
    <w:rsid w:val="00722FC2"/>
    <w:rsid w:val="00724E1B"/>
    <w:rsid w:val="00725949"/>
    <w:rsid w:val="00727FA2"/>
    <w:rsid w:val="007322D9"/>
    <w:rsid w:val="00732BC0"/>
    <w:rsid w:val="0073546C"/>
    <w:rsid w:val="007354CB"/>
    <w:rsid w:val="0073720F"/>
    <w:rsid w:val="00737796"/>
    <w:rsid w:val="0074165C"/>
    <w:rsid w:val="007423D2"/>
    <w:rsid w:val="00742C35"/>
    <w:rsid w:val="007432CA"/>
    <w:rsid w:val="007439EB"/>
    <w:rsid w:val="00743CB4"/>
    <w:rsid w:val="00743F0A"/>
    <w:rsid w:val="007444E8"/>
    <w:rsid w:val="00744C19"/>
    <w:rsid w:val="0074548E"/>
    <w:rsid w:val="00745773"/>
    <w:rsid w:val="00746800"/>
    <w:rsid w:val="007501A8"/>
    <w:rsid w:val="00750D61"/>
    <w:rsid w:val="00750EE1"/>
    <w:rsid w:val="00752B4D"/>
    <w:rsid w:val="00755402"/>
    <w:rsid w:val="00756333"/>
    <w:rsid w:val="00756B26"/>
    <w:rsid w:val="00756EDF"/>
    <w:rsid w:val="007574FF"/>
    <w:rsid w:val="007600E3"/>
    <w:rsid w:val="00761A68"/>
    <w:rsid w:val="00765C43"/>
    <w:rsid w:val="00765EFB"/>
    <w:rsid w:val="007671CA"/>
    <w:rsid w:val="0076784A"/>
    <w:rsid w:val="00767C61"/>
    <w:rsid w:val="0077008A"/>
    <w:rsid w:val="00771F4A"/>
    <w:rsid w:val="00773430"/>
    <w:rsid w:val="0077354C"/>
    <w:rsid w:val="007738F4"/>
    <w:rsid w:val="00773BB0"/>
    <w:rsid w:val="00773C1F"/>
    <w:rsid w:val="00774DA4"/>
    <w:rsid w:val="00776599"/>
    <w:rsid w:val="007776C3"/>
    <w:rsid w:val="0078114B"/>
    <w:rsid w:val="0078160F"/>
    <w:rsid w:val="00781DD2"/>
    <w:rsid w:val="00783850"/>
    <w:rsid w:val="00783ECF"/>
    <w:rsid w:val="0078413A"/>
    <w:rsid w:val="00787FC1"/>
    <w:rsid w:val="007959E8"/>
    <w:rsid w:val="00795E9C"/>
    <w:rsid w:val="00797E21"/>
    <w:rsid w:val="007A0521"/>
    <w:rsid w:val="007A0F20"/>
    <w:rsid w:val="007A2E12"/>
    <w:rsid w:val="007A3475"/>
    <w:rsid w:val="007A41C8"/>
    <w:rsid w:val="007A54CE"/>
    <w:rsid w:val="007A5D3A"/>
    <w:rsid w:val="007A6FD9"/>
    <w:rsid w:val="007A7FFA"/>
    <w:rsid w:val="007B04EB"/>
    <w:rsid w:val="007B0D4F"/>
    <w:rsid w:val="007B328E"/>
    <w:rsid w:val="007B5A3D"/>
    <w:rsid w:val="007B5B95"/>
    <w:rsid w:val="007B6032"/>
    <w:rsid w:val="007B68EA"/>
    <w:rsid w:val="007B6E84"/>
    <w:rsid w:val="007B7453"/>
    <w:rsid w:val="007C2D89"/>
    <w:rsid w:val="007C4593"/>
    <w:rsid w:val="007C5309"/>
    <w:rsid w:val="007C6069"/>
    <w:rsid w:val="007D06C4"/>
    <w:rsid w:val="007D1352"/>
    <w:rsid w:val="007D2508"/>
    <w:rsid w:val="007D346A"/>
    <w:rsid w:val="007D39B0"/>
    <w:rsid w:val="007D6518"/>
    <w:rsid w:val="007D76BD"/>
    <w:rsid w:val="007E0BF1"/>
    <w:rsid w:val="007E0FE2"/>
    <w:rsid w:val="007E2BD4"/>
    <w:rsid w:val="007E6A4E"/>
    <w:rsid w:val="007F0ED8"/>
    <w:rsid w:val="007F0F63"/>
    <w:rsid w:val="007F292B"/>
    <w:rsid w:val="007F75CE"/>
    <w:rsid w:val="008013A4"/>
    <w:rsid w:val="008027CE"/>
    <w:rsid w:val="00802A88"/>
    <w:rsid w:val="00802F0C"/>
    <w:rsid w:val="00802F42"/>
    <w:rsid w:val="00804383"/>
    <w:rsid w:val="00804B74"/>
    <w:rsid w:val="00804BB7"/>
    <w:rsid w:val="00804D41"/>
    <w:rsid w:val="00810257"/>
    <w:rsid w:val="008104F5"/>
    <w:rsid w:val="00811072"/>
    <w:rsid w:val="00811369"/>
    <w:rsid w:val="00812A85"/>
    <w:rsid w:val="00813108"/>
    <w:rsid w:val="00815419"/>
    <w:rsid w:val="008163C8"/>
    <w:rsid w:val="008164A1"/>
    <w:rsid w:val="00817325"/>
    <w:rsid w:val="008209E6"/>
    <w:rsid w:val="00821D19"/>
    <w:rsid w:val="00823303"/>
    <w:rsid w:val="008233B2"/>
    <w:rsid w:val="00823A9F"/>
    <w:rsid w:val="00823C85"/>
    <w:rsid w:val="00825138"/>
    <w:rsid w:val="008261AB"/>
    <w:rsid w:val="008269DD"/>
    <w:rsid w:val="008277F9"/>
    <w:rsid w:val="00830621"/>
    <w:rsid w:val="00831BA8"/>
    <w:rsid w:val="0083348C"/>
    <w:rsid w:val="008373D3"/>
    <w:rsid w:val="00840617"/>
    <w:rsid w:val="00840F84"/>
    <w:rsid w:val="00842A47"/>
    <w:rsid w:val="00843C13"/>
    <w:rsid w:val="00843DEF"/>
    <w:rsid w:val="008454F8"/>
    <w:rsid w:val="0084603E"/>
    <w:rsid w:val="0085173A"/>
    <w:rsid w:val="008603CE"/>
    <w:rsid w:val="008620FC"/>
    <w:rsid w:val="008627A5"/>
    <w:rsid w:val="00863E05"/>
    <w:rsid w:val="00865ACA"/>
    <w:rsid w:val="00865D28"/>
    <w:rsid w:val="00865F85"/>
    <w:rsid w:val="00867C10"/>
    <w:rsid w:val="00870439"/>
    <w:rsid w:val="00870DA1"/>
    <w:rsid w:val="00874EF4"/>
    <w:rsid w:val="008827DD"/>
    <w:rsid w:val="00883F93"/>
    <w:rsid w:val="00884DB3"/>
    <w:rsid w:val="00885A9D"/>
    <w:rsid w:val="008864F6"/>
    <w:rsid w:val="0089049D"/>
    <w:rsid w:val="008928C9"/>
    <w:rsid w:val="00892E33"/>
    <w:rsid w:val="008930CB"/>
    <w:rsid w:val="008938DC"/>
    <w:rsid w:val="00893FD1"/>
    <w:rsid w:val="00894836"/>
    <w:rsid w:val="00895172"/>
    <w:rsid w:val="00895680"/>
    <w:rsid w:val="00896DFF"/>
    <w:rsid w:val="008973C0"/>
    <w:rsid w:val="0089762C"/>
    <w:rsid w:val="008A0398"/>
    <w:rsid w:val="008A173B"/>
    <w:rsid w:val="008A1893"/>
    <w:rsid w:val="008A57E6"/>
    <w:rsid w:val="008A6419"/>
    <w:rsid w:val="008A6F81"/>
    <w:rsid w:val="008A7409"/>
    <w:rsid w:val="008A769A"/>
    <w:rsid w:val="008B0692"/>
    <w:rsid w:val="008B0C9C"/>
    <w:rsid w:val="008B166D"/>
    <w:rsid w:val="008B17F4"/>
    <w:rsid w:val="008B3615"/>
    <w:rsid w:val="008B4AC4"/>
    <w:rsid w:val="008B50C8"/>
    <w:rsid w:val="008B5281"/>
    <w:rsid w:val="008B7E05"/>
    <w:rsid w:val="008C0FED"/>
    <w:rsid w:val="008C1797"/>
    <w:rsid w:val="008C219C"/>
    <w:rsid w:val="008C3BA9"/>
    <w:rsid w:val="008C475E"/>
    <w:rsid w:val="008C619A"/>
    <w:rsid w:val="008D0CE8"/>
    <w:rsid w:val="008D2D1D"/>
    <w:rsid w:val="008D453D"/>
    <w:rsid w:val="008D53AD"/>
    <w:rsid w:val="008D562B"/>
    <w:rsid w:val="008D5733"/>
    <w:rsid w:val="008D622B"/>
    <w:rsid w:val="008D666C"/>
    <w:rsid w:val="008D7B54"/>
    <w:rsid w:val="008E0C9D"/>
    <w:rsid w:val="008E10FD"/>
    <w:rsid w:val="008E1648"/>
    <w:rsid w:val="008E1B3E"/>
    <w:rsid w:val="008E2319"/>
    <w:rsid w:val="008E2DF6"/>
    <w:rsid w:val="008E4A21"/>
    <w:rsid w:val="008E4BB6"/>
    <w:rsid w:val="008E5518"/>
    <w:rsid w:val="008E6A84"/>
    <w:rsid w:val="008F0CDC"/>
    <w:rsid w:val="008F17A3"/>
    <w:rsid w:val="008F1ED3"/>
    <w:rsid w:val="008F37BE"/>
    <w:rsid w:val="008F3B34"/>
    <w:rsid w:val="008F4C29"/>
    <w:rsid w:val="008F70BD"/>
    <w:rsid w:val="008F788F"/>
    <w:rsid w:val="008F797A"/>
    <w:rsid w:val="008F7EA2"/>
    <w:rsid w:val="00902722"/>
    <w:rsid w:val="009027BC"/>
    <w:rsid w:val="009062E6"/>
    <w:rsid w:val="00907BE6"/>
    <w:rsid w:val="00911BE5"/>
    <w:rsid w:val="00913B89"/>
    <w:rsid w:val="00913CA9"/>
    <w:rsid w:val="009145AE"/>
    <w:rsid w:val="009146CE"/>
    <w:rsid w:val="00914CA7"/>
    <w:rsid w:val="00915C3E"/>
    <w:rsid w:val="009161A8"/>
    <w:rsid w:val="00917EC5"/>
    <w:rsid w:val="009245AE"/>
    <w:rsid w:val="009245F5"/>
    <w:rsid w:val="009249EC"/>
    <w:rsid w:val="009273B3"/>
    <w:rsid w:val="009305B5"/>
    <w:rsid w:val="009307ED"/>
    <w:rsid w:val="00933594"/>
    <w:rsid w:val="00934630"/>
    <w:rsid w:val="00935C30"/>
    <w:rsid w:val="00936761"/>
    <w:rsid w:val="009378DD"/>
    <w:rsid w:val="009429D5"/>
    <w:rsid w:val="00942BF1"/>
    <w:rsid w:val="00945180"/>
    <w:rsid w:val="00945428"/>
    <w:rsid w:val="0094607B"/>
    <w:rsid w:val="00953604"/>
    <w:rsid w:val="0095496B"/>
    <w:rsid w:val="00960F1E"/>
    <w:rsid w:val="009610DC"/>
    <w:rsid w:val="00961490"/>
    <w:rsid w:val="0096381A"/>
    <w:rsid w:val="00963CC3"/>
    <w:rsid w:val="00964B57"/>
    <w:rsid w:val="00965E04"/>
    <w:rsid w:val="009674AD"/>
    <w:rsid w:val="00970CDC"/>
    <w:rsid w:val="00975727"/>
    <w:rsid w:val="00976B71"/>
    <w:rsid w:val="00977010"/>
    <w:rsid w:val="00977D02"/>
    <w:rsid w:val="00977FF9"/>
    <w:rsid w:val="009809BB"/>
    <w:rsid w:val="0098364B"/>
    <w:rsid w:val="009908A3"/>
    <w:rsid w:val="009911AF"/>
    <w:rsid w:val="00991875"/>
    <w:rsid w:val="00991F92"/>
    <w:rsid w:val="00992985"/>
    <w:rsid w:val="00993889"/>
    <w:rsid w:val="0099551B"/>
    <w:rsid w:val="00995960"/>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6F5"/>
    <w:rsid w:val="009B6971"/>
    <w:rsid w:val="009C1078"/>
    <w:rsid w:val="009C27F1"/>
    <w:rsid w:val="009C3152"/>
    <w:rsid w:val="009C3257"/>
    <w:rsid w:val="009C3C3B"/>
    <w:rsid w:val="009C4CFA"/>
    <w:rsid w:val="009C5070"/>
    <w:rsid w:val="009D112C"/>
    <w:rsid w:val="009D1385"/>
    <w:rsid w:val="009D1F80"/>
    <w:rsid w:val="009D47FA"/>
    <w:rsid w:val="009D4C5B"/>
    <w:rsid w:val="009D50D2"/>
    <w:rsid w:val="009D6BCA"/>
    <w:rsid w:val="009D7FC5"/>
    <w:rsid w:val="009E0F62"/>
    <w:rsid w:val="009E4A58"/>
    <w:rsid w:val="009E5A2D"/>
    <w:rsid w:val="009E5AB2"/>
    <w:rsid w:val="009E6219"/>
    <w:rsid w:val="009F03B3"/>
    <w:rsid w:val="009F1CCE"/>
    <w:rsid w:val="009F23C0"/>
    <w:rsid w:val="00A0096C"/>
    <w:rsid w:val="00A01757"/>
    <w:rsid w:val="00A028C0"/>
    <w:rsid w:val="00A02BAE"/>
    <w:rsid w:val="00A0433D"/>
    <w:rsid w:val="00A06A6B"/>
    <w:rsid w:val="00A078E3"/>
    <w:rsid w:val="00A07E47"/>
    <w:rsid w:val="00A112A3"/>
    <w:rsid w:val="00A12831"/>
    <w:rsid w:val="00A129D0"/>
    <w:rsid w:val="00A12C33"/>
    <w:rsid w:val="00A138BA"/>
    <w:rsid w:val="00A14C8E"/>
    <w:rsid w:val="00A153D9"/>
    <w:rsid w:val="00A15F09"/>
    <w:rsid w:val="00A16304"/>
    <w:rsid w:val="00A1645C"/>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2F87"/>
    <w:rsid w:val="00A4452E"/>
    <w:rsid w:val="00A4472C"/>
    <w:rsid w:val="00A44E69"/>
    <w:rsid w:val="00A4648E"/>
    <w:rsid w:val="00A4661E"/>
    <w:rsid w:val="00A46E9A"/>
    <w:rsid w:val="00A5152D"/>
    <w:rsid w:val="00A55BD6"/>
    <w:rsid w:val="00A55D50"/>
    <w:rsid w:val="00A563B9"/>
    <w:rsid w:val="00A57142"/>
    <w:rsid w:val="00A627EC"/>
    <w:rsid w:val="00A63609"/>
    <w:rsid w:val="00A648CD"/>
    <w:rsid w:val="00A6537A"/>
    <w:rsid w:val="00A67866"/>
    <w:rsid w:val="00A70B07"/>
    <w:rsid w:val="00A723F8"/>
    <w:rsid w:val="00A74883"/>
    <w:rsid w:val="00A77CCB"/>
    <w:rsid w:val="00A8045D"/>
    <w:rsid w:val="00A81584"/>
    <w:rsid w:val="00A83D8D"/>
    <w:rsid w:val="00A8446B"/>
    <w:rsid w:val="00A8473F"/>
    <w:rsid w:val="00A862D6"/>
    <w:rsid w:val="00A87070"/>
    <w:rsid w:val="00A8715E"/>
    <w:rsid w:val="00A91126"/>
    <w:rsid w:val="00A9295B"/>
    <w:rsid w:val="00A93B09"/>
    <w:rsid w:val="00A952D7"/>
    <w:rsid w:val="00A963F7"/>
    <w:rsid w:val="00A96AD8"/>
    <w:rsid w:val="00AA052C"/>
    <w:rsid w:val="00AA1E45"/>
    <w:rsid w:val="00AA4286"/>
    <w:rsid w:val="00AA456B"/>
    <w:rsid w:val="00AA57F5"/>
    <w:rsid w:val="00AA5B2F"/>
    <w:rsid w:val="00AA672E"/>
    <w:rsid w:val="00AA6EC9"/>
    <w:rsid w:val="00AB161C"/>
    <w:rsid w:val="00AB1D1F"/>
    <w:rsid w:val="00AB25B6"/>
    <w:rsid w:val="00AB6309"/>
    <w:rsid w:val="00AB6C5F"/>
    <w:rsid w:val="00AB7129"/>
    <w:rsid w:val="00AC0AC1"/>
    <w:rsid w:val="00AC27A6"/>
    <w:rsid w:val="00AC30F7"/>
    <w:rsid w:val="00AC3A5A"/>
    <w:rsid w:val="00AC4D95"/>
    <w:rsid w:val="00AC5DF4"/>
    <w:rsid w:val="00AD0AEF"/>
    <w:rsid w:val="00AD11B7"/>
    <w:rsid w:val="00AD1A94"/>
    <w:rsid w:val="00AD1C05"/>
    <w:rsid w:val="00AD4126"/>
    <w:rsid w:val="00AD421C"/>
    <w:rsid w:val="00AD44FA"/>
    <w:rsid w:val="00AE070A"/>
    <w:rsid w:val="00AE0D83"/>
    <w:rsid w:val="00AE101C"/>
    <w:rsid w:val="00AE229D"/>
    <w:rsid w:val="00AE2A69"/>
    <w:rsid w:val="00AE37E5"/>
    <w:rsid w:val="00AE4EC4"/>
    <w:rsid w:val="00AE5EB4"/>
    <w:rsid w:val="00AF0C18"/>
    <w:rsid w:val="00AF47C5"/>
    <w:rsid w:val="00AF5398"/>
    <w:rsid w:val="00AF7904"/>
    <w:rsid w:val="00B00F4D"/>
    <w:rsid w:val="00B049AF"/>
    <w:rsid w:val="00B04EBE"/>
    <w:rsid w:val="00B07242"/>
    <w:rsid w:val="00B10534"/>
    <w:rsid w:val="00B113DB"/>
    <w:rsid w:val="00B11D8A"/>
    <w:rsid w:val="00B12981"/>
    <w:rsid w:val="00B147DD"/>
    <w:rsid w:val="00B156FD"/>
    <w:rsid w:val="00B15ED6"/>
    <w:rsid w:val="00B21F61"/>
    <w:rsid w:val="00B23117"/>
    <w:rsid w:val="00B261F1"/>
    <w:rsid w:val="00B265BC"/>
    <w:rsid w:val="00B2715D"/>
    <w:rsid w:val="00B303FF"/>
    <w:rsid w:val="00B31FB1"/>
    <w:rsid w:val="00B33952"/>
    <w:rsid w:val="00B33C5E"/>
    <w:rsid w:val="00B342F4"/>
    <w:rsid w:val="00B34369"/>
    <w:rsid w:val="00B34DC2"/>
    <w:rsid w:val="00B378E5"/>
    <w:rsid w:val="00B4346D"/>
    <w:rsid w:val="00B440F4"/>
    <w:rsid w:val="00B447A5"/>
    <w:rsid w:val="00B4654C"/>
    <w:rsid w:val="00B47293"/>
    <w:rsid w:val="00B50E50"/>
    <w:rsid w:val="00B51B04"/>
    <w:rsid w:val="00B52120"/>
    <w:rsid w:val="00B522EF"/>
    <w:rsid w:val="00B54260"/>
    <w:rsid w:val="00B54ABC"/>
    <w:rsid w:val="00B56549"/>
    <w:rsid w:val="00B56FBE"/>
    <w:rsid w:val="00B60ACF"/>
    <w:rsid w:val="00B628E4"/>
    <w:rsid w:val="00B62B58"/>
    <w:rsid w:val="00B65149"/>
    <w:rsid w:val="00B66567"/>
    <w:rsid w:val="00B66F52"/>
    <w:rsid w:val="00B66FE5"/>
    <w:rsid w:val="00B717A6"/>
    <w:rsid w:val="00B719B1"/>
    <w:rsid w:val="00B72880"/>
    <w:rsid w:val="00B758BF"/>
    <w:rsid w:val="00B77EC8"/>
    <w:rsid w:val="00B827A6"/>
    <w:rsid w:val="00B831CE"/>
    <w:rsid w:val="00B86677"/>
    <w:rsid w:val="00B87131"/>
    <w:rsid w:val="00B90DA4"/>
    <w:rsid w:val="00B939B1"/>
    <w:rsid w:val="00B96D40"/>
    <w:rsid w:val="00B97386"/>
    <w:rsid w:val="00BA263B"/>
    <w:rsid w:val="00BA42B2"/>
    <w:rsid w:val="00BA58D4"/>
    <w:rsid w:val="00BA5B9E"/>
    <w:rsid w:val="00BA6963"/>
    <w:rsid w:val="00BA7C9A"/>
    <w:rsid w:val="00BB1A5D"/>
    <w:rsid w:val="00BB5F8F"/>
    <w:rsid w:val="00BB657A"/>
    <w:rsid w:val="00BC1A4E"/>
    <w:rsid w:val="00BC1D22"/>
    <w:rsid w:val="00BC251B"/>
    <w:rsid w:val="00BC37F4"/>
    <w:rsid w:val="00BC59A1"/>
    <w:rsid w:val="00BC5DC7"/>
    <w:rsid w:val="00BC668A"/>
    <w:rsid w:val="00BC6B8B"/>
    <w:rsid w:val="00BC73D8"/>
    <w:rsid w:val="00BD035D"/>
    <w:rsid w:val="00BD52D7"/>
    <w:rsid w:val="00BD5AD2"/>
    <w:rsid w:val="00BE0C1B"/>
    <w:rsid w:val="00BE1B96"/>
    <w:rsid w:val="00BE1CA5"/>
    <w:rsid w:val="00BE22F3"/>
    <w:rsid w:val="00BE36BC"/>
    <w:rsid w:val="00BE5315"/>
    <w:rsid w:val="00BE5B52"/>
    <w:rsid w:val="00BE7B8D"/>
    <w:rsid w:val="00BF0993"/>
    <w:rsid w:val="00BF10A9"/>
    <w:rsid w:val="00BF1703"/>
    <w:rsid w:val="00BF231C"/>
    <w:rsid w:val="00BF3E43"/>
    <w:rsid w:val="00BF51E5"/>
    <w:rsid w:val="00BF74A6"/>
    <w:rsid w:val="00C01334"/>
    <w:rsid w:val="00C013AD"/>
    <w:rsid w:val="00C03EF7"/>
    <w:rsid w:val="00C04904"/>
    <w:rsid w:val="00C056B3"/>
    <w:rsid w:val="00C103E5"/>
    <w:rsid w:val="00C12F0B"/>
    <w:rsid w:val="00C13319"/>
    <w:rsid w:val="00C13A7D"/>
    <w:rsid w:val="00C13EE9"/>
    <w:rsid w:val="00C21540"/>
    <w:rsid w:val="00C21906"/>
    <w:rsid w:val="00C21BFA"/>
    <w:rsid w:val="00C23428"/>
    <w:rsid w:val="00C24C8D"/>
    <w:rsid w:val="00C255DB"/>
    <w:rsid w:val="00C25FE2"/>
    <w:rsid w:val="00C26B53"/>
    <w:rsid w:val="00C279B2"/>
    <w:rsid w:val="00C3179E"/>
    <w:rsid w:val="00C33053"/>
    <w:rsid w:val="00C33E50"/>
    <w:rsid w:val="00C34C20"/>
    <w:rsid w:val="00C3510B"/>
    <w:rsid w:val="00C35A3E"/>
    <w:rsid w:val="00C42130"/>
    <w:rsid w:val="00C423A4"/>
    <w:rsid w:val="00C423E3"/>
    <w:rsid w:val="00C44BF5"/>
    <w:rsid w:val="00C521D6"/>
    <w:rsid w:val="00C55232"/>
    <w:rsid w:val="00C553A4"/>
    <w:rsid w:val="00C55A06"/>
    <w:rsid w:val="00C55D03"/>
    <w:rsid w:val="00C567B4"/>
    <w:rsid w:val="00C601BC"/>
    <w:rsid w:val="00C6329F"/>
    <w:rsid w:val="00C63340"/>
    <w:rsid w:val="00C642EC"/>
    <w:rsid w:val="00C643F9"/>
    <w:rsid w:val="00C64E95"/>
    <w:rsid w:val="00C71372"/>
    <w:rsid w:val="00C72410"/>
    <w:rsid w:val="00C724A7"/>
    <w:rsid w:val="00C7287F"/>
    <w:rsid w:val="00C731DD"/>
    <w:rsid w:val="00C756C3"/>
    <w:rsid w:val="00C77236"/>
    <w:rsid w:val="00C80375"/>
    <w:rsid w:val="00C80CB8"/>
    <w:rsid w:val="00C819F8"/>
    <w:rsid w:val="00C8248C"/>
    <w:rsid w:val="00C825D5"/>
    <w:rsid w:val="00C84E33"/>
    <w:rsid w:val="00C86D6F"/>
    <w:rsid w:val="00C905FC"/>
    <w:rsid w:val="00C92BD7"/>
    <w:rsid w:val="00C92D03"/>
    <w:rsid w:val="00C9319C"/>
    <w:rsid w:val="00C9435D"/>
    <w:rsid w:val="00C94DF2"/>
    <w:rsid w:val="00C95214"/>
    <w:rsid w:val="00C96741"/>
    <w:rsid w:val="00C96AC6"/>
    <w:rsid w:val="00CA2D1B"/>
    <w:rsid w:val="00CA375D"/>
    <w:rsid w:val="00CA662A"/>
    <w:rsid w:val="00CA7AFD"/>
    <w:rsid w:val="00CA7C3C"/>
    <w:rsid w:val="00CB0189"/>
    <w:rsid w:val="00CB0BA2"/>
    <w:rsid w:val="00CB1A42"/>
    <w:rsid w:val="00CB1B0C"/>
    <w:rsid w:val="00CB1EE6"/>
    <w:rsid w:val="00CB2C0B"/>
    <w:rsid w:val="00CB517D"/>
    <w:rsid w:val="00CC038D"/>
    <w:rsid w:val="00CC08DB"/>
    <w:rsid w:val="00CC2C56"/>
    <w:rsid w:val="00CC338A"/>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A9A"/>
    <w:rsid w:val="00CF048A"/>
    <w:rsid w:val="00CF155A"/>
    <w:rsid w:val="00CF2947"/>
    <w:rsid w:val="00CF530E"/>
    <w:rsid w:val="00CF686F"/>
    <w:rsid w:val="00CF6E60"/>
    <w:rsid w:val="00CF7BCA"/>
    <w:rsid w:val="00D008FD"/>
    <w:rsid w:val="00D0321C"/>
    <w:rsid w:val="00D035EC"/>
    <w:rsid w:val="00D05B13"/>
    <w:rsid w:val="00D06AB1"/>
    <w:rsid w:val="00D06FC1"/>
    <w:rsid w:val="00D072ED"/>
    <w:rsid w:val="00D075BC"/>
    <w:rsid w:val="00D07A16"/>
    <w:rsid w:val="00D1067E"/>
    <w:rsid w:val="00D10F50"/>
    <w:rsid w:val="00D11272"/>
    <w:rsid w:val="00D126F5"/>
    <w:rsid w:val="00D145E2"/>
    <w:rsid w:val="00D1489E"/>
    <w:rsid w:val="00D17140"/>
    <w:rsid w:val="00D20737"/>
    <w:rsid w:val="00D21E81"/>
    <w:rsid w:val="00D223DE"/>
    <w:rsid w:val="00D25E37"/>
    <w:rsid w:val="00D2661A"/>
    <w:rsid w:val="00D27243"/>
    <w:rsid w:val="00D27582"/>
    <w:rsid w:val="00D27EC4"/>
    <w:rsid w:val="00D32719"/>
    <w:rsid w:val="00D331D5"/>
    <w:rsid w:val="00D33333"/>
    <w:rsid w:val="00D352A2"/>
    <w:rsid w:val="00D4162B"/>
    <w:rsid w:val="00D4514F"/>
    <w:rsid w:val="00D451E2"/>
    <w:rsid w:val="00D45E89"/>
    <w:rsid w:val="00D45E8D"/>
    <w:rsid w:val="00D466AE"/>
    <w:rsid w:val="00D4734F"/>
    <w:rsid w:val="00D47DB5"/>
    <w:rsid w:val="00D51BF3"/>
    <w:rsid w:val="00D66846"/>
    <w:rsid w:val="00D675FB"/>
    <w:rsid w:val="00D71F25"/>
    <w:rsid w:val="00D72A9C"/>
    <w:rsid w:val="00D77031"/>
    <w:rsid w:val="00D84941"/>
    <w:rsid w:val="00D84FA1"/>
    <w:rsid w:val="00D851F0"/>
    <w:rsid w:val="00D86DB7"/>
    <w:rsid w:val="00D87BF5"/>
    <w:rsid w:val="00D87D0A"/>
    <w:rsid w:val="00D90721"/>
    <w:rsid w:val="00D926D0"/>
    <w:rsid w:val="00D93030"/>
    <w:rsid w:val="00D94DA5"/>
    <w:rsid w:val="00D950E1"/>
    <w:rsid w:val="00D952A6"/>
    <w:rsid w:val="00D97F99"/>
    <w:rsid w:val="00DA0D15"/>
    <w:rsid w:val="00DA1E08"/>
    <w:rsid w:val="00DA24F8"/>
    <w:rsid w:val="00DA28E8"/>
    <w:rsid w:val="00DA3386"/>
    <w:rsid w:val="00DA38D3"/>
    <w:rsid w:val="00DA3932"/>
    <w:rsid w:val="00DA3AFC"/>
    <w:rsid w:val="00DA5789"/>
    <w:rsid w:val="00DA5C13"/>
    <w:rsid w:val="00DA64F8"/>
    <w:rsid w:val="00DA695A"/>
    <w:rsid w:val="00DA6C15"/>
    <w:rsid w:val="00DB0258"/>
    <w:rsid w:val="00DB38EE"/>
    <w:rsid w:val="00DB498B"/>
    <w:rsid w:val="00DB53CE"/>
    <w:rsid w:val="00DB66CA"/>
    <w:rsid w:val="00DB6A2E"/>
    <w:rsid w:val="00DB6BCA"/>
    <w:rsid w:val="00DB6F54"/>
    <w:rsid w:val="00DB73F7"/>
    <w:rsid w:val="00DC0321"/>
    <w:rsid w:val="00DC3067"/>
    <w:rsid w:val="00DC370B"/>
    <w:rsid w:val="00DC5B90"/>
    <w:rsid w:val="00DD00FF"/>
    <w:rsid w:val="00DD0328"/>
    <w:rsid w:val="00DD0619"/>
    <w:rsid w:val="00DD07FB"/>
    <w:rsid w:val="00DD25C6"/>
    <w:rsid w:val="00DD4FE5"/>
    <w:rsid w:val="00DD54B0"/>
    <w:rsid w:val="00DD57EE"/>
    <w:rsid w:val="00DD6133"/>
    <w:rsid w:val="00DD6BCC"/>
    <w:rsid w:val="00DE0A4B"/>
    <w:rsid w:val="00DE2410"/>
    <w:rsid w:val="00DE285B"/>
    <w:rsid w:val="00DE2939"/>
    <w:rsid w:val="00DE6E81"/>
    <w:rsid w:val="00DE703F"/>
    <w:rsid w:val="00DE7595"/>
    <w:rsid w:val="00DF1961"/>
    <w:rsid w:val="00DF44DE"/>
    <w:rsid w:val="00DF7451"/>
    <w:rsid w:val="00E0021D"/>
    <w:rsid w:val="00E01138"/>
    <w:rsid w:val="00E02DFB"/>
    <w:rsid w:val="00E030F9"/>
    <w:rsid w:val="00E0311A"/>
    <w:rsid w:val="00E03138"/>
    <w:rsid w:val="00E06404"/>
    <w:rsid w:val="00E11A85"/>
    <w:rsid w:val="00E12495"/>
    <w:rsid w:val="00E15CCD"/>
    <w:rsid w:val="00E17912"/>
    <w:rsid w:val="00E202EF"/>
    <w:rsid w:val="00E210B5"/>
    <w:rsid w:val="00E24AF4"/>
    <w:rsid w:val="00E2552F"/>
    <w:rsid w:val="00E3137A"/>
    <w:rsid w:val="00E32CCF"/>
    <w:rsid w:val="00E33815"/>
    <w:rsid w:val="00E33E2B"/>
    <w:rsid w:val="00E34A98"/>
    <w:rsid w:val="00E351AD"/>
    <w:rsid w:val="00E35D1E"/>
    <w:rsid w:val="00E364F9"/>
    <w:rsid w:val="00E365FA"/>
    <w:rsid w:val="00E36789"/>
    <w:rsid w:val="00E44A83"/>
    <w:rsid w:val="00E44C21"/>
    <w:rsid w:val="00E450F3"/>
    <w:rsid w:val="00E470FD"/>
    <w:rsid w:val="00E502C1"/>
    <w:rsid w:val="00E502DD"/>
    <w:rsid w:val="00E50D3A"/>
    <w:rsid w:val="00E51387"/>
    <w:rsid w:val="00E51E68"/>
    <w:rsid w:val="00E52DC7"/>
    <w:rsid w:val="00E52EFD"/>
    <w:rsid w:val="00E5408A"/>
    <w:rsid w:val="00E54AEA"/>
    <w:rsid w:val="00E56800"/>
    <w:rsid w:val="00E60C63"/>
    <w:rsid w:val="00E62FF9"/>
    <w:rsid w:val="00E635D6"/>
    <w:rsid w:val="00E639BC"/>
    <w:rsid w:val="00E664CC"/>
    <w:rsid w:val="00E70388"/>
    <w:rsid w:val="00E70F92"/>
    <w:rsid w:val="00E72412"/>
    <w:rsid w:val="00E73EEF"/>
    <w:rsid w:val="00E740A8"/>
    <w:rsid w:val="00E74313"/>
    <w:rsid w:val="00E74C54"/>
    <w:rsid w:val="00E75D30"/>
    <w:rsid w:val="00E7662D"/>
    <w:rsid w:val="00E77A03"/>
    <w:rsid w:val="00E81A55"/>
    <w:rsid w:val="00E822E8"/>
    <w:rsid w:val="00E82554"/>
    <w:rsid w:val="00E82606"/>
    <w:rsid w:val="00E831C1"/>
    <w:rsid w:val="00E846C8"/>
    <w:rsid w:val="00E84957"/>
    <w:rsid w:val="00E84A55"/>
    <w:rsid w:val="00E85BFF"/>
    <w:rsid w:val="00E90391"/>
    <w:rsid w:val="00E906C2"/>
    <w:rsid w:val="00E9091D"/>
    <w:rsid w:val="00E91B6D"/>
    <w:rsid w:val="00E9311F"/>
    <w:rsid w:val="00E934D1"/>
    <w:rsid w:val="00E94AF0"/>
    <w:rsid w:val="00E95D13"/>
    <w:rsid w:val="00E95DD3"/>
    <w:rsid w:val="00E969D5"/>
    <w:rsid w:val="00EA1A37"/>
    <w:rsid w:val="00EA58D1"/>
    <w:rsid w:val="00EA61BC"/>
    <w:rsid w:val="00EA681A"/>
    <w:rsid w:val="00EA735B"/>
    <w:rsid w:val="00EB1E69"/>
    <w:rsid w:val="00EB2086"/>
    <w:rsid w:val="00EB31ED"/>
    <w:rsid w:val="00EB523E"/>
    <w:rsid w:val="00EB5EDF"/>
    <w:rsid w:val="00EB60FE"/>
    <w:rsid w:val="00EB6D84"/>
    <w:rsid w:val="00EB74DB"/>
    <w:rsid w:val="00EC4A1D"/>
    <w:rsid w:val="00EC5359"/>
    <w:rsid w:val="00EC562A"/>
    <w:rsid w:val="00ED067A"/>
    <w:rsid w:val="00ED0C83"/>
    <w:rsid w:val="00ED2B50"/>
    <w:rsid w:val="00EE0350"/>
    <w:rsid w:val="00EE0719"/>
    <w:rsid w:val="00EE0E80"/>
    <w:rsid w:val="00EE18EA"/>
    <w:rsid w:val="00EE3D12"/>
    <w:rsid w:val="00EE613F"/>
    <w:rsid w:val="00EE6FB6"/>
    <w:rsid w:val="00EE7295"/>
    <w:rsid w:val="00EE7869"/>
    <w:rsid w:val="00EF054A"/>
    <w:rsid w:val="00EF26C3"/>
    <w:rsid w:val="00EF3235"/>
    <w:rsid w:val="00EF7E72"/>
    <w:rsid w:val="00F050A1"/>
    <w:rsid w:val="00F0584E"/>
    <w:rsid w:val="00F06D37"/>
    <w:rsid w:val="00F07B9D"/>
    <w:rsid w:val="00F11586"/>
    <w:rsid w:val="00F1183B"/>
    <w:rsid w:val="00F11C9F"/>
    <w:rsid w:val="00F12263"/>
    <w:rsid w:val="00F1409D"/>
    <w:rsid w:val="00F14214"/>
    <w:rsid w:val="00F157A9"/>
    <w:rsid w:val="00F16901"/>
    <w:rsid w:val="00F16F00"/>
    <w:rsid w:val="00F20E45"/>
    <w:rsid w:val="00F21D94"/>
    <w:rsid w:val="00F25BB6"/>
    <w:rsid w:val="00F26B7E"/>
    <w:rsid w:val="00F27A3B"/>
    <w:rsid w:val="00F32780"/>
    <w:rsid w:val="00F328AF"/>
    <w:rsid w:val="00F33817"/>
    <w:rsid w:val="00F420D5"/>
    <w:rsid w:val="00F42B61"/>
    <w:rsid w:val="00F451EA"/>
    <w:rsid w:val="00F45447"/>
    <w:rsid w:val="00F456C6"/>
    <w:rsid w:val="00F4577B"/>
    <w:rsid w:val="00F46496"/>
    <w:rsid w:val="00F474D0"/>
    <w:rsid w:val="00F50179"/>
    <w:rsid w:val="00F515EE"/>
    <w:rsid w:val="00F56511"/>
    <w:rsid w:val="00F6194E"/>
    <w:rsid w:val="00F623AC"/>
    <w:rsid w:val="00F6412A"/>
    <w:rsid w:val="00F64FE3"/>
    <w:rsid w:val="00F65893"/>
    <w:rsid w:val="00F66A4A"/>
    <w:rsid w:val="00F70850"/>
    <w:rsid w:val="00F71E22"/>
    <w:rsid w:val="00F72142"/>
    <w:rsid w:val="00F728CE"/>
    <w:rsid w:val="00F72AE7"/>
    <w:rsid w:val="00F7461F"/>
    <w:rsid w:val="00F833BA"/>
    <w:rsid w:val="00F84FD0"/>
    <w:rsid w:val="00F8579F"/>
    <w:rsid w:val="00F859A8"/>
    <w:rsid w:val="00F86D87"/>
    <w:rsid w:val="00F9108B"/>
    <w:rsid w:val="00F91349"/>
    <w:rsid w:val="00F93A8A"/>
    <w:rsid w:val="00F95248"/>
    <w:rsid w:val="00F956A9"/>
    <w:rsid w:val="00F963ED"/>
    <w:rsid w:val="00F966CF"/>
    <w:rsid w:val="00F96CAE"/>
    <w:rsid w:val="00F97317"/>
    <w:rsid w:val="00F97C99"/>
    <w:rsid w:val="00FA14F0"/>
    <w:rsid w:val="00FA1524"/>
    <w:rsid w:val="00FA662D"/>
    <w:rsid w:val="00FA73B1"/>
    <w:rsid w:val="00FB0CB9"/>
    <w:rsid w:val="00FB231D"/>
    <w:rsid w:val="00FB45F1"/>
    <w:rsid w:val="00FB4A72"/>
    <w:rsid w:val="00FB54E8"/>
    <w:rsid w:val="00FB6CB7"/>
    <w:rsid w:val="00FB6CEA"/>
    <w:rsid w:val="00FB7054"/>
    <w:rsid w:val="00FC17B7"/>
    <w:rsid w:val="00FC1CE7"/>
    <w:rsid w:val="00FC2CB7"/>
    <w:rsid w:val="00FC4090"/>
    <w:rsid w:val="00FC55B4"/>
    <w:rsid w:val="00FC7220"/>
    <w:rsid w:val="00FD00E6"/>
    <w:rsid w:val="00FD09A1"/>
    <w:rsid w:val="00FD2A7C"/>
    <w:rsid w:val="00FD4D42"/>
    <w:rsid w:val="00FD59EB"/>
    <w:rsid w:val="00FD7299"/>
    <w:rsid w:val="00FE1FBE"/>
    <w:rsid w:val="00FE3901"/>
    <w:rsid w:val="00FE39D3"/>
    <w:rsid w:val="00FE4BCE"/>
    <w:rsid w:val="00FE4E6B"/>
    <w:rsid w:val="00FE54AE"/>
    <w:rsid w:val="00FE576A"/>
    <w:rsid w:val="00FE7E79"/>
    <w:rsid w:val="00FF3E7D"/>
    <w:rsid w:val="00FF4F7F"/>
    <w:rsid w:val="00FF5B99"/>
    <w:rsid w:val="00FF6C68"/>
    <w:rsid w:val="00FF730C"/>
    <w:rsid w:val="00FF73F4"/>
    <w:rsid w:val="00FF76FE"/>
    <w:rsid w:val="00FF7CE4"/>
    <w:rsid w:val="00FF7E39"/>
    <w:rsid w:val="1D354E53"/>
    <w:rsid w:val="5A0C0900"/>
    <w:rsid w:val="7EA52BE4"/>
  </w:rsids>
  <m:mathPr>
    <m:mathFont m:val="Cambria Math"/>
    <m:brkBin m:val="before"/>
    <m:brkBinSub m:val="--"/>
    <m:smallFrac m:val="0"/>
    <m:dispDef/>
    <m:lMargin m:val="0"/>
    <m:rMargin m:val="0"/>
    <m:defJc m:val="centerGroup"/>
    <m:wrapIndent m:val="1440"/>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C2C4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afterLines="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pPr>
      <w:jc w:val="both"/>
    </w:pPr>
    <w:rPr>
      <w:rFonts w:ascii="Times New Roman" w:hAnsi="Times New Roman"/>
    </w:rPr>
  </w:style>
  <w:style w:type="paragraph" w:customStyle="1" w:styleId="afffffff5">
    <w:name w:val="附录二级无标题条"/>
    <w:basedOn w:val="afff5"/>
    <w:next w:val="affff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1">
    <w:name w:val="其他标准称谓"/>
    <w:pPr>
      <w:spacing w:line="0" w:lineRule="atLeast"/>
      <w:jc w:val="distribute"/>
    </w:pPr>
    <w:rPr>
      <w:rFonts w:ascii="黑体" w:eastAsia="黑体" w:hAnsi="宋体"/>
      <w:sz w:val="52"/>
    </w:rPr>
  </w:style>
  <w:style w:type="paragraph" w:customStyle="1" w:styleId="affffffff2">
    <w:name w:val="其他发布部门"/>
    <w:basedOn w:val="affffffc"/>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 w:type="paragraph" w:styleId="afffffffffff4">
    <w:name w:val="Revision"/>
    <w:hidden/>
    <w:uiPriority w:val="99"/>
    <w:unhideWhenUsed/>
    <w:rsid w:val="00A12831"/>
    <w:rPr>
      <w:kern w:val="2"/>
      <w:sz w:val="21"/>
      <w:szCs w:val="21"/>
    </w:rPr>
  </w:style>
  <w:style w:type="character" w:styleId="afffffffffff5">
    <w:name w:val="annotation reference"/>
    <w:basedOn w:val="afff6"/>
    <w:uiPriority w:val="99"/>
    <w:semiHidden/>
    <w:unhideWhenUsed/>
    <w:rsid w:val="002919D0"/>
    <w:rPr>
      <w:sz w:val="21"/>
      <w:szCs w:val="21"/>
    </w:rPr>
  </w:style>
  <w:style w:type="paragraph" w:styleId="afffffffffff6">
    <w:name w:val="annotation text"/>
    <w:basedOn w:val="afff5"/>
    <w:link w:val="Char8"/>
    <w:uiPriority w:val="99"/>
    <w:semiHidden/>
    <w:unhideWhenUsed/>
    <w:rsid w:val="002919D0"/>
    <w:pPr>
      <w:jc w:val="left"/>
    </w:pPr>
  </w:style>
  <w:style w:type="character" w:customStyle="1" w:styleId="Char8">
    <w:name w:val="批注文字 Char"/>
    <w:basedOn w:val="afff6"/>
    <w:link w:val="afffffffffff6"/>
    <w:uiPriority w:val="99"/>
    <w:semiHidden/>
    <w:rsid w:val="002919D0"/>
    <w:rPr>
      <w:kern w:val="2"/>
      <w:sz w:val="21"/>
      <w:szCs w:val="21"/>
    </w:rPr>
  </w:style>
  <w:style w:type="paragraph" w:styleId="afffffffffff7">
    <w:name w:val="annotation subject"/>
    <w:basedOn w:val="afffffffffff6"/>
    <w:next w:val="afffffffffff6"/>
    <w:link w:val="Char9"/>
    <w:uiPriority w:val="99"/>
    <w:semiHidden/>
    <w:unhideWhenUsed/>
    <w:rsid w:val="002919D0"/>
    <w:rPr>
      <w:b/>
      <w:bCs/>
    </w:rPr>
  </w:style>
  <w:style w:type="character" w:customStyle="1" w:styleId="Char9">
    <w:name w:val="批注主题 Char"/>
    <w:basedOn w:val="Char8"/>
    <w:link w:val="afffffffffff7"/>
    <w:uiPriority w:val="99"/>
    <w:semiHidden/>
    <w:rsid w:val="002919D0"/>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afterLines="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pPr>
      <w:jc w:val="both"/>
    </w:pPr>
    <w:rPr>
      <w:rFonts w:ascii="Times New Roman" w:hAnsi="Times New Roman"/>
    </w:rPr>
  </w:style>
  <w:style w:type="paragraph" w:customStyle="1" w:styleId="afffffff5">
    <w:name w:val="附录二级无标题条"/>
    <w:basedOn w:val="afff5"/>
    <w:next w:val="affff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1">
    <w:name w:val="其他标准称谓"/>
    <w:pPr>
      <w:spacing w:line="0" w:lineRule="atLeast"/>
      <w:jc w:val="distribute"/>
    </w:pPr>
    <w:rPr>
      <w:rFonts w:ascii="黑体" w:eastAsia="黑体" w:hAnsi="宋体"/>
      <w:sz w:val="52"/>
    </w:rPr>
  </w:style>
  <w:style w:type="paragraph" w:customStyle="1" w:styleId="affffffff2">
    <w:name w:val="其他发布部门"/>
    <w:basedOn w:val="affffffc"/>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 w:type="paragraph" w:styleId="afffffffffff4">
    <w:name w:val="Revision"/>
    <w:hidden/>
    <w:uiPriority w:val="99"/>
    <w:unhideWhenUsed/>
    <w:rsid w:val="00A12831"/>
    <w:rPr>
      <w:kern w:val="2"/>
      <w:sz w:val="21"/>
      <w:szCs w:val="21"/>
    </w:rPr>
  </w:style>
  <w:style w:type="character" w:styleId="afffffffffff5">
    <w:name w:val="annotation reference"/>
    <w:basedOn w:val="afff6"/>
    <w:uiPriority w:val="99"/>
    <w:semiHidden/>
    <w:unhideWhenUsed/>
    <w:rsid w:val="002919D0"/>
    <w:rPr>
      <w:sz w:val="21"/>
      <w:szCs w:val="21"/>
    </w:rPr>
  </w:style>
  <w:style w:type="paragraph" w:styleId="afffffffffff6">
    <w:name w:val="annotation text"/>
    <w:basedOn w:val="afff5"/>
    <w:link w:val="Char8"/>
    <w:uiPriority w:val="99"/>
    <w:semiHidden/>
    <w:unhideWhenUsed/>
    <w:rsid w:val="002919D0"/>
    <w:pPr>
      <w:jc w:val="left"/>
    </w:pPr>
  </w:style>
  <w:style w:type="character" w:customStyle="1" w:styleId="Char8">
    <w:name w:val="批注文字 Char"/>
    <w:basedOn w:val="afff6"/>
    <w:link w:val="afffffffffff6"/>
    <w:uiPriority w:val="99"/>
    <w:semiHidden/>
    <w:rsid w:val="002919D0"/>
    <w:rPr>
      <w:kern w:val="2"/>
      <w:sz w:val="21"/>
      <w:szCs w:val="21"/>
    </w:rPr>
  </w:style>
  <w:style w:type="paragraph" w:styleId="afffffffffff7">
    <w:name w:val="annotation subject"/>
    <w:basedOn w:val="afffffffffff6"/>
    <w:next w:val="afffffffffff6"/>
    <w:link w:val="Char9"/>
    <w:uiPriority w:val="99"/>
    <w:semiHidden/>
    <w:unhideWhenUsed/>
    <w:rsid w:val="002919D0"/>
    <w:rPr>
      <w:b/>
      <w:bCs/>
    </w:rPr>
  </w:style>
  <w:style w:type="character" w:customStyle="1" w:styleId="Char9">
    <w:name w:val="批注主题 Char"/>
    <w:basedOn w:val="Char8"/>
    <w:link w:val="afffffffffff7"/>
    <w:uiPriority w:val="99"/>
    <w:semiHidden/>
    <w:rsid w:val="002919D0"/>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ntTable" Target="fontTa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BA6B3F" w:rsidRDefault="003801AE">
          <w:pPr>
            <w:pStyle w:val="1502959BF3244B5587813501B04DB51E"/>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BA6B3F" w:rsidRDefault="003801AE">
          <w:pPr>
            <w:pStyle w:val="C788A77752D04A4B9559B14FD762295E"/>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BA6B3F" w:rsidRDefault="003801AE">
          <w:pPr>
            <w:pStyle w:val="3CC5511E09A648B5BB5359BB27A4CD9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E738F3"/>
    <w:rsid w:val="000446A2"/>
    <w:rsid w:val="000620FA"/>
    <w:rsid w:val="00082782"/>
    <w:rsid w:val="001545DC"/>
    <w:rsid w:val="00162B6B"/>
    <w:rsid w:val="0018753F"/>
    <w:rsid w:val="0019224E"/>
    <w:rsid w:val="001C28B0"/>
    <w:rsid w:val="001D4428"/>
    <w:rsid w:val="0020496B"/>
    <w:rsid w:val="002503DB"/>
    <w:rsid w:val="0026781B"/>
    <w:rsid w:val="00272C84"/>
    <w:rsid w:val="00276AAB"/>
    <w:rsid w:val="00277A63"/>
    <w:rsid w:val="002C5359"/>
    <w:rsid w:val="0033366D"/>
    <w:rsid w:val="003801AE"/>
    <w:rsid w:val="00395A4B"/>
    <w:rsid w:val="003D4C05"/>
    <w:rsid w:val="00410961"/>
    <w:rsid w:val="00425EF1"/>
    <w:rsid w:val="004331D2"/>
    <w:rsid w:val="00436008"/>
    <w:rsid w:val="004420FD"/>
    <w:rsid w:val="004507D2"/>
    <w:rsid w:val="0045744A"/>
    <w:rsid w:val="00462914"/>
    <w:rsid w:val="00477239"/>
    <w:rsid w:val="004B0689"/>
    <w:rsid w:val="004D02D5"/>
    <w:rsid w:val="004D5AF1"/>
    <w:rsid w:val="004F2FE7"/>
    <w:rsid w:val="005220C9"/>
    <w:rsid w:val="005333B7"/>
    <w:rsid w:val="0055641D"/>
    <w:rsid w:val="00567671"/>
    <w:rsid w:val="00582295"/>
    <w:rsid w:val="005C258A"/>
    <w:rsid w:val="005C5847"/>
    <w:rsid w:val="005D0A15"/>
    <w:rsid w:val="006268F1"/>
    <w:rsid w:val="00642C4F"/>
    <w:rsid w:val="00773430"/>
    <w:rsid w:val="007B6F2F"/>
    <w:rsid w:val="007C0175"/>
    <w:rsid w:val="00870DE5"/>
    <w:rsid w:val="008A58D9"/>
    <w:rsid w:val="008B3BF4"/>
    <w:rsid w:val="008F240B"/>
    <w:rsid w:val="00953423"/>
    <w:rsid w:val="00977616"/>
    <w:rsid w:val="00980322"/>
    <w:rsid w:val="00981302"/>
    <w:rsid w:val="00A2109E"/>
    <w:rsid w:val="00A32C9D"/>
    <w:rsid w:val="00A36182"/>
    <w:rsid w:val="00A42F87"/>
    <w:rsid w:val="00A502A1"/>
    <w:rsid w:val="00AB078F"/>
    <w:rsid w:val="00B522EF"/>
    <w:rsid w:val="00B73357"/>
    <w:rsid w:val="00B9631B"/>
    <w:rsid w:val="00BA6B3F"/>
    <w:rsid w:val="00BC37F4"/>
    <w:rsid w:val="00BC43BD"/>
    <w:rsid w:val="00C160F9"/>
    <w:rsid w:val="00C67300"/>
    <w:rsid w:val="00C731DD"/>
    <w:rsid w:val="00CD1654"/>
    <w:rsid w:val="00D12532"/>
    <w:rsid w:val="00D156DD"/>
    <w:rsid w:val="00DB5A7E"/>
    <w:rsid w:val="00DE3E73"/>
    <w:rsid w:val="00DE7AC8"/>
    <w:rsid w:val="00E05899"/>
    <w:rsid w:val="00E2324B"/>
    <w:rsid w:val="00E27229"/>
    <w:rsid w:val="00E44F11"/>
    <w:rsid w:val="00E738F3"/>
    <w:rsid w:val="00E75D30"/>
    <w:rsid w:val="00F0197F"/>
    <w:rsid w:val="00F21D94"/>
    <w:rsid w:val="00F22B62"/>
    <w:rsid w:val="00F360F1"/>
    <w:rsid w:val="00F56FA9"/>
    <w:rsid w:val="00F83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trong" w:semiHidden="0" w:unhideWhenUsed="0"/>
    <w:lsdException w:name="Emphasis" w:semiHidden="0" w:unhideWhenUsed="0"/>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220C9"/>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trong" w:semiHidden="0" w:unhideWhenUsed="0"/>
    <w:lsdException w:name="Emphasis" w:semiHidden="0" w:unhideWhenUsed="0"/>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220C9"/>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480615-4801-4389-884B-F1EECB594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2515</TotalTime>
  <Pages>13</Pages>
  <Words>1316</Words>
  <Characters>7506</Characters>
  <Application>Microsoft Office Word</Application>
  <DocSecurity>0</DocSecurity>
  <Lines>62</Lines>
  <Paragraphs>17</Paragraphs>
  <ScaleCrop>false</ScaleCrop>
  <Company>PCMI</Company>
  <LinksUpToDate>false</LinksUpToDate>
  <CharactersWithSpaces>8805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cp:lastModifiedBy>PC</cp:lastModifiedBy>
  <cp:revision>43</cp:revision>
  <cp:lastPrinted>2026-02-05T10:54:00Z</cp:lastPrinted>
  <dcterms:created xsi:type="dcterms:W3CDTF">2026-01-23T01:04:00Z</dcterms:created>
  <dcterms:modified xsi:type="dcterms:W3CDTF">2026-02-05T10:54:00Z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TemplateDocerSaveRecord">
    <vt:lpwstr>eyJoZGlkIjoiZTI0ODQwYWI0NTRkNTA0NmRmMDcwNWEzYWY4NzYxNWMiLCJ1c2VySWQiOiI0NDI1MTU5MDcifQ==</vt:lpwstr>
  </property>
  <property fmtid="{D5CDD505-2E9C-101B-9397-08002B2CF9AE}" pid="16" name="KSOProductBuildVer">
    <vt:lpwstr>2052-12.1.0.24034</vt:lpwstr>
  </property>
  <property fmtid="{D5CDD505-2E9C-101B-9397-08002B2CF9AE}" pid="17" name="ICV">
    <vt:lpwstr>643BE530F9E14442B1E92D0E64B78C17_13</vt:lpwstr>
  </property>
  <property fmtid="{D5CDD505-2E9C-101B-9397-08002B2CF9AE}" pid="18" name="MTWinEqns">
    <vt:bool>true</vt:bool>
  </property>
</Properties>
</file>