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27814">
        <w:tc>
          <w:tcPr>
            <w:tcW w:w="509" w:type="dxa"/>
          </w:tcPr>
          <w:p w:rsidR="00927814" w:rsidRDefault="004E5D3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27814" w:rsidRDefault="004E5D3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927814">
        <w:tc>
          <w:tcPr>
            <w:tcW w:w="509" w:type="dxa"/>
          </w:tcPr>
          <w:p w:rsidR="00927814" w:rsidRDefault="004E5D3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27814" w:rsidRDefault="004E5D3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w:t>
            </w:r>
            <w:r>
              <w:rPr>
                <w:rFonts w:ascii="黑体" w:eastAsia="黑体" w:hAnsi="黑体" w:hint="eastAsia"/>
                <w:sz w:val="21"/>
                <w:szCs w:val="21"/>
              </w:rPr>
              <w:t xml:space="preserve"> </w:t>
            </w: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27814">
        <w:tc>
          <w:tcPr>
            <w:tcW w:w="6407" w:type="dxa"/>
          </w:tcPr>
          <w:p w:rsidR="00927814" w:rsidRDefault="004E5D36">
            <w:pPr>
              <w:pStyle w:val="affff8"/>
              <w:framePr w:w="0" w:hRule="auto" w:wrap="auto" w:hAnchor="text" w:xAlign="left" w:yAlign="inline" w:anchorLock="0"/>
              <w:rPr>
                <w:rFonts w:ascii="宋体" w:hAnsi="宋体"/>
                <w:sz w:val="28"/>
                <w:szCs w:val="28"/>
              </w:rPr>
            </w:pPr>
            <w:bookmarkStart w:id="2" w:name="_Hlk26473981"/>
            <w:r>
              <w:rPr>
                <w:rFonts w:ascii="Calibri" w:hAnsi="Calibri"/>
                <w:b w:val="0"/>
                <w:noProof/>
                <w:color w:val="000000"/>
                <w:w w:val="100"/>
                <w:kern w:val="2"/>
                <w:sz w:val="21"/>
                <w:szCs w:val="2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rFonts w:ascii="Calibri" w:hAnsi="Calibri"/>
                <w:b w:val="0"/>
                <w:noProof/>
                <w:color w:val="000000"/>
                <w:w w:val="100"/>
                <w:kern w:val="2"/>
                <w:sz w:val="21"/>
                <w:szCs w:val="2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rsidR="00927814" w:rsidRDefault="004E5D3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27814" w:rsidRDefault="004E5D36">
      <w:pPr>
        <w:pStyle w:val="afffffffffb"/>
        <w:framePr w:wrap="auto"/>
        <w:rPr>
          <w:lang w:val="fr-FR"/>
        </w:rPr>
      </w:pPr>
      <w:r>
        <w:t>T/</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27814" w:rsidRDefault="004E5D36">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27814" w:rsidRDefault="004E5D3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27814" w:rsidRDefault="00927814">
      <w:pPr>
        <w:pStyle w:val="affff9"/>
        <w:framePr w:w="9639" w:h="6976" w:hRule="exact" w:hSpace="0" w:vSpace="0" w:wrap="around" w:hAnchor="page" w:y="6408"/>
        <w:jc w:val="center"/>
        <w:rPr>
          <w:rFonts w:ascii="黑体" w:eastAsia="黑体" w:hAnsi="黑体"/>
          <w:b w:val="0"/>
          <w:bCs w:val="0"/>
          <w:w w:val="100"/>
        </w:rPr>
      </w:pPr>
    </w:p>
    <w:p w:rsidR="00927814" w:rsidRDefault="004E5D36">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双腔造口灌肠护理技术规范</w:t>
      </w:r>
      <w:r>
        <w:fldChar w:fldCharType="end"/>
      </w:r>
      <w:bookmarkEnd w:id="9"/>
    </w:p>
    <w:p w:rsidR="00927814" w:rsidRDefault="00927814">
      <w:pPr>
        <w:framePr w:w="9639" w:h="6974" w:hRule="exact" w:wrap="around" w:vAnchor="page" w:hAnchor="page" w:x="1419" w:y="6408" w:anchorLock="1"/>
        <w:ind w:left="-1418"/>
      </w:pPr>
    </w:p>
    <w:p w:rsidR="00927814" w:rsidRDefault="004E5D36">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specification for nursing double lumen stoma enema</w:t>
      </w:r>
      <w:r>
        <w:rPr>
          <w:rFonts w:ascii="黑体" w:eastAsia="黑体" w:hAnsi="黑体"/>
          <w:szCs w:val="28"/>
        </w:rPr>
        <w:fldChar w:fldCharType="end"/>
      </w:r>
      <w:bookmarkEnd w:id="10"/>
    </w:p>
    <w:p w:rsidR="00927814" w:rsidRDefault="00927814">
      <w:pPr>
        <w:framePr w:w="9639" w:h="6974" w:hRule="exact" w:wrap="around" w:vAnchor="page" w:hAnchor="page" w:x="1419" w:y="6408" w:anchorLock="1"/>
        <w:spacing w:line="760" w:lineRule="exact"/>
        <w:ind w:left="-1418"/>
      </w:pPr>
    </w:p>
    <w:p w:rsidR="00927814" w:rsidRDefault="00927814">
      <w:pPr>
        <w:pStyle w:val="afffffff1"/>
        <w:framePr w:w="9639" w:h="6974" w:hRule="exact" w:wrap="around" w:vAnchor="page" w:hAnchor="page" w:x="1419" w:y="6408" w:anchorLock="1"/>
        <w:textAlignment w:val="bottom"/>
        <w:rPr>
          <w:rFonts w:eastAsia="黑体"/>
          <w:szCs w:val="28"/>
        </w:rPr>
      </w:pPr>
    </w:p>
    <w:p w:rsidR="00927814" w:rsidRDefault="004E5D3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3F3E51">
        <w:rPr>
          <w:sz w:val="24"/>
          <w:szCs w:val="28"/>
        </w:rPr>
      </w:r>
      <w:r w:rsidR="003F3E51">
        <w:rPr>
          <w:sz w:val="24"/>
          <w:szCs w:val="28"/>
        </w:rPr>
        <w:fldChar w:fldCharType="separate"/>
      </w:r>
      <w:r>
        <w:rPr>
          <w:sz w:val="24"/>
          <w:szCs w:val="28"/>
        </w:rPr>
        <w:fldChar w:fldCharType="end"/>
      </w:r>
      <w:bookmarkEnd w:id="11"/>
    </w:p>
    <w:p w:rsidR="00927814" w:rsidRDefault="004E5D3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27814" w:rsidRDefault="004E5D3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3F3E51">
        <w:rPr>
          <w:b/>
          <w:sz w:val="21"/>
          <w:szCs w:val="28"/>
        </w:rPr>
      </w:r>
      <w:r w:rsidR="003F3E51">
        <w:rPr>
          <w:b/>
          <w:sz w:val="21"/>
          <w:szCs w:val="28"/>
        </w:rPr>
        <w:fldChar w:fldCharType="separate"/>
      </w:r>
      <w:r>
        <w:rPr>
          <w:b/>
          <w:sz w:val="21"/>
          <w:szCs w:val="28"/>
        </w:rPr>
        <w:fldChar w:fldCharType="end"/>
      </w:r>
      <w:bookmarkEnd w:id="13"/>
    </w:p>
    <w:p w:rsidR="00927814" w:rsidRDefault="004E5D36">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27814" w:rsidRDefault="004E5D36">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27814" w:rsidRDefault="004E5D36">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927814" w:rsidRDefault="004E5D36">
      <w:pPr>
        <w:rPr>
          <w:rFonts w:ascii="宋体" w:hAnsi="宋体"/>
          <w:sz w:val="28"/>
          <w:szCs w:val="28"/>
        </w:rPr>
        <w:sectPr w:rsidR="00927814" w:rsidSect="00C805E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805EA" w:rsidRDefault="00C805EA" w:rsidP="00C805EA">
      <w:pPr>
        <w:pStyle w:val="affffff3"/>
        <w:spacing w:after="468"/>
      </w:pPr>
      <w:bookmarkStart w:id="21" w:name="BookMark1"/>
      <w:bookmarkStart w:id="22" w:name="_Toc221306116"/>
      <w:bookmarkStart w:id="23" w:name="_Toc191646218"/>
      <w:bookmarkStart w:id="24" w:name="_Toc186793043"/>
      <w:bookmarkStart w:id="25" w:name="_Toc221306095"/>
      <w:bookmarkStart w:id="26" w:name="_Toc222934277"/>
      <w:r w:rsidRPr="00C805EA">
        <w:rPr>
          <w:rFonts w:hint="eastAsia"/>
          <w:spacing w:val="320"/>
        </w:rPr>
        <w:lastRenderedPageBreak/>
        <w:t>目</w:t>
      </w:r>
      <w:r>
        <w:rPr>
          <w:rFonts w:hint="eastAsia"/>
        </w:rPr>
        <w:t>次</w:t>
      </w:r>
    </w:p>
    <w:p w:rsidR="00C805EA" w:rsidRPr="00C805EA" w:rsidRDefault="00C805EA">
      <w:pPr>
        <w:pStyle w:val="10"/>
        <w:tabs>
          <w:tab w:val="right" w:leader="dot" w:pos="9344"/>
        </w:tabs>
        <w:rPr>
          <w:rFonts w:asciiTheme="minorHAnsi" w:eastAsiaTheme="minorEastAsia" w:hAnsiTheme="minorHAnsi" w:cstheme="minorBidi"/>
          <w:noProof/>
          <w:szCs w:val="22"/>
        </w:rPr>
      </w:pPr>
      <w:r w:rsidRPr="00C805EA">
        <w:fldChar w:fldCharType="begin"/>
      </w:r>
      <w:r w:rsidRPr="00C805EA">
        <w:instrText xml:space="preserve"> TOC \o "1-1" \h </w:instrText>
      </w:r>
      <w:r w:rsidRPr="00C805EA">
        <w:fldChar w:fldCharType="separate"/>
      </w:r>
      <w:hyperlink w:anchor="_Toc223162279" w:history="1">
        <w:r w:rsidRPr="00C805EA">
          <w:rPr>
            <w:rStyle w:val="affff5"/>
            <w:rFonts w:hint="eastAsia"/>
            <w:noProof/>
          </w:rPr>
          <w:t>前言</w:t>
        </w:r>
        <w:r w:rsidRPr="00C805EA">
          <w:rPr>
            <w:noProof/>
          </w:rPr>
          <w:tab/>
        </w:r>
        <w:r w:rsidRPr="00C805EA">
          <w:rPr>
            <w:noProof/>
          </w:rPr>
          <w:fldChar w:fldCharType="begin"/>
        </w:r>
        <w:r w:rsidRPr="00C805EA">
          <w:rPr>
            <w:noProof/>
          </w:rPr>
          <w:instrText xml:space="preserve"> PAGEREF _Toc223162279 \h </w:instrText>
        </w:r>
        <w:r w:rsidRPr="00C805EA">
          <w:rPr>
            <w:noProof/>
          </w:rPr>
        </w:r>
        <w:r w:rsidRPr="00C805EA">
          <w:rPr>
            <w:noProof/>
          </w:rPr>
          <w:fldChar w:fldCharType="separate"/>
        </w:r>
        <w:r w:rsidR="00C64D9C">
          <w:rPr>
            <w:noProof/>
          </w:rPr>
          <w:t>II</w:t>
        </w:r>
        <w:r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0" w:history="1">
        <w:r w:rsidR="00C805EA" w:rsidRPr="00C805EA">
          <w:rPr>
            <w:rStyle w:val="affff5"/>
            <w:noProof/>
          </w:rPr>
          <w:t>1</w:t>
        </w:r>
        <w:r w:rsidR="00C805EA">
          <w:rPr>
            <w:rStyle w:val="affff5"/>
            <w:noProof/>
          </w:rPr>
          <w:t xml:space="preserve"> </w:t>
        </w:r>
        <w:r w:rsidR="00C805EA" w:rsidRPr="00C805EA">
          <w:rPr>
            <w:rStyle w:val="affff5"/>
            <w:rFonts w:hint="eastAsia"/>
            <w:noProof/>
          </w:rPr>
          <w:t xml:space="preserve"> 范围</w:t>
        </w:r>
        <w:r w:rsidR="00C805EA" w:rsidRPr="00C805EA">
          <w:rPr>
            <w:noProof/>
          </w:rPr>
          <w:tab/>
        </w:r>
        <w:r w:rsidR="00C805EA" w:rsidRPr="00C805EA">
          <w:rPr>
            <w:noProof/>
          </w:rPr>
          <w:fldChar w:fldCharType="begin"/>
        </w:r>
        <w:r w:rsidR="00C805EA" w:rsidRPr="00C805EA">
          <w:rPr>
            <w:noProof/>
          </w:rPr>
          <w:instrText xml:space="preserve"> PAGEREF _Toc223162280 \h </w:instrText>
        </w:r>
        <w:r w:rsidR="00C805EA" w:rsidRPr="00C805EA">
          <w:rPr>
            <w:noProof/>
          </w:rPr>
        </w:r>
        <w:r w:rsidR="00C805EA" w:rsidRPr="00C805EA">
          <w:rPr>
            <w:noProof/>
          </w:rPr>
          <w:fldChar w:fldCharType="separate"/>
        </w:r>
        <w:r w:rsidR="00C64D9C">
          <w:rPr>
            <w:noProof/>
          </w:rPr>
          <w:t>1</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1" w:history="1">
        <w:r w:rsidR="00C805EA" w:rsidRPr="00C805EA">
          <w:rPr>
            <w:rStyle w:val="affff5"/>
            <w:noProof/>
          </w:rPr>
          <w:t>2</w:t>
        </w:r>
        <w:r w:rsidR="00C805EA">
          <w:rPr>
            <w:rStyle w:val="affff5"/>
            <w:noProof/>
          </w:rPr>
          <w:t xml:space="preserve"> </w:t>
        </w:r>
        <w:r w:rsidR="00C805EA" w:rsidRPr="00C805EA">
          <w:rPr>
            <w:rStyle w:val="affff5"/>
            <w:rFonts w:hint="eastAsia"/>
            <w:noProof/>
          </w:rPr>
          <w:t xml:space="preserve"> 规范性引用文件</w:t>
        </w:r>
        <w:r w:rsidR="00C805EA" w:rsidRPr="00C805EA">
          <w:rPr>
            <w:noProof/>
          </w:rPr>
          <w:tab/>
        </w:r>
        <w:r w:rsidR="00C805EA" w:rsidRPr="00C805EA">
          <w:rPr>
            <w:noProof/>
          </w:rPr>
          <w:fldChar w:fldCharType="begin"/>
        </w:r>
        <w:r w:rsidR="00C805EA" w:rsidRPr="00C805EA">
          <w:rPr>
            <w:noProof/>
          </w:rPr>
          <w:instrText xml:space="preserve"> PAGEREF _Toc223162281 \h </w:instrText>
        </w:r>
        <w:r w:rsidR="00C805EA" w:rsidRPr="00C805EA">
          <w:rPr>
            <w:noProof/>
          </w:rPr>
        </w:r>
        <w:r w:rsidR="00C805EA" w:rsidRPr="00C805EA">
          <w:rPr>
            <w:noProof/>
          </w:rPr>
          <w:fldChar w:fldCharType="separate"/>
        </w:r>
        <w:r w:rsidR="00C64D9C">
          <w:rPr>
            <w:noProof/>
          </w:rPr>
          <w:t>1</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2" w:history="1">
        <w:r w:rsidR="00C805EA" w:rsidRPr="00C805EA">
          <w:rPr>
            <w:rStyle w:val="affff5"/>
            <w:noProof/>
          </w:rPr>
          <w:t>3</w:t>
        </w:r>
        <w:r w:rsidR="00C805EA">
          <w:rPr>
            <w:rStyle w:val="affff5"/>
            <w:noProof/>
          </w:rPr>
          <w:t xml:space="preserve"> </w:t>
        </w:r>
        <w:r w:rsidR="00C805EA" w:rsidRPr="00C805EA">
          <w:rPr>
            <w:rStyle w:val="affff5"/>
            <w:rFonts w:hint="eastAsia"/>
            <w:noProof/>
          </w:rPr>
          <w:t xml:space="preserve"> 术语和定义</w:t>
        </w:r>
        <w:r w:rsidR="00C805EA" w:rsidRPr="00C805EA">
          <w:rPr>
            <w:noProof/>
          </w:rPr>
          <w:tab/>
        </w:r>
        <w:r w:rsidR="00C805EA" w:rsidRPr="00C805EA">
          <w:rPr>
            <w:noProof/>
          </w:rPr>
          <w:fldChar w:fldCharType="begin"/>
        </w:r>
        <w:r w:rsidR="00C805EA" w:rsidRPr="00C805EA">
          <w:rPr>
            <w:noProof/>
          </w:rPr>
          <w:instrText xml:space="preserve"> PAGEREF _Toc223162282 \h </w:instrText>
        </w:r>
        <w:r w:rsidR="00C805EA" w:rsidRPr="00C805EA">
          <w:rPr>
            <w:noProof/>
          </w:rPr>
        </w:r>
        <w:r w:rsidR="00C805EA" w:rsidRPr="00C805EA">
          <w:rPr>
            <w:noProof/>
          </w:rPr>
          <w:fldChar w:fldCharType="separate"/>
        </w:r>
        <w:r w:rsidR="00C64D9C">
          <w:rPr>
            <w:noProof/>
          </w:rPr>
          <w:t>1</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3" w:history="1">
        <w:r w:rsidR="00C805EA" w:rsidRPr="00C805EA">
          <w:rPr>
            <w:rStyle w:val="affff5"/>
            <w:noProof/>
          </w:rPr>
          <w:t>4</w:t>
        </w:r>
        <w:r w:rsidR="00C805EA">
          <w:rPr>
            <w:rStyle w:val="affff5"/>
            <w:noProof/>
          </w:rPr>
          <w:t xml:space="preserve"> </w:t>
        </w:r>
        <w:r w:rsidR="00C805EA" w:rsidRPr="00C805EA">
          <w:rPr>
            <w:rStyle w:val="affff5"/>
            <w:rFonts w:hint="eastAsia"/>
            <w:noProof/>
          </w:rPr>
          <w:t xml:space="preserve"> 人员要求</w:t>
        </w:r>
        <w:r w:rsidR="00C805EA" w:rsidRPr="00C805EA">
          <w:rPr>
            <w:noProof/>
          </w:rPr>
          <w:tab/>
        </w:r>
        <w:r w:rsidR="00C805EA" w:rsidRPr="00C805EA">
          <w:rPr>
            <w:noProof/>
          </w:rPr>
          <w:fldChar w:fldCharType="begin"/>
        </w:r>
        <w:r w:rsidR="00C805EA" w:rsidRPr="00C805EA">
          <w:rPr>
            <w:noProof/>
          </w:rPr>
          <w:instrText xml:space="preserve"> PAGEREF _Toc223162283 \h </w:instrText>
        </w:r>
        <w:r w:rsidR="00C805EA" w:rsidRPr="00C805EA">
          <w:rPr>
            <w:noProof/>
          </w:rPr>
        </w:r>
        <w:r w:rsidR="00C805EA" w:rsidRPr="00C805EA">
          <w:rPr>
            <w:noProof/>
          </w:rPr>
          <w:fldChar w:fldCharType="separate"/>
        </w:r>
        <w:r w:rsidR="00C64D9C">
          <w:rPr>
            <w:noProof/>
          </w:rPr>
          <w:t>1</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4" w:history="1">
        <w:r w:rsidR="00C805EA" w:rsidRPr="00C805EA">
          <w:rPr>
            <w:rStyle w:val="affff5"/>
            <w:noProof/>
          </w:rPr>
          <w:t>5</w:t>
        </w:r>
        <w:r w:rsidR="00C805EA">
          <w:rPr>
            <w:rStyle w:val="affff5"/>
            <w:noProof/>
          </w:rPr>
          <w:t xml:space="preserve"> </w:t>
        </w:r>
        <w:r w:rsidR="00C805EA" w:rsidRPr="00C805EA">
          <w:rPr>
            <w:rStyle w:val="affff5"/>
            <w:rFonts w:hint="eastAsia"/>
            <w:noProof/>
          </w:rPr>
          <w:t xml:space="preserve"> 护理前准备</w:t>
        </w:r>
        <w:r w:rsidR="00C805EA" w:rsidRPr="00C805EA">
          <w:rPr>
            <w:noProof/>
          </w:rPr>
          <w:tab/>
        </w:r>
        <w:r w:rsidR="00C805EA" w:rsidRPr="00C805EA">
          <w:rPr>
            <w:noProof/>
          </w:rPr>
          <w:fldChar w:fldCharType="begin"/>
        </w:r>
        <w:r w:rsidR="00C805EA" w:rsidRPr="00C805EA">
          <w:rPr>
            <w:noProof/>
          </w:rPr>
          <w:instrText xml:space="preserve"> PAGEREF _Toc223162284 \h </w:instrText>
        </w:r>
        <w:r w:rsidR="00C805EA" w:rsidRPr="00C805EA">
          <w:rPr>
            <w:noProof/>
          </w:rPr>
        </w:r>
        <w:r w:rsidR="00C805EA" w:rsidRPr="00C805EA">
          <w:rPr>
            <w:noProof/>
          </w:rPr>
          <w:fldChar w:fldCharType="separate"/>
        </w:r>
        <w:r w:rsidR="00C64D9C">
          <w:rPr>
            <w:noProof/>
          </w:rPr>
          <w:t>1</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5" w:history="1">
        <w:r w:rsidR="00C805EA" w:rsidRPr="00C805EA">
          <w:rPr>
            <w:rStyle w:val="affff5"/>
            <w:noProof/>
          </w:rPr>
          <w:t>6</w:t>
        </w:r>
        <w:r w:rsidR="00C805EA">
          <w:rPr>
            <w:rStyle w:val="affff5"/>
            <w:noProof/>
          </w:rPr>
          <w:t xml:space="preserve"> </w:t>
        </w:r>
        <w:r w:rsidR="00C805EA" w:rsidRPr="00C805EA">
          <w:rPr>
            <w:rStyle w:val="affff5"/>
            <w:rFonts w:hint="eastAsia"/>
            <w:noProof/>
          </w:rPr>
          <w:t xml:space="preserve"> 护理措施</w:t>
        </w:r>
        <w:r w:rsidR="00C805EA" w:rsidRPr="00C805EA">
          <w:rPr>
            <w:noProof/>
          </w:rPr>
          <w:tab/>
        </w:r>
        <w:r w:rsidR="00C805EA" w:rsidRPr="00C805EA">
          <w:rPr>
            <w:noProof/>
          </w:rPr>
          <w:fldChar w:fldCharType="begin"/>
        </w:r>
        <w:r w:rsidR="00C805EA" w:rsidRPr="00C805EA">
          <w:rPr>
            <w:noProof/>
          </w:rPr>
          <w:instrText xml:space="preserve"> PAGEREF _Toc223162285 \h </w:instrText>
        </w:r>
        <w:r w:rsidR="00C805EA" w:rsidRPr="00C805EA">
          <w:rPr>
            <w:noProof/>
          </w:rPr>
        </w:r>
        <w:r w:rsidR="00C805EA" w:rsidRPr="00C805EA">
          <w:rPr>
            <w:noProof/>
          </w:rPr>
          <w:fldChar w:fldCharType="separate"/>
        </w:r>
        <w:r w:rsidR="00C64D9C">
          <w:rPr>
            <w:noProof/>
          </w:rPr>
          <w:t>2</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6" w:history="1">
        <w:r w:rsidR="00C805EA" w:rsidRPr="00C805EA">
          <w:rPr>
            <w:rStyle w:val="affff5"/>
            <w:noProof/>
          </w:rPr>
          <w:t>7</w:t>
        </w:r>
        <w:r w:rsidR="00C805EA">
          <w:rPr>
            <w:rStyle w:val="affff5"/>
            <w:noProof/>
          </w:rPr>
          <w:t xml:space="preserve"> </w:t>
        </w:r>
        <w:r w:rsidR="00C805EA" w:rsidRPr="00C805EA">
          <w:rPr>
            <w:rStyle w:val="affff5"/>
            <w:rFonts w:hint="eastAsia"/>
            <w:noProof/>
          </w:rPr>
          <w:t xml:space="preserve"> 注意事项</w:t>
        </w:r>
        <w:r w:rsidR="00C805EA" w:rsidRPr="00C805EA">
          <w:rPr>
            <w:noProof/>
          </w:rPr>
          <w:tab/>
        </w:r>
        <w:r w:rsidR="00C805EA" w:rsidRPr="00C805EA">
          <w:rPr>
            <w:noProof/>
          </w:rPr>
          <w:fldChar w:fldCharType="begin"/>
        </w:r>
        <w:r w:rsidR="00C805EA" w:rsidRPr="00C805EA">
          <w:rPr>
            <w:noProof/>
          </w:rPr>
          <w:instrText xml:space="preserve"> PAGEREF _Toc223162286 \h </w:instrText>
        </w:r>
        <w:r w:rsidR="00C805EA" w:rsidRPr="00C805EA">
          <w:rPr>
            <w:noProof/>
          </w:rPr>
        </w:r>
        <w:r w:rsidR="00C805EA" w:rsidRPr="00C805EA">
          <w:rPr>
            <w:noProof/>
          </w:rPr>
          <w:fldChar w:fldCharType="separate"/>
        </w:r>
        <w:r w:rsidR="00C64D9C">
          <w:rPr>
            <w:noProof/>
          </w:rPr>
          <w:t>3</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7" w:history="1">
        <w:r w:rsidR="00C805EA" w:rsidRPr="00C805EA">
          <w:rPr>
            <w:rStyle w:val="affff5"/>
            <w:noProof/>
          </w:rPr>
          <w:t>8</w:t>
        </w:r>
        <w:r w:rsidR="00C805EA">
          <w:rPr>
            <w:rStyle w:val="affff5"/>
            <w:noProof/>
          </w:rPr>
          <w:t xml:space="preserve"> </w:t>
        </w:r>
        <w:r w:rsidR="00C805EA" w:rsidRPr="00C805EA">
          <w:rPr>
            <w:rStyle w:val="affff5"/>
            <w:rFonts w:hint="eastAsia"/>
            <w:noProof/>
          </w:rPr>
          <w:t xml:space="preserve"> 健康宣教</w:t>
        </w:r>
        <w:r w:rsidR="00C805EA" w:rsidRPr="00C805EA">
          <w:rPr>
            <w:noProof/>
          </w:rPr>
          <w:tab/>
        </w:r>
        <w:r w:rsidR="00C805EA" w:rsidRPr="00C805EA">
          <w:rPr>
            <w:noProof/>
          </w:rPr>
          <w:fldChar w:fldCharType="begin"/>
        </w:r>
        <w:r w:rsidR="00C805EA" w:rsidRPr="00C805EA">
          <w:rPr>
            <w:noProof/>
          </w:rPr>
          <w:instrText xml:space="preserve"> PAGEREF _Toc223162287 \h </w:instrText>
        </w:r>
        <w:r w:rsidR="00C805EA" w:rsidRPr="00C805EA">
          <w:rPr>
            <w:noProof/>
          </w:rPr>
        </w:r>
        <w:r w:rsidR="00C805EA" w:rsidRPr="00C805EA">
          <w:rPr>
            <w:noProof/>
          </w:rPr>
          <w:fldChar w:fldCharType="separate"/>
        </w:r>
        <w:r w:rsidR="00C64D9C">
          <w:rPr>
            <w:noProof/>
          </w:rPr>
          <w:t>4</w:t>
        </w:r>
        <w:r w:rsidR="00C805EA" w:rsidRPr="00C805EA">
          <w:rPr>
            <w:noProof/>
          </w:rPr>
          <w:fldChar w:fldCharType="end"/>
        </w:r>
      </w:hyperlink>
    </w:p>
    <w:p w:rsidR="00C805EA" w:rsidRPr="00C805EA" w:rsidRDefault="003F3E51">
      <w:pPr>
        <w:pStyle w:val="10"/>
        <w:tabs>
          <w:tab w:val="right" w:leader="dot" w:pos="9344"/>
        </w:tabs>
        <w:rPr>
          <w:rFonts w:asciiTheme="minorHAnsi" w:eastAsiaTheme="minorEastAsia" w:hAnsiTheme="minorHAnsi" w:cstheme="minorBidi"/>
          <w:noProof/>
          <w:szCs w:val="22"/>
        </w:rPr>
      </w:pPr>
      <w:hyperlink w:anchor="_Toc223162288" w:history="1">
        <w:r w:rsidR="00C805EA" w:rsidRPr="00C805EA">
          <w:rPr>
            <w:rStyle w:val="affff5"/>
            <w:rFonts w:hint="eastAsia"/>
            <w:noProof/>
          </w:rPr>
          <w:t>参考文献</w:t>
        </w:r>
        <w:r w:rsidR="00C805EA" w:rsidRPr="00C805EA">
          <w:rPr>
            <w:noProof/>
          </w:rPr>
          <w:tab/>
        </w:r>
        <w:r w:rsidR="00C805EA" w:rsidRPr="00C805EA">
          <w:rPr>
            <w:noProof/>
          </w:rPr>
          <w:fldChar w:fldCharType="begin"/>
        </w:r>
        <w:r w:rsidR="00C805EA" w:rsidRPr="00C805EA">
          <w:rPr>
            <w:noProof/>
          </w:rPr>
          <w:instrText xml:space="preserve"> PAGEREF _Toc223162288 \h </w:instrText>
        </w:r>
        <w:r w:rsidR="00C805EA" w:rsidRPr="00C805EA">
          <w:rPr>
            <w:noProof/>
          </w:rPr>
        </w:r>
        <w:r w:rsidR="00C805EA" w:rsidRPr="00C805EA">
          <w:rPr>
            <w:noProof/>
          </w:rPr>
          <w:fldChar w:fldCharType="separate"/>
        </w:r>
        <w:r w:rsidR="00C64D9C">
          <w:rPr>
            <w:noProof/>
          </w:rPr>
          <w:t>5</w:t>
        </w:r>
        <w:r w:rsidR="00C805EA" w:rsidRPr="00C805EA">
          <w:rPr>
            <w:noProof/>
          </w:rPr>
          <w:fldChar w:fldCharType="end"/>
        </w:r>
      </w:hyperlink>
    </w:p>
    <w:p w:rsidR="00C805EA" w:rsidRPr="00C805EA" w:rsidRDefault="00C805EA" w:rsidP="00C805EA">
      <w:pPr>
        <w:pStyle w:val="affffff3"/>
        <w:spacing w:after="468"/>
        <w:sectPr w:rsidR="00C805EA" w:rsidRPr="00C805EA" w:rsidSect="00C805EA">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type="lines" w:linePitch="312"/>
        </w:sectPr>
      </w:pPr>
      <w:r w:rsidRPr="00C805EA">
        <w:fldChar w:fldCharType="end"/>
      </w:r>
    </w:p>
    <w:p w:rsidR="00927814" w:rsidRDefault="004E5D36">
      <w:pPr>
        <w:pStyle w:val="a6"/>
        <w:spacing w:before="900" w:after="468"/>
      </w:pPr>
      <w:bookmarkStart w:id="27" w:name="_Toc223162279"/>
      <w:bookmarkStart w:id="28" w:name="BookMark2"/>
      <w:bookmarkEnd w:id="21"/>
      <w:r>
        <w:rPr>
          <w:rFonts w:hint="eastAsia"/>
          <w:spacing w:val="320"/>
        </w:rPr>
        <w:lastRenderedPageBreak/>
        <w:t>前</w:t>
      </w:r>
      <w:r>
        <w:rPr>
          <w:rFonts w:hint="eastAsia"/>
        </w:rPr>
        <w:t>言</w:t>
      </w:r>
      <w:bookmarkEnd w:id="22"/>
      <w:bookmarkEnd w:id="23"/>
      <w:bookmarkEnd w:id="24"/>
      <w:bookmarkEnd w:id="25"/>
      <w:bookmarkEnd w:id="26"/>
      <w:bookmarkEnd w:id="27"/>
    </w:p>
    <w:p w:rsidR="00927814" w:rsidRDefault="004E5D36">
      <w:pPr>
        <w:pStyle w:val="affffe"/>
        <w:ind w:firstLine="420"/>
      </w:pPr>
      <w:r>
        <w:rPr>
          <w:rFonts w:hint="eastAsia"/>
        </w:rPr>
        <w:t>本文件参照GB/T 1.1—2020《标准化工作导则  第1部分：标准化文件的结构和起草规则》的规定起草。</w:t>
      </w:r>
    </w:p>
    <w:p w:rsidR="00927814" w:rsidRDefault="004E5D36">
      <w:pPr>
        <w:pStyle w:val="affffe"/>
        <w:ind w:firstLine="420"/>
      </w:pPr>
      <w:r>
        <w:rPr>
          <w:rFonts w:hint="eastAsia"/>
        </w:rPr>
        <w:t>请注意本文件的某些内容可能涉及专利。本文件的发布机构不承担识别专利的责任。</w:t>
      </w:r>
    </w:p>
    <w:p w:rsidR="00927814" w:rsidRDefault="004E5D36">
      <w:pPr>
        <w:pStyle w:val="affffe"/>
        <w:ind w:firstLine="420"/>
      </w:pPr>
      <w:r>
        <w:rPr>
          <w:rFonts w:hint="eastAsia"/>
        </w:rPr>
        <w:t>本文件由广西护理学会提出、宣贯并归口。</w:t>
      </w:r>
    </w:p>
    <w:p w:rsidR="00927814" w:rsidRDefault="004E5D36">
      <w:pPr>
        <w:pStyle w:val="affffe"/>
        <w:ind w:firstLine="420"/>
      </w:pPr>
      <w:r>
        <w:rPr>
          <w:rFonts w:hint="eastAsia"/>
        </w:rPr>
        <w:t>本文件起草单位：广西医科大学附属肿瘤医院、南宁市第一人民医院、广西壮族自治区民族医院、广西中医药大学第一附属医院、广西中医药大学附属瑞康医院、柳州市人民医院、广西医科大学附属口腔医院、广西壮族自治区工人医院。</w:t>
      </w:r>
    </w:p>
    <w:p w:rsidR="00927814" w:rsidRDefault="004E5D36">
      <w:pPr>
        <w:pStyle w:val="affffe"/>
        <w:ind w:firstLine="420"/>
        <w:sectPr w:rsidR="00927814" w:rsidSect="00C805EA">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type="lines" w:linePitch="312"/>
        </w:sectPr>
      </w:pPr>
      <w:r>
        <w:rPr>
          <w:rFonts w:hint="eastAsia"/>
        </w:rPr>
        <w:t>本文件主要起草人：左红群、潘海辉、梁巧奕、姚秀、曹婵、林小力、雷奕、周丽、易芳、王瑜、唐娟、贺鲜娇、包春艳、卢桂新、吴春英、陈艳云、左露露、李晓燕、韦珊珊、潘意、刘媛芳、石柳、覃海泉、刘月琳、覃琛媛、鄢春宁、莫显伟。</w:t>
      </w:r>
    </w:p>
    <w:p w:rsidR="00927814" w:rsidRDefault="00927814">
      <w:pPr>
        <w:spacing w:line="20" w:lineRule="exact"/>
        <w:jc w:val="center"/>
        <w:rPr>
          <w:rFonts w:ascii="黑体" w:eastAsia="黑体" w:hAnsi="黑体"/>
          <w:sz w:val="32"/>
          <w:szCs w:val="32"/>
        </w:rPr>
      </w:pPr>
      <w:bookmarkStart w:id="29" w:name="BookMark4"/>
      <w:bookmarkEnd w:id="28"/>
    </w:p>
    <w:p w:rsidR="00927814" w:rsidRDefault="00927814">
      <w:pPr>
        <w:spacing w:line="20" w:lineRule="exact"/>
        <w:rPr>
          <w:rFonts w:ascii="黑体" w:eastAsia="黑体" w:hAnsi="黑体"/>
          <w:sz w:val="32"/>
          <w:szCs w:val="32"/>
        </w:rPr>
      </w:pPr>
    </w:p>
    <w:bookmarkStart w:id="30" w:name="NEW_STAND_NAME" w:displacedByCustomXml="next"/>
    <w:sdt>
      <w:sdtPr>
        <w:tag w:val="NEW_STAND_NAME"/>
        <w:id w:val="595910757"/>
        <w:lock w:val="sdtLocked"/>
        <w:placeholder>
          <w:docPart w:val="157362D6B043472D91AC769A88ECB465"/>
        </w:placeholder>
      </w:sdtPr>
      <w:sdtEndPr/>
      <w:sdtContent>
        <w:p w:rsidR="00927814" w:rsidRDefault="004E5D36">
          <w:pPr>
            <w:pStyle w:val="afffffffff1"/>
            <w:spacing w:beforeLines="1" w:before="3" w:afterLines="220" w:after="686"/>
          </w:pPr>
          <w:proofErr w:type="gramStart"/>
          <w:r>
            <w:rPr>
              <w:rFonts w:hint="eastAsia"/>
            </w:rPr>
            <w:t>双腔造口</w:t>
          </w:r>
          <w:proofErr w:type="gramEnd"/>
          <w:r>
            <w:rPr>
              <w:rFonts w:hint="eastAsia"/>
            </w:rPr>
            <w:t>灌肠护理技术规范</w:t>
          </w:r>
        </w:p>
      </w:sdtContent>
    </w:sdt>
    <w:p w:rsidR="00927814" w:rsidRDefault="004E5D36">
      <w:pPr>
        <w:pStyle w:val="affc"/>
        <w:spacing w:before="312" w:after="312"/>
      </w:pPr>
      <w:bookmarkStart w:id="31" w:name="_Toc191646219"/>
      <w:bookmarkStart w:id="32" w:name="_Toc26986771"/>
      <w:bookmarkStart w:id="33" w:name="_Toc26718930"/>
      <w:bookmarkStart w:id="34" w:name="_Toc97191423"/>
      <w:bookmarkStart w:id="35" w:name="_Toc17233325"/>
      <w:bookmarkStart w:id="36" w:name="_Toc17233333"/>
      <w:bookmarkStart w:id="37" w:name="_Toc221306096"/>
      <w:bookmarkStart w:id="38" w:name="_Toc222934278"/>
      <w:bookmarkStart w:id="39" w:name="_Toc26986530"/>
      <w:bookmarkStart w:id="40" w:name="_Toc186793044"/>
      <w:bookmarkStart w:id="41" w:name="_Toc26648465"/>
      <w:bookmarkStart w:id="42" w:name="_Toc221306117"/>
      <w:bookmarkStart w:id="43" w:name="_Toc24884211"/>
      <w:bookmarkStart w:id="44" w:name="_Toc24884218"/>
      <w:bookmarkStart w:id="45" w:name="_Toc223162280"/>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927814" w:rsidRDefault="004E5D36">
      <w:pPr>
        <w:pStyle w:val="affffe"/>
        <w:ind w:firstLine="420"/>
        <w:rPr>
          <w:kern w:val="2"/>
          <w:szCs w:val="21"/>
        </w:rPr>
      </w:pPr>
      <w:bookmarkStart w:id="46" w:name="_Toc17233334"/>
      <w:bookmarkStart w:id="47" w:name="_Toc17233326"/>
      <w:bookmarkStart w:id="48" w:name="_Toc24884219"/>
      <w:bookmarkStart w:id="49" w:name="_Toc24884212"/>
      <w:bookmarkStart w:id="50" w:name="_Toc26648466"/>
      <w:r>
        <w:rPr>
          <w:rFonts w:hint="eastAsia"/>
        </w:rPr>
        <w:t>本文件</w:t>
      </w:r>
      <w:r w:rsidR="008218A4">
        <w:rPr>
          <w:rFonts w:hint="eastAsia"/>
        </w:rPr>
        <w:t>界定</w:t>
      </w:r>
      <w:bookmarkStart w:id="51" w:name="OLE_LINK11"/>
      <w:bookmarkStart w:id="52" w:name="OLE_LINK12"/>
      <w:r w:rsidR="008218A4">
        <w:rPr>
          <w:rFonts w:hint="eastAsia"/>
        </w:rPr>
        <w:t>了</w:t>
      </w:r>
      <w:bookmarkEnd w:id="51"/>
      <w:bookmarkEnd w:id="52"/>
      <w:r w:rsidR="008218A4">
        <w:rPr>
          <w:rFonts w:hint="eastAsia"/>
        </w:rPr>
        <w:t>涉及的术语和定义，</w:t>
      </w:r>
      <w:r>
        <w:rPr>
          <w:rFonts w:hint="eastAsia"/>
        </w:rPr>
        <w:t>规定了</w:t>
      </w:r>
      <w:proofErr w:type="gramStart"/>
      <w:r w:rsidR="008218A4">
        <w:rPr>
          <w:rFonts w:hint="eastAsia"/>
        </w:rPr>
        <w:t>双腔造口</w:t>
      </w:r>
      <w:proofErr w:type="gramEnd"/>
      <w:r w:rsidR="008218A4">
        <w:rPr>
          <w:rFonts w:hint="eastAsia"/>
        </w:rPr>
        <w:t>患者灌肠护理</w:t>
      </w:r>
      <w:r>
        <w:rPr>
          <w:rFonts w:hint="eastAsia"/>
        </w:rPr>
        <w:t>的基本要求、护理前准备、护理措施、注意事项以及健康</w:t>
      </w:r>
      <w:r w:rsidR="001434A8">
        <w:rPr>
          <w:rFonts w:hint="eastAsia"/>
        </w:rPr>
        <w:t>宣教</w:t>
      </w:r>
      <w:r>
        <w:rPr>
          <w:rFonts w:hint="eastAsia"/>
        </w:rPr>
        <w:t>等要求。</w:t>
      </w:r>
    </w:p>
    <w:p w:rsidR="00927814" w:rsidRDefault="004E5D36">
      <w:pPr>
        <w:pStyle w:val="affffe"/>
        <w:ind w:firstLine="420"/>
        <w:rPr>
          <w:kern w:val="2"/>
        </w:rPr>
      </w:pPr>
      <w:r>
        <w:rPr>
          <w:rFonts w:hint="eastAsia"/>
        </w:rPr>
        <w:t>本文件适用于</w:t>
      </w:r>
      <w:r w:rsidR="00C13061">
        <w:rPr>
          <w:rFonts w:hint="eastAsia"/>
        </w:rPr>
        <w:t>各级</w:t>
      </w:r>
      <w:r>
        <w:rPr>
          <w:rFonts w:hint="eastAsia"/>
        </w:rPr>
        <w:t>医疗机构对</w:t>
      </w:r>
      <w:proofErr w:type="gramStart"/>
      <w:r>
        <w:rPr>
          <w:rFonts w:hint="eastAsia"/>
        </w:rPr>
        <w:t>双腔造口</w:t>
      </w:r>
      <w:proofErr w:type="gramEnd"/>
      <w:r>
        <w:rPr>
          <w:rFonts w:hint="eastAsia"/>
        </w:rPr>
        <w:t>患者进行灌肠护理操作。</w:t>
      </w:r>
    </w:p>
    <w:p w:rsidR="00927814" w:rsidRDefault="004E5D36">
      <w:pPr>
        <w:pStyle w:val="affc"/>
        <w:spacing w:before="312" w:after="312"/>
      </w:pPr>
      <w:bookmarkStart w:id="53" w:name="_Toc221306118"/>
      <w:bookmarkStart w:id="54" w:name="_Toc186793045"/>
      <w:bookmarkStart w:id="55" w:name="_Toc191646220"/>
      <w:bookmarkStart w:id="56" w:name="_Toc26986531"/>
      <w:bookmarkStart w:id="57" w:name="_Toc97191424"/>
      <w:bookmarkStart w:id="58" w:name="_Toc222934279"/>
      <w:bookmarkStart w:id="59" w:name="_Toc26718931"/>
      <w:bookmarkStart w:id="60" w:name="_Toc26986772"/>
      <w:bookmarkStart w:id="61" w:name="_Toc221306097"/>
      <w:bookmarkStart w:id="62" w:name="_Toc223162281"/>
      <w:r>
        <w:rPr>
          <w:rFonts w:hint="eastAsia"/>
        </w:rPr>
        <w:t>规范性引用文件</w:t>
      </w:r>
      <w:bookmarkEnd w:id="46"/>
      <w:bookmarkEnd w:id="47"/>
      <w:bookmarkEnd w:id="48"/>
      <w:bookmarkEnd w:id="49"/>
      <w:bookmarkEnd w:id="50"/>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3B6EB9AAC4414A6D88B7404AFAA3DD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27814" w:rsidRDefault="004E5D3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27814" w:rsidRDefault="004E5D36">
      <w:pPr>
        <w:pStyle w:val="affffe"/>
        <w:ind w:firstLine="420"/>
      </w:pPr>
      <w:bookmarkStart w:id="63" w:name="_Toc186793046"/>
      <w:bookmarkStart w:id="64" w:name="_Toc191646221"/>
      <w:bookmarkStart w:id="65" w:name="_Toc97191425"/>
      <w:r>
        <w:rPr>
          <w:rFonts w:hint="eastAsia"/>
        </w:rPr>
        <w:t>WS/T 313  医务人员</w:t>
      </w:r>
      <w:proofErr w:type="gramStart"/>
      <w:r>
        <w:rPr>
          <w:rFonts w:hint="eastAsia"/>
        </w:rPr>
        <w:t>手卫生</w:t>
      </w:r>
      <w:proofErr w:type="gramEnd"/>
      <w:r>
        <w:rPr>
          <w:rFonts w:hint="eastAsia"/>
        </w:rPr>
        <w:t>规范</w:t>
      </w:r>
    </w:p>
    <w:p w:rsidR="00927814" w:rsidRDefault="004E5D36">
      <w:pPr>
        <w:pStyle w:val="affc"/>
        <w:spacing w:before="312" w:after="312"/>
      </w:pPr>
      <w:bookmarkStart w:id="66" w:name="_Toc221306098"/>
      <w:bookmarkStart w:id="67" w:name="_Toc222934280"/>
      <w:bookmarkStart w:id="68" w:name="_Toc221306119"/>
      <w:bookmarkStart w:id="69" w:name="_Toc223162282"/>
      <w:r>
        <w:rPr>
          <w:rFonts w:hint="eastAsia"/>
        </w:rPr>
        <w:t>术语和定义</w:t>
      </w:r>
      <w:bookmarkEnd w:id="63"/>
      <w:bookmarkEnd w:id="64"/>
      <w:bookmarkEnd w:id="65"/>
      <w:bookmarkEnd w:id="66"/>
      <w:bookmarkEnd w:id="67"/>
      <w:bookmarkEnd w:id="68"/>
      <w:bookmarkEnd w:id="69"/>
    </w:p>
    <w:bookmarkStart w:id="70" w:name="_Toc26986532" w:displacedByCustomXml="next"/>
    <w:bookmarkEnd w:id="70" w:displacedByCustomXml="next"/>
    <w:sdt>
      <w:sdtPr>
        <w:id w:val="-1909835108"/>
        <w:placeholder>
          <w:docPart w:val="DCC5B0BDE36A4D049C99817FF82B58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27814" w:rsidRDefault="004E5D36">
          <w:pPr>
            <w:pStyle w:val="affffe"/>
            <w:ind w:firstLine="420"/>
          </w:pPr>
          <w:r>
            <w:t>下列术语和定义适用于本文件。</w:t>
          </w:r>
        </w:p>
      </w:sdtContent>
    </w:sdt>
    <w:p w:rsidR="00FB177F" w:rsidRPr="00107A09" w:rsidRDefault="000E2BE2" w:rsidP="000E2BE2">
      <w:pPr>
        <w:pStyle w:val="affffffffffd"/>
        <w:ind w:left="420" w:hangingChars="200" w:hanging="420"/>
        <w:rPr>
          <w:rFonts w:ascii="黑体" w:eastAsia="黑体" w:hAnsi="黑体"/>
        </w:rPr>
      </w:pPr>
      <w:bookmarkStart w:id="71" w:name="_Toc221306099"/>
      <w:bookmarkStart w:id="72" w:name="_Toc222934281"/>
      <w:bookmarkStart w:id="73" w:name="_Toc191646222"/>
      <w:bookmarkStart w:id="74" w:name="_Toc221306120"/>
      <w:bookmarkStart w:id="75" w:name="_Toc186793047"/>
      <w:r w:rsidRPr="000E2BE2">
        <w:rPr>
          <w:rFonts w:ascii="黑体" w:eastAsia="黑体" w:hAnsi="黑体"/>
        </w:rPr>
        <w:br/>
      </w:r>
      <w:proofErr w:type="gramStart"/>
      <w:r w:rsidR="00FB177F" w:rsidRPr="00107A09">
        <w:rPr>
          <w:rFonts w:ascii="黑体" w:eastAsia="黑体" w:hAnsi="黑体" w:hint="eastAsia"/>
        </w:rPr>
        <w:t>双腔造口</w:t>
      </w:r>
      <w:proofErr w:type="gramEnd"/>
      <w:r w:rsidR="00FB177F" w:rsidRPr="00107A09">
        <w:rPr>
          <w:rFonts w:ascii="黑体" w:eastAsia="黑体" w:hAnsi="黑体" w:hint="eastAsia"/>
        </w:rPr>
        <w:t xml:space="preserve">  double-cavity stoma</w:t>
      </w:r>
    </w:p>
    <w:p w:rsidR="00FB177F" w:rsidRPr="00107A09" w:rsidRDefault="00FB177F" w:rsidP="000E2BE2">
      <w:pPr>
        <w:pStyle w:val="affffe"/>
        <w:ind w:firstLine="420"/>
      </w:pPr>
      <w:r w:rsidRPr="00107A09">
        <w:rPr>
          <w:rFonts w:hint="eastAsia"/>
        </w:rPr>
        <w:t>又叫</w:t>
      </w:r>
      <w:proofErr w:type="gramStart"/>
      <w:r w:rsidRPr="00107A09">
        <w:rPr>
          <w:rFonts w:hint="eastAsia"/>
        </w:rPr>
        <w:t>袢</w:t>
      </w:r>
      <w:proofErr w:type="gramEnd"/>
      <w:r w:rsidRPr="00107A09">
        <w:rPr>
          <w:rFonts w:hint="eastAsia"/>
        </w:rPr>
        <w:t>式造口，选择活动度良好的回肠将肠</w:t>
      </w:r>
      <w:proofErr w:type="gramStart"/>
      <w:r w:rsidRPr="00107A09">
        <w:rPr>
          <w:rFonts w:hint="eastAsia"/>
        </w:rPr>
        <w:t>袢</w:t>
      </w:r>
      <w:proofErr w:type="gramEnd"/>
      <w:r w:rsidRPr="00107A09">
        <w:rPr>
          <w:rFonts w:hint="eastAsia"/>
        </w:rPr>
        <w:t>提出腹壁外</w:t>
      </w:r>
      <w:r w:rsidR="00AD2FA5" w:rsidRPr="00107A09">
        <w:rPr>
          <w:rFonts w:hint="eastAsia"/>
        </w:rPr>
        <w:t>，使肠壁分层缝合，固定于腹膜和腹直肌</w:t>
      </w:r>
      <w:proofErr w:type="gramStart"/>
      <w:r w:rsidR="00AD2FA5" w:rsidRPr="00107A09">
        <w:rPr>
          <w:rFonts w:hint="eastAsia"/>
        </w:rPr>
        <w:t>前鞘后及</w:t>
      </w:r>
      <w:proofErr w:type="gramEnd"/>
      <w:r w:rsidR="00AD2FA5" w:rsidRPr="00107A09">
        <w:rPr>
          <w:rFonts w:hint="eastAsia"/>
        </w:rPr>
        <w:t>皮肤，切开肠壁，形成两个独立开口的人工肠道开口</w:t>
      </w:r>
      <w:r w:rsidRPr="00107A09">
        <w:rPr>
          <w:rFonts w:hint="eastAsia"/>
        </w:rPr>
        <w:t>。</w:t>
      </w:r>
    </w:p>
    <w:p w:rsidR="00FB177F" w:rsidRPr="00107A09" w:rsidRDefault="005959FC" w:rsidP="005959FC">
      <w:pPr>
        <w:pStyle w:val="affffffffffd"/>
        <w:ind w:left="420" w:hangingChars="200" w:hanging="420"/>
        <w:rPr>
          <w:rFonts w:ascii="黑体" w:eastAsia="黑体" w:hAnsi="黑体"/>
        </w:rPr>
      </w:pPr>
      <w:r w:rsidRPr="00107A09">
        <w:rPr>
          <w:rFonts w:ascii="黑体" w:eastAsia="黑体" w:hAnsi="黑体"/>
        </w:rPr>
        <w:br/>
      </w:r>
      <w:r w:rsidRPr="00107A09">
        <w:rPr>
          <w:rFonts w:ascii="黑体" w:eastAsia="黑体" w:hAnsi="黑体" w:hint="eastAsia"/>
        </w:rPr>
        <w:t>近端造口</w:t>
      </w:r>
      <w:r w:rsidR="00FB177F" w:rsidRPr="00107A09">
        <w:rPr>
          <w:rFonts w:ascii="黑体" w:eastAsia="黑体" w:hAnsi="黑体" w:hint="eastAsia"/>
        </w:rPr>
        <w:t xml:space="preserve">  proximal intestinal opening</w:t>
      </w:r>
    </w:p>
    <w:p w:rsidR="00FB177F" w:rsidRPr="00107A09" w:rsidRDefault="005959FC" w:rsidP="005959FC">
      <w:pPr>
        <w:pStyle w:val="affffe"/>
        <w:ind w:firstLine="420"/>
      </w:pPr>
      <w:r w:rsidRPr="00107A09">
        <w:rPr>
          <w:rFonts w:hint="eastAsia"/>
        </w:rPr>
        <w:t>在肠管造口术中，将靠近口侧、仍具有消化排泄功能的肠段提出腹壁所形成的造口，是承担大便的功能性造口</w:t>
      </w:r>
      <w:r w:rsidR="00FB177F" w:rsidRPr="00107A09">
        <w:rPr>
          <w:rFonts w:hint="eastAsia"/>
        </w:rPr>
        <w:t>。</w:t>
      </w:r>
    </w:p>
    <w:p w:rsidR="00FB177F" w:rsidRPr="00107A09" w:rsidRDefault="005959FC" w:rsidP="005959FC">
      <w:pPr>
        <w:pStyle w:val="affffffffffd"/>
        <w:ind w:left="420" w:hangingChars="200" w:hanging="420"/>
        <w:rPr>
          <w:rFonts w:ascii="黑体" w:eastAsia="黑体" w:hAnsi="黑体"/>
        </w:rPr>
      </w:pPr>
      <w:r w:rsidRPr="00107A09">
        <w:rPr>
          <w:rFonts w:ascii="黑体" w:eastAsia="黑体" w:hAnsi="黑体"/>
        </w:rPr>
        <w:br/>
      </w:r>
      <w:r w:rsidRPr="00107A09">
        <w:rPr>
          <w:rFonts w:ascii="黑体" w:eastAsia="黑体" w:hAnsi="黑体" w:hint="eastAsia"/>
        </w:rPr>
        <w:t>远端造口</w:t>
      </w:r>
      <w:r w:rsidR="00FB177F" w:rsidRPr="00107A09">
        <w:rPr>
          <w:rFonts w:ascii="黑体" w:eastAsia="黑体" w:hAnsi="黑体" w:hint="eastAsia"/>
        </w:rPr>
        <w:t xml:space="preserve">  distal intestinal opening</w:t>
      </w:r>
    </w:p>
    <w:p w:rsidR="00FB177F" w:rsidRPr="00107A09" w:rsidRDefault="005959FC" w:rsidP="005959FC">
      <w:pPr>
        <w:pStyle w:val="affffe"/>
        <w:ind w:firstLine="420"/>
      </w:pPr>
      <w:r w:rsidRPr="00107A09">
        <w:rPr>
          <w:rFonts w:hint="eastAsia"/>
        </w:rPr>
        <w:t>肠造口术中，将远离口腔侧、连接远端肠管的肠段引出腹壁形成的造口，主要排出肠黏膜分泌物及气体的功能性造口</w:t>
      </w:r>
      <w:r w:rsidR="00FB177F" w:rsidRPr="00107A09">
        <w:rPr>
          <w:rFonts w:hint="eastAsia"/>
        </w:rPr>
        <w:t>。</w:t>
      </w:r>
    </w:p>
    <w:p w:rsidR="00927814" w:rsidRPr="00107A09" w:rsidRDefault="004E5D36">
      <w:pPr>
        <w:pStyle w:val="affc"/>
        <w:spacing w:before="312" w:after="312"/>
      </w:pPr>
      <w:bookmarkStart w:id="76" w:name="_Toc223162283"/>
      <w:r w:rsidRPr="00107A09">
        <w:rPr>
          <w:rFonts w:hint="eastAsia"/>
        </w:rPr>
        <w:t>人员要求</w:t>
      </w:r>
      <w:bookmarkEnd w:id="71"/>
      <w:bookmarkEnd w:id="72"/>
      <w:bookmarkEnd w:id="73"/>
      <w:bookmarkEnd w:id="74"/>
      <w:bookmarkEnd w:id="75"/>
      <w:bookmarkEnd w:id="76"/>
    </w:p>
    <w:p w:rsidR="00927814" w:rsidRPr="00107A09" w:rsidRDefault="004E5D36" w:rsidP="00A3154A">
      <w:pPr>
        <w:pStyle w:val="affffe"/>
        <w:ind w:firstLine="420"/>
      </w:pPr>
      <w:r w:rsidRPr="00107A09">
        <w:rPr>
          <w:rFonts w:hint="eastAsia"/>
        </w:rPr>
        <w:t>应经过相关</w:t>
      </w:r>
      <w:proofErr w:type="gramStart"/>
      <w:r w:rsidRPr="00107A09">
        <w:rPr>
          <w:rFonts w:hint="eastAsia"/>
        </w:rPr>
        <w:t>双腔造口</w:t>
      </w:r>
      <w:proofErr w:type="gramEnd"/>
      <w:r w:rsidRPr="00107A09">
        <w:rPr>
          <w:rFonts w:hint="eastAsia"/>
        </w:rPr>
        <w:t>灌肠护理专项培训并考核合格，</w:t>
      </w:r>
      <w:proofErr w:type="gramStart"/>
      <w:r w:rsidRPr="00107A09">
        <w:rPr>
          <w:rFonts w:hint="eastAsia"/>
        </w:rPr>
        <w:t>熟悉双腔造</w:t>
      </w:r>
      <w:proofErr w:type="gramEnd"/>
      <w:r w:rsidRPr="00107A09">
        <w:rPr>
          <w:rFonts w:hint="eastAsia"/>
        </w:rPr>
        <w:t>口患者灌肠护理的相关专业知识。</w:t>
      </w:r>
    </w:p>
    <w:p w:rsidR="00927814" w:rsidRPr="00107A09" w:rsidRDefault="004E5D36">
      <w:pPr>
        <w:pStyle w:val="affc"/>
        <w:spacing w:before="312" w:after="312"/>
      </w:pPr>
      <w:bookmarkStart w:id="77" w:name="_Toc191646226"/>
      <w:bookmarkStart w:id="78" w:name="_Toc221306121"/>
      <w:bookmarkStart w:id="79" w:name="_Toc221306100"/>
      <w:bookmarkStart w:id="80" w:name="_Toc222934282"/>
      <w:bookmarkStart w:id="81" w:name="_Toc223162284"/>
      <w:r w:rsidRPr="00107A09">
        <w:rPr>
          <w:rFonts w:hint="eastAsia"/>
        </w:rPr>
        <w:t>护理</w:t>
      </w:r>
      <w:bookmarkEnd w:id="77"/>
      <w:r w:rsidRPr="00107A09">
        <w:rPr>
          <w:rFonts w:hint="eastAsia"/>
        </w:rPr>
        <w:t>前</w:t>
      </w:r>
      <w:r w:rsidR="00987D8F">
        <w:rPr>
          <w:rFonts w:hint="eastAsia"/>
        </w:rPr>
        <w:t>评估与</w:t>
      </w:r>
      <w:r w:rsidRPr="00107A09">
        <w:rPr>
          <w:rFonts w:hint="eastAsia"/>
        </w:rPr>
        <w:t>准备</w:t>
      </w:r>
      <w:bookmarkEnd w:id="78"/>
      <w:bookmarkEnd w:id="79"/>
      <w:bookmarkEnd w:id="80"/>
      <w:bookmarkEnd w:id="81"/>
    </w:p>
    <w:p w:rsidR="00927814" w:rsidRPr="00107A09" w:rsidRDefault="004E5D36">
      <w:pPr>
        <w:pStyle w:val="affd"/>
        <w:spacing w:before="156" w:after="156"/>
        <w:ind w:left="0"/>
      </w:pPr>
      <w:bookmarkStart w:id="82" w:name="_Toc221306101"/>
      <w:r w:rsidRPr="00107A09">
        <w:rPr>
          <w:rFonts w:hint="eastAsia"/>
        </w:rPr>
        <w:t>评估</w:t>
      </w:r>
      <w:bookmarkEnd w:id="82"/>
    </w:p>
    <w:p w:rsidR="00927814" w:rsidRPr="00107A09" w:rsidRDefault="004E5D36">
      <w:pPr>
        <w:pStyle w:val="affffe"/>
        <w:ind w:firstLine="420"/>
      </w:pPr>
      <w:r w:rsidRPr="00107A09">
        <w:rPr>
          <w:rFonts w:hint="eastAsia"/>
        </w:rPr>
        <w:t>主要评估内容如下：</w:t>
      </w:r>
      <w:r w:rsidR="00107A09" w:rsidRPr="00107A09">
        <w:t xml:space="preserve"> </w:t>
      </w:r>
    </w:p>
    <w:p w:rsidR="00927814" w:rsidRPr="00107A09" w:rsidRDefault="004E5D36">
      <w:pPr>
        <w:pStyle w:val="af2"/>
      </w:pPr>
      <w:proofErr w:type="gramStart"/>
      <w:r>
        <w:rPr>
          <w:rFonts w:hint="eastAsia"/>
        </w:rPr>
        <w:t>明</w:t>
      </w:r>
      <w:r w:rsidRPr="00107A09">
        <w:rPr>
          <w:rFonts w:hint="eastAsia"/>
        </w:rPr>
        <w:t>确造</w:t>
      </w:r>
      <w:proofErr w:type="gramEnd"/>
      <w:r w:rsidRPr="00107A09">
        <w:rPr>
          <w:rFonts w:hint="eastAsia"/>
        </w:rPr>
        <w:t>口类型（回肠造口或结肠造口），了解</w:t>
      </w:r>
      <w:proofErr w:type="gramStart"/>
      <w:r w:rsidRPr="00107A09">
        <w:rPr>
          <w:rFonts w:hint="eastAsia"/>
        </w:rPr>
        <w:t>双腔造口</w:t>
      </w:r>
      <w:proofErr w:type="gramEnd"/>
      <w:r w:rsidRPr="00107A09">
        <w:rPr>
          <w:rFonts w:hint="eastAsia"/>
        </w:rPr>
        <w:t>的位置、形态、黏膜颜色及血运情况（正常造口黏膜呈红润有光泽状，若出现发绀、苍白、灰暗提示血运异常）；</w:t>
      </w:r>
    </w:p>
    <w:p w:rsidR="00927814" w:rsidRPr="00107A09" w:rsidRDefault="004E5D36">
      <w:pPr>
        <w:pStyle w:val="af2"/>
      </w:pPr>
      <w:r w:rsidRPr="00107A09">
        <w:rPr>
          <w:rFonts w:hint="eastAsia"/>
        </w:rPr>
        <w:lastRenderedPageBreak/>
        <w:t>检查造口周围皮肤有无红肿、破溃、渗液、皮疹等，评估皮肤完整性；</w:t>
      </w:r>
    </w:p>
    <w:p w:rsidR="00927814" w:rsidRPr="00107A09" w:rsidRDefault="004E5D36">
      <w:pPr>
        <w:pStyle w:val="af2"/>
      </w:pPr>
      <w:r w:rsidRPr="00107A09">
        <w:rPr>
          <w:rFonts w:hint="eastAsia"/>
        </w:rPr>
        <w:t>询问患者排便规律，判断有无肠道梗阻迹象（如持续腹胀、腹痛、停止排便排气等）；</w:t>
      </w:r>
    </w:p>
    <w:p w:rsidR="00927814" w:rsidRDefault="004E5D36">
      <w:pPr>
        <w:pStyle w:val="af2"/>
        <w:rPr>
          <w:rFonts w:hint="eastAsia"/>
        </w:rPr>
      </w:pPr>
      <w:r w:rsidRPr="00107A09">
        <w:rPr>
          <w:rFonts w:hint="eastAsia"/>
        </w:rPr>
        <w:t>了解患者有无造口狭窄、脱垂、炎症等并发症，既往灌肠史及意识状态、配合度，评估腹部情况（有无腹胀、腹痛、压痛等）。</w:t>
      </w:r>
    </w:p>
    <w:p w:rsidR="00987D8F" w:rsidRPr="00107A09" w:rsidRDefault="00987D8F" w:rsidP="00987D8F">
      <w:pPr>
        <w:pStyle w:val="affd"/>
        <w:spacing w:before="156" w:after="156"/>
        <w:ind w:left="0"/>
      </w:pPr>
      <w:r>
        <w:t>准备</w:t>
      </w:r>
    </w:p>
    <w:p w:rsidR="00927814" w:rsidRPr="00107A09" w:rsidRDefault="004E5D36" w:rsidP="00987D8F">
      <w:pPr>
        <w:pStyle w:val="affe"/>
        <w:spacing w:before="156" w:after="156"/>
        <w:ind w:left="0"/>
      </w:pPr>
      <w:bookmarkStart w:id="83" w:name="_Toc221306102"/>
      <w:r w:rsidRPr="00107A09">
        <w:rPr>
          <w:rFonts w:hint="eastAsia"/>
        </w:rPr>
        <w:t>物品准备</w:t>
      </w:r>
      <w:bookmarkEnd w:id="83"/>
    </w:p>
    <w:p w:rsidR="00927814" w:rsidRPr="00107A09" w:rsidRDefault="004E5D36" w:rsidP="00987D8F">
      <w:pPr>
        <w:pStyle w:val="affffe"/>
        <w:ind w:firstLine="420"/>
      </w:pPr>
      <w:r w:rsidRPr="00107A09">
        <w:rPr>
          <w:rFonts w:hint="eastAsia"/>
        </w:rPr>
        <w:t>包括但不限于：灌肠袋、肛管、润滑剂、无菌手套、治疗巾、一次性垫单、弯盘、卫生纸、温水</w:t>
      </w:r>
      <w:r w:rsidR="00107A09" w:rsidRPr="00107A09">
        <w:rPr>
          <w:rFonts w:hint="eastAsia"/>
        </w:rPr>
        <w:t>或</w:t>
      </w:r>
      <w:r w:rsidRPr="00107A09">
        <w:rPr>
          <w:rFonts w:hint="eastAsia"/>
        </w:rPr>
        <w:t>无菌生理盐水、止血钳、棉签、碘伏消毒剂。</w:t>
      </w:r>
    </w:p>
    <w:p w:rsidR="00927814" w:rsidRPr="00107A09" w:rsidRDefault="004E5D36" w:rsidP="00987D8F">
      <w:pPr>
        <w:pStyle w:val="affe"/>
        <w:spacing w:before="156" w:after="156"/>
        <w:ind w:left="0"/>
      </w:pPr>
      <w:bookmarkStart w:id="84" w:name="_Toc221306103"/>
      <w:r w:rsidRPr="00107A09">
        <w:rPr>
          <w:rFonts w:hint="eastAsia"/>
        </w:rPr>
        <w:t>环境准备</w:t>
      </w:r>
      <w:bookmarkEnd w:id="84"/>
    </w:p>
    <w:p w:rsidR="00927814" w:rsidRPr="00107A09" w:rsidRDefault="004E5D36" w:rsidP="00987D8F">
      <w:pPr>
        <w:pStyle w:val="affffe"/>
        <w:ind w:firstLine="420"/>
      </w:pPr>
      <w:r w:rsidRPr="00107A09">
        <w:rPr>
          <w:rFonts w:hint="eastAsia"/>
        </w:rPr>
        <w:t>关闭门窗，调节室温至22</w:t>
      </w:r>
      <w:r w:rsidRPr="00107A09">
        <w:rPr>
          <w:rFonts w:hint="eastAsia"/>
          <w:vertAlign w:val="superscript"/>
        </w:rPr>
        <w:t xml:space="preserve"> </w:t>
      </w:r>
      <w:r w:rsidRPr="00107A09">
        <w:rPr>
          <w:rFonts w:hint="eastAsia"/>
        </w:rPr>
        <w:t>℃～26</w:t>
      </w:r>
      <w:r w:rsidRPr="00107A09">
        <w:rPr>
          <w:rFonts w:hint="eastAsia"/>
          <w:vertAlign w:val="superscript"/>
        </w:rPr>
        <w:t xml:space="preserve"> </w:t>
      </w:r>
      <w:r w:rsidRPr="00107A09">
        <w:rPr>
          <w:rFonts w:hint="eastAsia"/>
        </w:rPr>
        <w:t>℃，遮挡患者，营造私密环境，避免受凉。</w:t>
      </w:r>
    </w:p>
    <w:p w:rsidR="00927814" w:rsidRPr="00107A09" w:rsidRDefault="004E5D36" w:rsidP="00987D8F">
      <w:pPr>
        <w:pStyle w:val="affe"/>
        <w:spacing w:before="156" w:after="156"/>
        <w:ind w:left="0"/>
      </w:pPr>
      <w:bookmarkStart w:id="85" w:name="_Toc221306104"/>
      <w:r w:rsidRPr="00107A09">
        <w:rPr>
          <w:rFonts w:hint="eastAsia"/>
        </w:rPr>
        <w:t>操作者准备</w:t>
      </w:r>
      <w:bookmarkEnd w:id="85"/>
    </w:p>
    <w:p w:rsidR="00927814" w:rsidRPr="00107A09" w:rsidRDefault="004E5D36" w:rsidP="00987D8F">
      <w:pPr>
        <w:pStyle w:val="affffe"/>
        <w:ind w:firstLine="420"/>
      </w:pPr>
      <w:r w:rsidRPr="00107A09">
        <w:rPr>
          <w:rFonts w:hint="eastAsia"/>
        </w:rPr>
        <w:t>护理人员着装规范，戴口罩帽子，必要时穿一次性围裙。</w:t>
      </w:r>
      <w:r w:rsidR="008218A4" w:rsidRPr="008218A4">
        <w:rPr>
          <w:rFonts w:hint="eastAsia"/>
        </w:rPr>
        <w:t>医护人员</w:t>
      </w:r>
      <w:proofErr w:type="gramStart"/>
      <w:r w:rsidR="008218A4" w:rsidRPr="008218A4">
        <w:rPr>
          <w:rFonts w:hint="eastAsia"/>
        </w:rPr>
        <w:t>手卫生应</w:t>
      </w:r>
      <w:proofErr w:type="gramEnd"/>
      <w:r w:rsidR="008218A4" w:rsidRPr="008218A4">
        <w:rPr>
          <w:rFonts w:hint="eastAsia"/>
        </w:rPr>
        <w:t>符合WS/T 313的规定。</w:t>
      </w:r>
    </w:p>
    <w:p w:rsidR="00927814" w:rsidRPr="00107A09" w:rsidRDefault="004E5D36" w:rsidP="00987D8F">
      <w:pPr>
        <w:pStyle w:val="affe"/>
        <w:spacing w:before="156" w:after="156"/>
        <w:ind w:left="0"/>
      </w:pPr>
      <w:bookmarkStart w:id="86" w:name="_Toc221306105"/>
      <w:r w:rsidRPr="00107A09">
        <w:rPr>
          <w:rFonts w:hint="eastAsia"/>
        </w:rPr>
        <w:t>患者准备</w:t>
      </w:r>
      <w:bookmarkEnd w:id="86"/>
    </w:p>
    <w:p w:rsidR="00927814" w:rsidRPr="00A46461" w:rsidRDefault="00107A09">
      <w:pPr>
        <w:pStyle w:val="affffe"/>
        <w:ind w:firstLine="420"/>
        <w:rPr>
          <w:color w:val="FF0000"/>
        </w:rPr>
      </w:pPr>
      <w:r w:rsidRPr="00107A09">
        <w:rPr>
          <w:rFonts w:hint="eastAsia"/>
        </w:rPr>
        <w:t>协助患者取端坐位，背部可垫软枕支撑，使造</w:t>
      </w:r>
      <w:proofErr w:type="gramStart"/>
      <w:r w:rsidRPr="00107A09">
        <w:rPr>
          <w:rFonts w:hint="eastAsia"/>
        </w:rPr>
        <w:t>口处于</w:t>
      </w:r>
      <w:proofErr w:type="gramEnd"/>
      <w:r w:rsidRPr="00107A09">
        <w:rPr>
          <w:rFonts w:hint="eastAsia"/>
        </w:rPr>
        <w:t>身体前侧易操作位置；若造口位置特殊，可微调为半坐卧位，全程保证造口充分暴露、操作无遮挡，于患者臀下及造口下方铺垫</w:t>
      </w:r>
      <w:proofErr w:type="gramStart"/>
      <w:r w:rsidRPr="00107A09">
        <w:rPr>
          <w:rFonts w:hint="eastAsia"/>
        </w:rPr>
        <w:t>治疗巾与一次性</w:t>
      </w:r>
      <w:proofErr w:type="gramEnd"/>
      <w:r w:rsidRPr="00107A09">
        <w:rPr>
          <w:rFonts w:hint="eastAsia"/>
        </w:rPr>
        <w:t>垫单，防止液体渗漏污染</w:t>
      </w:r>
      <w:r>
        <w:rPr>
          <w:rFonts w:hint="eastAsia"/>
        </w:rPr>
        <w:t>。</w:t>
      </w:r>
    </w:p>
    <w:p w:rsidR="00927814" w:rsidRDefault="004E5D36">
      <w:pPr>
        <w:pStyle w:val="affc"/>
        <w:spacing w:before="312" w:after="312"/>
      </w:pPr>
      <w:bookmarkStart w:id="87" w:name="_Toc222934283"/>
      <w:bookmarkStart w:id="88" w:name="_Toc221306106"/>
      <w:bookmarkStart w:id="89" w:name="_Toc221306122"/>
      <w:bookmarkStart w:id="90" w:name="_Toc223162285"/>
      <w:r>
        <w:rPr>
          <w:rFonts w:hint="eastAsia"/>
        </w:rPr>
        <w:t>护理措施</w:t>
      </w:r>
      <w:bookmarkEnd w:id="87"/>
      <w:bookmarkEnd w:id="88"/>
      <w:bookmarkEnd w:id="89"/>
      <w:bookmarkEnd w:id="90"/>
    </w:p>
    <w:p w:rsidR="00927814" w:rsidRDefault="004E5D36" w:rsidP="00A46461">
      <w:pPr>
        <w:pStyle w:val="affd"/>
        <w:spacing w:before="156" w:after="156"/>
        <w:ind w:left="0"/>
      </w:pPr>
      <w:bookmarkStart w:id="91" w:name="_Toc221306107"/>
      <w:r>
        <w:rPr>
          <w:rFonts w:hint="eastAsia"/>
        </w:rPr>
        <w:t>核对与准备</w:t>
      </w:r>
    </w:p>
    <w:p w:rsidR="00A46461" w:rsidRDefault="00A46461" w:rsidP="00A46461">
      <w:pPr>
        <w:pStyle w:val="affffffffa"/>
        <w:ind w:left="0"/>
      </w:pPr>
      <w:r>
        <w:rPr>
          <w:rFonts w:hint="eastAsia"/>
        </w:rPr>
        <w:t>核对患者姓名、床号、住院号等相关信息，检查灌肠袋、肛管包装是否完好、在有效期内。</w:t>
      </w:r>
    </w:p>
    <w:p w:rsidR="00A46461" w:rsidRDefault="00A46461" w:rsidP="00A46461">
      <w:pPr>
        <w:pStyle w:val="affffffffa"/>
        <w:ind w:left="0"/>
      </w:pPr>
      <w:r>
        <w:rPr>
          <w:rFonts w:hint="eastAsia"/>
        </w:rPr>
        <w:t>将温水或生理盐水</w:t>
      </w:r>
      <w:r w:rsidR="00107A09" w:rsidRPr="00107A09">
        <w:rPr>
          <w:rFonts w:hint="eastAsia"/>
        </w:rPr>
        <w:t>（39</w:t>
      </w:r>
      <w:r w:rsidR="00107A09" w:rsidRPr="00107A09">
        <w:rPr>
          <w:rFonts w:hint="eastAsia"/>
          <w:vertAlign w:val="superscript"/>
        </w:rPr>
        <w:t xml:space="preserve"> </w:t>
      </w:r>
      <w:r w:rsidR="00107A09" w:rsidRPr="00107A09">
        <w:rPr>
          <w:rFonts w:hint="eastAsia"/>
        </w:rPr>
        <w:t>℃～41</w:t>
      </w:r>
      <w:r w:rsidR="00107A09" w:rsidRPr="00107A09">
        <w:rPr>
          <w:rFonts w:hint="eastAsia"/>
          <w:vertAlign w:val="superscript"/>
        </w:rPr>
        <w:t xml:space="preserve"> </w:t>
      </w:r>
      <w:r w:rsidR="00107A09" w:rsidRPr="00107A09">
        <w:rPr>
          <w:rFonts w:hint="eastAsia"/>
        </w:rPr>
        <w:t>℃）</w:t>
      </w:r>
      <w:r>
        <w:rPr>
          <w:rFonts w:hint="eastAsia"/>
        </w:rPr>
        <w:t>倒入灌肠袋，挂于输液架上，高度</w:t>
      </w:r>
      <w:proofErr w:type="gramStart"/>
      <w:r>
        <w:rPr>
          <w:rFonts w:hint="eastAsia"/>
        </w:rPr>
        <w:t>距患者</w:t>
      </w:r>
      <w:proofErr w:type="gramEnd"/>
      <w:r>
        <w:rPr>
          <w:rFonts w:hint="eastAsia"/>
        </w:rPr>
        <w:t>远端造口3</w:t>
      </w:r>
      <w:r>
        <w:t>0</w:t>
      </w:r>
      <w:r>
        <w:rPr>
          <w:vertAlign w:val="superscript"/>
        </w:rPr>
        <w:t xml:space="preserve"> </w:t>
      </w:r>
      <w:r>
        <w:t>cm</w:t>
      </w:r>
      <w:r>
        <w:rPr>
          <w:rFonts w:hint="eastAsia"/>
        </w:rPr>
        <w:t>～4</w:t>
      </w:r>
      <w:r>
        <w:t>0</w:t>
      </w:r>
      <w:r>
        <w:rPr>
          <w:vertAlign w:val="superscript"/>
        </w:rPr>
        <w:t xml:space="preserve"> </w:t>
      </w:r>
      <w:r>
        <w:t>cm</w:t>
      </w:r>
      <w:r>
        <w:rPr>
          <w:rFonts w:hint="eastAsia"/>
        </w:rPr>
        <w:t>（</w:t>
      </w:r>
      <w:r>
        <w:t>近端</w:t>
      </w:r>
      <w:r>
        <w:rPr>
          <w:rFonts w:hint="eastAsia"/>
        </w:rPr>
        <w:t>造口40</w:t>
      </w:r>
      <w:r w:rsidRPr="00A46461">
        <w:rPr>
          <w:rFonts w:hint="eastAsia"/>
          <w:vertAlign w:val="superscript"/>
        </w:rPr>
        <w:t xml:space="preserve"> </w:t>
      </w:r>
      <w:r>
        <w:rPr>
          <w:rFonts w:hint="eastAsia"/>
        </w:rPr>
        <w:t>cm～60</w:t>
      </w:r>
      <w:r w:rsidRPr="00A46461">
        <w:rPr>
          <w:rFonts w:hint="eastAsia"/>
          <w:vertAlign w:val="superscript"/>
        </w:rPr>
        <w:t xml:space="preserve"> </w:t>
      </w:r>
      <w:r>
        <w:rPr>
          <w:rFonts w:hint="eastAsia"/>
        </w:rPr>
        <w:t>cm）；打开灌肠袋下端止血钳，排出管内空气，确认液体流畅后关闭止血钳。</w:t>
      </w:r>
    </w:p>
    <w:p w:rsidR="00A46461" w:rsidRDefault="00196FB1" w:rsidP="00196FB1">
      <w:pPr>
        <w:pStyle w:val="affd"/>
        <w:spacing w:before="156" w:after="156"/>
        <w:ind w:left="0"/>
      </w:pPr>
      <w:r>
        <w:t>造口定位</w:t>
      </w:r>
    </w:p>
    <w:p w:rsidR="00107A09" w:rsidRDefault="00107A09" w:rsidP="00107A09">
      <w:pPr>
        <w:pStyle w:val="affffffffa"/>
        <w:ind w:left="0"/>
      </w:pPr>
      <w:bookmarkStart w:id="92" w:name="OLE_LINK9"/>
      <w:bookmarkStart w:id="93" w:name="OLE_LINK10"/>
      <w:r>
        <w:rPr>
          <w:rFonts w:hint="eastAsia"/>
        </w:rPr>
        <w:t>操作前再次核对患者造口信息，结合评估结果，依据造口术后标识、肠管走行及临床特征，区分近端、远端造口。</w:t>
      </w:r>
    </w:p>
    <w:p w:rsidR="00196FB1" w:rsidRPr="00A46461" w:rsidRDefault="00107A09" w:rsidP="00107A09">
      <w:pPr>
        <w:pStyle w:val="affffffffa"/>
        <w:ind w:left="0"/>
      </w:pPr>
      <w:r>
        <w:rPr>
          <w:rFonts w:hint="eastAsia"/>
        </w:rPr>
        <w:t>操作者轻柔展平造口周围皮肤，确认造</w:t>
      </w:r>
      <w:proofErr w:type="gramStart"/>
      <w:r>
        <w:rPr>
          <w:rFonts w:hint="eastAsia"/>
        </w:rPr>
        <w:t>口中心</w:t>
      </w:r>
      <w:proofErr w:type="gramEnd"/>
      <w:r>
        <w:rPr>
          <w:rFonts w:hint="eastAsia"/>
        </w:rPr>
        <w:t>开口位置；造口形态不规则、位置隐蔽或合并皮肤褶皱时，可借助手电筒辅助照明，充分暴露造口边界，精准定位肛管插入点。</w:t>
      </w:r>
    </w:p>
    <w:bookmarkEnd w:id="92"/>
    <w:bookmarkEnd w:id="93"/>
    <w:p w:rsidR="00927814" w:rsidRDefault="004E5D36" w:rsidP="00A46461">
      <w:pPr>
        <w:pStyle w:val="affd"/>
        <w:spacing w:before="156" w:after="156"/>
        <w:ind w:left="0"/>
      </w:pPr>
      <w:r>
        <w:rPr>
          <w:rFonts w:hint="eastAsia"/>
        </w:rPr>
        <w:t>消毒与润滑</w:t>
      </w:r>
    </w:p>
    <w:p w:rsidR="00927814" w:rsidRDefault="00A46461" w:rsidP="005457D2">
      <w:pPr>
        <w:pStyle w:val="affffffffa"/>
        <w:ind w:left="0"/>
      </w:pPr>
      <w:r>
        <w:rPr>
          <w:rFonts w:hint="eastAsia"/>
        </w:rPr>
        <w:t>操作者戴无菌手套，用碘</w:t>
      </w:r>
      <w:proofErr w:type="gramStart"/>
      <w:r>
        <w:rPr>
          <w:rFonts w:hint="eastAsia"/>
        </w:rPr>
        <w:t>伏</w:t>
      </w:r>
      <w:proofErr w:type="gramEnd"/>
      <w:r>
        <w:rPr>
          <w:rFonts w:hint="eastAsia"/>
        </w:rPr>
        <w:t>棉签</w:t>
      </w:r>
      <w:r w:rsidRPr="00A46461">
        <w:rPr>
          <w:rFonts w:hint="eastAsia"/>
        </w:rPr>
        <w:t>由内向外螺旋式</w:t>
      </w:r>
      <w:r>
        <w:rPr>
          <w:rFonts w:hint="eastAsia"/>
        </w:rPr>
        <w:t>消毒</w:t>
      </w:r>
      <w:r w:rsidR="004E5D36">
        <w:rPr>
          <w:rFonts w:hint="eastAsia"/>
        </w:rPr>
        <w:t>造口</w:t>
      </w:r>
      <w:r>
        <w:rPr>
          <w:rFonts w:hint="eastAsia"/>
        </w:rPr>
        <w:t>闭合处（近端</w:t>
      </w:r>
      <w:r w:rsidRPr="00A46461">
        <w:rPr>
          <w:rFonts w:hint="eastAsia"/>
        </w:rPr>
        <w:t>造口黏膜</w:t>
      </w:r>
      <w:r>
        <w:rPr>
          <w:rFonts w:hint="eastAsia"/>
        </w:rPr>
        <w:t>）</w:t>
      </w:r>
      <w:r w:rsidR="004E5D36">
        <w:rPr>
          <w:rFonts w:hint="eastAsia"/>
        </w:rPr>
        <w:t>及周围皮肤2～3遍，待干；</w:t>
      </w:r>
      <w:r w:rsidRPr="00A46461">
        <w:rPr>
          <w:rFonts w:hint="eastAsia"/>
        </w:rPr>
        <w:t>取另一副无菌手套戴上，</w:t>
      </w:r>
      <w:r w:rsidR="004E5D36">
        <w:rPr>
          <w:rFonts w:hint="eastAsia"/>
        </w:rPr>
        <w:t>用润滑剂润滑肛管前端8</w:t>
      </w:r>
      <w:r w:rsidR="004E5D36">
        <w:rPr>
          <w:vertAlign w:val="superscript"/>
        </w:rPr>
        <w:t xml:space="preserve"> </w:t>
      </w:r>
      <w:r w:rsidR="004E5D36">
        <w:t>cm</w:t>
      </w:r>
      <w:r w:rsidR="004E5D36">
        <w:rPr>
          <w:rFonts w:hint="eastAsia"/>
        </w:rPr>
        <w:t>～10</w:t>
      </w:r>
      <w:r w:rsidR="004E5D36">
        <w:rPr>
          <w:rFonts w:hint="eastAsia"/>
          <w:vertAlign w:val="superscript"/>
        </w:rPr>
        <w:t xml:space="preserve"> </w:t>
      </w:r>
      <w:r w:rsidR="004E5D36">
        <w:rPr>
          <w:rFonts w:hint="eastAsia"/>
        </w:rPr>
        <w:t>cm</w:t>
      </w:r>
      <w:r>
        <w:rPr>
          <w:rFonts w:hint="eastAsia"/>
        </w:rPr>
        <w:t>（</w:t>
      </w:r>
      <w:r>
        <w:t>近端</w:t>
      </w:r>
      <w:r>
        <w:rPr>
          <w:rFonts w:hint="eastAsia"/>
        </w:rPr>
        <w:t>造口</w:t>
      </w:r>
      <w:r w:rsidRPr="00A46461">
        <w:rPr>
          <w:rFonts w:hint="eastAsia"/>
        </w:rPr>
        <w:t>10</w:t>
      </w:r>
      <w:r w:rsidRPr="00A46461">
        <w:rPr>
          <w:rFonts w:hint="eastAsia"/>
          <w:vertAlign w:val="superscript"/>
        </w:rPr>
        <w:t xml:space="preserve"> </w:t>
      </w:r>
      <w:r w:rsidRPr="00A46461">
        <w:rPr>
          <w:rFonts w:hint="eastAsia"/>
        </w:rPr>
        <w:t>cm～15</w:t>
      </w:r>
      <w:r w:rsidRPr="00A46461">
        <w:rPr>
          <w:rFonts w:hint="eastAsia"/>
          <w:vertAlign w:val="superscript"/>
        </w:rPr>
        <w:t xml:space="preserve"> </w:t>
      </w:r>
      <w:r w:rsidRPr="00A46461">
        <w:rPr>
          <w:rFonts w:hint="eastAsia"/>
        </w:rPr>
        <w:t>cm</w:t>
      </w:r>
      <w:r>
        <w:rPr>
          <w:rFonts w:hint="eastAsia"/>
        </w:rPr>
        <w:t>）</w:t>
      </w:r>
      <w:r w:rsidR="004E5D36">
        <w:rPr>
          <w:rFonts w:hint="eastAsia"/>
        </w:rPr>
        <w:t>，若远端造口狭窄，可选用较细肛管（14～16号）。</w:t>
      </w:r>
    </w:p>
    <w:p w:rsidR="005457D2" w:rsidRDefault="005457D2" w:rsidP="005457D2">
      <w:pPr>
        <w:pStyle w:val="affffffffa"/>
        <w:ind w:left="0"/>
        <w:rPr>
          <w:rFonts w:hint="eastAsia"/>
        </w:rPr>
      </w:pPr>
      <w:r w:rsidRPr="005457D2">
        <w:rPr>
          <w:rFonts w:hint="eastAsia"/>
        </w:rPr>
        <w:t>严格无菌操作，肛管、灌肠袋等一次性用品不可重复使用；造口周围皮肤消毒需彻底，动作轻柔，保护黏膜及皮肤完整性。</w:t>
      </w:r>
    </w:p>
    <w:p w:rsidR="00987D8F" w:rsidRDefault="00987D8F" w:rsidP="00987D8F">
      <w:pPr>
        <w:pStyle w:val="affffe"/>
        <w:ind w:firstLine="420"/>
      </w:pPr>
    </w:p>
    <w:p w:rsidR="00927814" w:rsidRDefault="004E5D36" w:rsidP="00A46461">
      <w:pPr>
        <w:pStyle w:val="affd"/>
        <w:spacing w:before="156" w:after="156"/>
        <w:ind w:left="0"/>
      </w:pPr>
      <w:r>
        <w:rPr>
          <w:rFonts w:hint="eastAsia"/>
        </w:rPr>
        <w:lastRenderedPageBreak/>
        <w:t>插入肛管</w:t>
      </w:r>
    </w:p>
    <w:p w:rsidR="007B5EDF" w:rsidRDefault="004E5D36" w:rsidP="00066E62">
      <w:pPr>
        <w:pStyle w:val="affffffffa"/>
        <w:ind w:left="0"/>
      </w:pPr>
      <w:r>
        <w:rPr>
          <w:rFonts w:hint="eastAsia"/>
        </w:rPr>
        <w:t>轻轻分开</w:t>
      </w:r>
      <w:bookmarkStart w:id="94" w:name="OLE_LINK2"/>
      <w:bookmarkStart w:id="95" w:name="OLE_LINK3"/>
      <w:r>
        <w:rPr>
          <w:rFonts w:hint="eastAsia"/>
        </w:rPr>
        <w:t>远端造口</w:t>
      </w:r>
      <w:bookmarkEnd w:id="94"/>
      <w:bookmarkEnd w:id="95"/>
      <w:r>
        <w:rPr>
          <w:rFonts w:hint="eastAsia"/>
        </w:rPr>
        <w:t>闭合边缘</w:t>
      </w:r>
      <w:r w:rsidR="00A46461">
        <w:rPr>
          <w:rFonts w:hint="eastAsia"/>
        </w:rPr>
        <w:t>（近端</w:t>
      </w:r>
      <w:r w:rsidR="00A46461" w:rsidRPr="00A46461">
        <w:rPr>
          <w:rFonts w:hint="eastAsia"/>
        </w:rPr>
        <w:t>造口黏膜</w:t>
      </w:r>
      <w:r w:rsidR="00A46461">
        <w:rPr>
          <w:rFonts w:hint="eastAsia"/>
        </w:rPr>
        <w:t>）</w:t>
      </w:r>
      <w:r>
        <w:rPr>
          <w:rFonts w:hint="eastAsia"/>
        </w:rPr>
        <w:t>，将</w:t>
      </w:r>
      <w:r w:rsidR="00A46461" w:rsidRPr="00A46461">
        <w:rPr>
          <w:rFonts w:hint="eastAsia"/>
        </w:rPr>
        <w:t>润滑后的</w:t>
      </w:r>
      <w:r>
        <w:rPr>
          <w:rFonts w:hint="eastAsia"/>
        </w:rPr>
        <w:t>肛管缓慢插入，</w:t>
      </w:r>
      <w:r w:rsidR="00A46461">
        <w:rPr>
          <w:rFonts w:hint="eastAsia"/>
        </w:rPr>
        <w:t>远端造口</w:t>
      </w:r>
      <w:r>
        <w:rPr>
          <w:rFonts w:hint="eastAsia"/>
        </w:rPr>
        <w:t>插入深度为成人5</w:t>
      </w:r>
      <w:r>
        <w:rPr>
          <w:vertAlign w:val="superscript"/>
        </w:rPr>
        <w:t xml:space="preserve"> </w:t>
      </w:r>
      <w:r>
        <w:t>cm</w:t>
      </w:r>
      <w:r>
        <w:rPr>
          <w:rFonts w:hint="eastAsia"/>
        </w:rPr>
        <w:t>～8</w:t>
      </w:r>
      <w:r>
        <w:rPr>
          <w:vertAlign w:val="superscript"/>
        </w:rPr>
        <w:t xml:space="preserve"> </w:t>
      </w:r>
      <w:r>
        <w:rPr>
          <w:rFonts w:hint="eastAsia"/>
        </w:rPr>
        <w:t>cm，儿童3</w:t>
      </w:r>
      <w:r>
        <w:rPr>
          <w:vertAlign w:val="superscript"/>
        </w:rPr>
        <w:t xml:space="preserve"> </w:t>
      </w:r>
      <w:r>
        <w:t>cm</w:t>
      </w:r>
      <w:r>
        <w:rPr>
          <w:rFonts w:hint="eastAsia"/>
        </w:rPr>
        <w:t>～5</w:t>
      </w:r>
      <w:r>
        <w:rPr>
          <w:vertAlign w:val="superscript"/>
        </w:rPr>
        <w:t xml:space="preserve"> </w:t>
      </w:r>
      <w:r>
        <w:rPr>
          <w:rFonts w:hint="eastAsia"/>
        </w:rPr>
        <w:t>cm</w:t>
      </w:r>
      <w:r w:rsidR="005457D2">
        <w:rPr>
          <w:rFonts w:hint="eastAsia"/>
        </w:rPr>
        <w:t>（</w:t>
      </w:r>
      <w:r w:rsidR="00A46461">
        <w:rPr>
          <w:rFonts w:hint="eastAsia"/>
        </w:rPr>
        <w:t>近端</w:t>
      </w:r>
      <w:r w:rsidR="00A46461" w:rsidRPr="00A46461">
        <w:rPr>
          <w:rFonts w:hint="eastAsia"/>
        </w:rPr>
        <w:t>造口插入深度为成人7</w:t>
      </w:r>
      <w:r w:rsidR="00A46461" w:rsidRPr="00A46461">
        <w:rPr>
          <w:rFonts w:hint="eastAsia"/>
          <w:vertAlign w:val="superscript"/>
        </w:rPr>
        <w:t xml:space="preserve"> </w:t>
      </w:r>
      <w:r w:rsidR="00A46461" w:rsidRPr="00A46461">
        <w:rPr>
          <w:rFonts w:hint="eastAsia"/>
        </w:rPr>
        <w:t>cm～10</w:t>
      </w:r>
      <w:r w:rsidR="00A46461" w:rsidRPr="00A46461">
        <w:rPr>
          <w:rFonts w:hint="eastAsia"/>
          <w:vertAlign w:val="superscript"/>
        </w:rPr>
        <w:t xml:space="preserve"> </w:t>
      </w:r>
      <w:r w:rsidR="00A46461" w:rsidRPr="00A46461">
        <w:rPr>
          <w:rFonts w:hint="eastAsia"/>
        </w:rPr>
        <w:t>cm，儿童4</w:t>
      </w:r>
      <w:r w:rsidR="00A46461" w:rsidRPr="00A46461">
        <w:rPr>
          <w:rFonts w:hint="eastAsia"/>
          <w:vertAlign w:val="superscript"/>
        </w:rPr>
        <w:t xml:space="preserve"> </w:t>
      </w:r>
      <w:r w:rsidR="00A46461" w:rsidRPr="00A46461">
        <w:rPr>
          <w:rFonts w:hint="eastAsia"/>
        </w:rPr>
        <w:t>cm～7</w:t>
      </w:r>
      <w:r w:rsidR="00A46461" w:rsidRPr="00A46461">
        <w:rPr>
          <w:rFonts w:hint="eastAsia"/>
          <w:vertAlign w:val="superscript"/>
        </w:rPr>
        <w:t xml:space="preserve"> </w:t>
      </w:r>
      <w:r w:rsidR="00A46461" w:rsidRPr="00A46461">
        <w:rPr>
          <w:rFonts w:hint="eastAsia"/>
        </w:rPr>
        <w:t>cm</w:t>
      </w:r>
      <w:r w:rsidR="005457D2">
        <w:rPr>
          <w:rFonts w:hint="eastAsia"/>
        </w:rPr>
        <w:t>）</w:t>
      </w:r>
      <w:r w:rsidR="00A46461" w:rsidRPr="00A46461">
        <w:rPr>
          <w:rFonts w:hint="eastAsia"/>
        </w:rPr>
        <w:t>。</w:t>
      </w:r>
    </w:p>
    <w:p w:rsidR="00927814" w:rsidRDefault="004E5D36" w:rsidP="00066E62">
      <w:pPr>
        <w:pStyle w:val="affffffffa"/>
        <w:ind w:left="0"/>
      </w:pPr>
      <w:r>
        <w:rPr>
          <w:rFonts w:hint="eastAsia"/>
        </w:rPr>
        <w:t>插入过程中不宜用力，若遇阻力</w:t>
      </w:r>
      <w:r w:rsidR="00066E62" w:rsidRPr="007B5EDF">
        <w:rPr>
          <w:rFonts w:hint="eastAsia"/>
        </w:rPr>
        <w:t>不应强行插入，</w:t>
      </w:r>
      <w:r>
        <w:rPr>
          <w:rFonts w:hint="eastAsia"/>
        </w:rPr>
        <w:t>可</w:t>
      </w:r>
      <w:r w:rsidR="00F83EE2" w:rsidRPr="00A46461">
        <w:rPr>
          <w:rFonts w:hint="eastAsia"/>
        </w:rPr>
        <w:t>调整角度或暂停片刻</w:t>
      </w:r>
      <w:r>
        <w:rPr>
          <w:rFonts w:hint="eastAsia"/>
        </w:rPr>
        <w:t>，用注射器抽取少量生理盐水轻柔冲洗，待肠管放松后再继续插入</w:t>
      </w:r>
      <w:r w:rsidR="00066E62">
        <w:rPr>
          <w:rFonts w:hint="eastAsia"/>
        </w:rPr>
        <w:t>，必要时遵医嘱更换肛管型号</w:t>
      </w:r>
      <w:r>
        <w:rPr>
          <w:rFonts w:hint="eastAsia"/>
        </w:rPr>
        <w:t>。</w:t>
      </w:r>
    </w:p>
    <w:p w:rsidR="00927814" w:rsidRDefault="004E5D36" w:rsidP="00F83EE2">
      <w:pPr>
        <w:pStyle w:val="affd"/>
        <w:spacing w:before="156" w:after="156"/>
        <w:ind w:left="0"/>
      </w:pPr>
      <w:r>
        <w:rPr>
          <w:rFonts w:hint="eastAsia"/>
        </w:rPr>
        <w:t>灌入液体</w:t>
      </w:r>
    </w:p>
    <w:p w:rsidR="006F228E" w:rsidRDefault="00F83EE2" w:rsidP="006F228E">
      <w:pPr>
        <w:pStyle w:val="affffffffa"/>
        <w:ind w:left="0"/>
      </w:pPr>
      <w:r w:rsidRPr="00F83EE2">
        <w:rPr>
          <w:rFonts w:hint="eastAsia"/>
        </w:rPr>
        <w:t>确认肛管位置无误后，</w:t>
      </w:r>
      <w:r w:rsidR="004E5D36">
        <w:rPr>
          <w:rFonts w:hint="eastAsia"/>
        </w:rPr>
        <w:t>打开止血钳，</w:t>
      </w:r>
      <w:proofErr w:type="gramStart"/>
      <w:r w:rsidR="004E5D36">
        <w:rPr>
          <w:rFonts w:hint="eastAsia"/>
        </w:rPr>
        <w:t>缓慢灌人生理盐水</w:t>
      </w:r>
      <w:proofErr w:type="gramEnd"/>
      <w:r w:rsidR="004E5D36">
        <w:rPr>
          <w:rFonts w:hint="eastAsia"/>
        </w:rPr>
        <w:t>，</w:t>
      </w:r>
      <w:r w:rsidRPr="00F83EE2">
        <w:rPr>
          <w:rFonts w:hint="eastAsia"/>
        </w:rPr>
        <w:t>远端造口</w:t>
      </w:r>
      <w:r w:rsidR="004E5D36">
        <w:rPr>
          <w:rFonts w:hint="eastAsia"/>
        </w:rPr>
        <w:t>流速控制在每分钟40～60滴</w:t>
      </w:r>
      <w:r>
        <w:rPr>
          <w:rFonts w:hint="eastAsia"/>
        </w:rPr>
        <w:t>（近</w:t>
      </w:r>
      <w:r w:rsidRPr="00F83EE2">
        <w:rPr>
          <w:rFonts w:hint="eastAsia"/>
        </w:rPr>
        <w:t>端造口成人宜每分钟60～80滴，儿童流速宜减慢，根据患者耐受情况调整</w:t>
      </w:r>
      <w:r>
        <w:rPr>
          <w:rFonts w:hint="eastAsia"/>
        </w:rPr>
        <w:t>）</w:t>
      </w:r>
      <w:r w:rsidR="006F228E">
        <w:rPr>
          <w:rFonts w:hint="eastAsia"/>
        </w:rPr>
        <w:t>。</w:t>
      </w:r>
    </w:p>
    <w:p w:rsidR="00927814" w:rsidRDefault="00066E62" w:rsidP="006F228E">
      <w:pPr>
        <w:pStyle w:val="affffffffa"/>
        <w:ind w:left="0"/>
      </w:pPr>
      <w:r w:rsidRPr="00066E62">
        <w:rPr>
          <w:rFonts w:hint="eastAsia"/>
        </w:rPr>
        <w:t>灌肠过程中及灌肠后密切观察患者生命体征、腹部情况及造口情况，若出现异常（如腹痛剧</w:t>
      </w:r>
      <w:r>
        <w:rPr>
          <w:rFonts w:hint="eastAsia"/>
        </w:rPr>
        <w:t>烈、造口渗血、头晕、心慌等），立即停止操作，报告医生并配合处理</w:t>
      </w:r>
      <w:r w:rsidR="00F83EE2" w:rsidRPr="00F83EE2">
        <w:rPr>
          <w:rFonts w:hint="eastAsia"/>
        </w:rPr>
        <w:t>。</w:t>
      </w:r>
    </w:p>
    <w:p w:rsidR="00066E62" w:rsidRDefault="00066E62" w:rsidP="006F228E">
      <w:pPr>
        <w:pStyle w:val="affffffffa"/>
        <w:ind w:left="0"/>
      </w:pPr>
      <w:r w:rsidRPr="00066E62">
        <w:rPr>
          <w:rFonts w:hint="eastAsia"/>
        </w:rPr>
        <w:t>灌肠液体温度、量、流速应严格把控，根据患者年龄、病情、耐受度调整，温度不宜过高或过低、量过多、流速过快导致肠道刺激、腹痛、电解质紊乱等并发症</w:t>
      </w:r>
      <w:r>
        <w:rPr>
          <w:rFonts w:hint="eastAsia"/>
        </w:rPr>
        <w:t>。</w:t>
      </w:r>
    </w:p>
    <w:p w:rsidR="00927814" w:rsidRDefault="004E5D36" w:rsidP="00F83EE2">
      <w:pPr>
        <w:pStyle w:val="affd"/>
        <w:spacing w:before="156" w:after="156"/>
        <w:ind w:left="0"/>
      </w:pPr>
      <w:r>
        <w:rPr>
          <w:rFonts w:hint="eastAsia"/>
        </w:rPr>
        <w:t>冲洗与拔管</w:t>
      </w:r>
    </w:p>
    <w:p w:rsidR="00F83EE2" w:rsidRDefault="00F83EE2" w:rsidP="00F83EE2">
      <w:pPr>
        <w:pStyle w:val="affffffffa"/>
        <w:ind w:left="0"/>
      </w:pPr>
      <w:r>
        <w:rPr>
          <w:rFonts w:hint="eastAsia"/>
        </w:rPr>
        <w:t>远端造口</w:t>
      </w:r>
      <w:r w:rsidR="004E5D36">
        <w:rPr>
          <w:rFonts w:hint="eastAsia"/>
        </w:rPr>
        <w:t>液体灌完后，可关闭止血钳，保留肛管5</w:t>
      </w:r>
      <w:r w:rsidR="004E5D36">
        <w:rPr>
          <w:rFonts w:cs="Calibri" w:hint="eastAsia"/>
          <w:vertAlign w:val="superscript"/>
        </w:rPr>
        <w:t xml:space="preserve"> </w:t>
      </w:r>
      <w:r w:rsidR="004E5D36">
        <w:rPr>
          <w:rFonts w:hint="eastAsia"/>
        </w:rPr>
        <w:t>min～10</w:t>
      </w:r>
      <w:r w:rsidR="004E5D36">
        <w:rPr>
          <w:rFonts w:cs="Calibri" w:hint="eastAsia"/>
          <w:vertAlign w:val="superscript"/>
        </w:rPr>
        <w:t xml:space="preserve"> </w:t>
      </w:r>
      <w:r w:rsidR="004E5D36">
        <w:rPr>
          <w:rFonts w:hint="eastAsia"/>
        </w:rPr>
        <w:t>min；随后打开止血钳，让肠液及粪便自然流出，必要时用注射器抽取少量生理盐水反复冲洗，直至流出液清亮。</w:t>
      </w:r>
    </w:p>
    <w:p w:rsidR="00927814" w:rsidRDefault="00F83EE2" w:rsidP="00F83EE2">
      <w:pPr>
        <w:pStyle w:val="affffffffa"/>
        <w:ind w:left="0"/>
      </w:pPr>
      <w:r>
        <w:rPr>
          <w:rFonts w:hint="eastAsia"/>
        </w:rPr>
        <w:t>近端造口液体灌完后，关闭止血钳，用卫生纸包裹肛管末端，轻轻拔出肛管，放入弯盘；用温水擦拭造口周围皮肤，待干后涂抹造口护肤粉或保护膜，更换造口袋，固定牢固，不应渗漏。</w:t>
      </w:r>
    </w:p>
    <w:p w:rsidR="00927814" w:rsidRDefault="004E5D36" w:rsidP="00F83EE2">
      <w:pPr>
        <w:pStyle w:val="affffffffa"/>
        <w:ind w:left="0"/>
      </w:pPr>
      <w:r>
        <w:rPr>
          <w:rFonts w:hint="eastAsia"/>
        </w:rPr>
        <w:t>冲洗完毕后，轻轻拔出肛管，用碘</w:t>
      </w:r>
      <w:proofErr w:type="gramStart"/>
      <w:r>
        <w:rPr>
          <w:rFonts w:hint="eastAsia"/>
        </w:rPr>
        <w:t>伏</w:t>
      </w:r>
      <w:proofErr w:type="gramEnd"/>
      <w:r>
        <w:rPr>
          <w:rFonts w:hint="eastAsia"/>
        </w:rPr>
        <w:t>消毒造口闭合处，覆盖无菌纱布并固定。</w:t>
      </w:r>
    </w:p>
    <w:p w:rsidR="00927814" w:rsidRDefault="004E5D36" w:rsidP="00F83EE2">
      <w:pPr>
        <w:pStyle w:val="affd"/>
        <w:spacing w:before="156" w:after="156"/>
        <w:ind w:left="0"/>
      </w:pPr>
      <w:r>
        <w:rPr>
          <w:rFonts w:hint="eastAsia"/>
        </w:rPr>
        <w:t>操作后处理</w:t>
      </w:r>
    </w:p>
    <w:p w:rsidR="00A46461" w:rsidRDefault="00A46461" w:rsidP="00F83EE2">
      <w:pPr>
        <w:pStyle w:val="affffffffa"/>
        <w:ind w:left="0"/>
      </w:pPr>
      <w:r>
        <w:rPr>
          <w:rFonts w:hint="eastAsia"/>
        </w:rPr>
        <w:t>协助患者取舒适体位，</w:t>
      </w:r>
      <w:proofErr w:type="gramStart"/>
      <w:r>
        <w:rPr>
          <w:rFonts w:hint="eastAsia"/>
        </w:rPr>
        <w:t>嘱</w:t>
      </w:r>
      <w:proofErr w:type="gramEnd"/>
      <w:r>
        <w:rPr>
          <w:rFonts w:hint="eastAsia"/>
        </w:rPr>
        <w:t>患者保留液体10 min～20 min后再排便；若患者无法耐受，可适当缩短保留时间。</w:t>
      </w:r>
    </w:p>
    <w:p w:rsidR="00A46461" w:rsidRDefault="00A46461" w:rsidP="00F83EE2">
      <w:pPr>
        <w:pStyle w:val="affffffffa"/>
        <w:ind w:left="0"/>
      </w:pPr>
      <w:r>
        <w:rPr>
          <w:rFonts w:hint="eastAsia"/>
        </w:rPr>
        <w:t>将使用过的灌肠袋、肛管、手套等按医疗废物分类处理，弯盘、治疗巾等清洁消毒后备用；整理床单位，保持环境整洁。</w:t>
      </w:r>
    </w:p>
    <w:p w:rsidR="00927814" w:rsidRDefault="00A46461" w:rsidP="00F83EE2">
      <w:pPr>
        <w:pStyle w:val="affffffffa"/>
        <w:ind w:left="0"/>
      </w:pPr>
      <w:r>
        <w:rPr>
          <w:rFonts w:hint="eastAsia"/>
        </w:rPr>
        <w:t>记录灌肠时间、液体种类及量、患者反应、排便情况（性状、量、颜色）及造口情况，做好护理记录。</w:t>
      </w:r>
      <w:bookmarkEnd w:id="91"/>
    </w:p>
    <w:p w:rsidR="005457D2" w:rsidRDefault="005457D2" w:rsidP="00F83EE2">
      <w:pPr>
        <w:pStyle w:val="affffffffa"/>
        <w:ind w:left="0"/>
      </w:pPr>
      <w:r w:rsidRPr="005457D2">
        <w:rPr>
          <w:rFonts w:hint="eastAsia"/>
        </w:rPr>
        <w:t>操作后做好健康指导，告知患者造口护理要点、排便规律及注意事项，提高患者自我护理能力，减少并发症发生。</w:t>
      </w:r>
    </w:p>
    <w:p w:rsidR="00927814" w:rsidRDefault="004E5D36">
      <w:pPr>
        <w:pStyle w:val="affc"/>
        <w:spacing w:before="312" w:after="312"/>
      </w:pPr>
      <w:bookmarkStart w:id="96" w:name="_Toc221306123"/>
      <w:bookmarkStart w:id="97" w:name="_Toc191646229"/>
      <w:bookmarkStart w:id="98" w:name="_Toc221306109"/>
      <w:bookmarkStart w:id="99" w:name="_Toc186793058"/>
      <w:bookmarkStart w:id="100" w:name="_Toc222934284"/>
      <w:bookmarkStart w:id="101" w:name="_Toc223162286"/>
      <w:r>
        <w:rPr>
          <w:rFonts w:hint="eastAsia"/>
        </w:rPr>
        <w:t>注意事项</w:t>
      </w:r>
      <w:bookmarkEnd w:id="96"/>
      <w:bookmarkEnd w:id="97"/>
      <w:bookmarkEnd w:id="98"/>
      <w:bookmarkEnd w:id="99"/>
      <w:bookmarkEnd w:id="100"/>
      <w:bookmarkEnd w:id="101"/>
    </w:p>
    <w:p w:rsidR="00927814" w:rsidRDefault="004E5D36">
      <w:pPr>
        <w:pStyle w:val="affd"/>
        <w:spacing w:before="156" w:after="156"/>
        <w:ind w:left="0"/>
      </w:pPr>
      <w:bookmarkStart w:id="102" w:name="_Toc221306111"/>
      <w:r>
        <w:rPr>
          <w:rFonts w:hint="eastAsia"/>
        </w:rPr>
        <w:t>灌洗后观察排泄物</w:t>
      </w:r>
      <w:bookmarkEnd w:id="102"/>
    </w:p>
    <w:p w:rsidR="00927814" w:rsidRDefault="004E5D36">
      <w:pPr>
        <w:pStyle w:val="affffe"/>
        <w:ind w:firstLine="420"/>
      </w:pPr>
      <w:r>
        <w:rPr>
          <w:rFonts w:hint="eastAsia"/>
        </w:rPr>
        <w:t>直肠阴道瘘患者，如</w:t>
      </w:r>
      <w:proofErr w:type="gramStart"/>
      <w:r>
        <w:rPr>
          <w:rFonts w:hint="eastAsia"/>
        </w:rPr>
        <w:t>瘘</w:t>
      </w:r>
      <w:proofErr w:type="gramEnd"/>
      <w:r>
        <w:rPr>
          <w:rFonts w:hint="eastAsia"/>
        </w:rPr>
        <w:t>口尚未愈合，灌洗时会有粪便或灌洗液从阴道漏出。如患者</w:t>
      </w:r>
      <w:proofErr w:type="gramStart"/>
      <w:r>
        <w:rPr>
          <w:rFonts w:hint="eastAsia"/>
        </w:rPr>
        <w:t>近期行肠造</w:t>
      </w:r>
      <w:proofErr w:type="gramEnd"/>
      <w:r>
        <w:rPr>
          <w:rFonts w:hint="eastAsia"/>
        </w:rPr>
        <w:t>口回纳术，应及时报告医生。</w:t>
      </w:r>
    </w:p>
    <w:p w:rsidR="00927814" w:rsidRDefault="004E5D36">
      <w:pPr>
        <w:pStyle w:val="affd"/>
        <w:spacing w:before="156" w:after="156"/>
        <w:ind w:left="0"/>
      </w:pPr>
      <w:bookmarkStart w:id="103" w:name="_Toc221306112"/>
      <w:r>
        <w:rPr>
          <w:rFonts w:hint="eastAsia"/>
        </w:rPr>
        <w:t>灌入液体后无排便</w:t>
      </w:r>
      <w:bookmarkEnd w:id="103"/>
    </w:p>
    <w:p w:rsidR="00927814" w:rsidRDefault="004E5D36">
      <w:pPr>
        <w:pStyle w:val="affffe"/>
        <w:ind w:firstLine="420"/>
      </w:pPr>
      <w:r>
        <w:rPr>
          <w:rFonts w:hint="eastAsia"/>
        </w:rPr>
        <w:t>出现腹痛、腹胀，应立即停止灌洗并及时报告医生。</w:t>
      </w:r>
    </w:p>
    <w:p w:rsidR="00927814" w:rsidRDefault="004E5D36">
      <w:pPr>
        <w:pStyle w:val="affd"/>
        <w:spacing w:before="156" w:after="156"/>
        <w:ind w:left="0"/>
      </w:pPr>
      <w:bookmarkStart w:id="104" w:name="_Toc221306113"/>
      <w:r>
        <w:rPr>
          <w:rFonts w:hint="eastAsia"/>
        </w:rPr>
        <w:t>其它</w:t>
      </w:r>
      <w:bookmarkEnd w:id="104"/>
    </w:p>
    <w:p w:rsidR="00927814" w:rsidRDefault="00066E62">
      <w:pPr>
        <w:pStyle w:val="affffe"/>
        <w:ind w:firstLine="420"/>
      </w:pPr>
      <w:r>
        <w:rPr>
          <w:rFonts w:hint="eastAsia"/>
        </w:rPr>
        <w:t>因肠造口术后远端肠道积压、存在肠道粘液及陈旧性粪便，宜</w:t>
      </w:r>
      <w:r w:rsidR="004E5D36">
        <w:rPr>
          <w:rFonts w:hint="eastAsia"/>
        </w:rPr>
        <w:t>连续灌肠3</w:t>
      </w:r>
      <w:r w:rsidR="004E5D36">
        <w:rPr>
          <w:rFonts w:hint="eastAsia"/>
          <w:vertAlign w:val="superscript"/>
        </w:rPr>
        <w:t xml:space="preserve"> </w:t>
      </w:r>
      <w:r w:rsidR="004E5D36">
        <w:rPr>
          <w:rFonts w:hint="eastAsia"/>
        </w:rPr>
        <w:t>d～5</w:t>
      </w:r>
      <w:r w:rsidR="004E5D36">
        <w:rPr>
          <w:rFonts w:hint="eastAsia"/>
          <w:vertAlign w:val="superscript"/>
        </w:rPr>
        <w:t xml:space="preserve"> </w:t>
      </w:r>
      <w:r w:rsidR="004E5D36">
        <w:rPr>
          <w:rFonts w:hint="eastAsia"/>
        </w:rPr>
        <w:t>d。</w:t>
      </w:r>
    </w:p>
    <w:p w:rsidR="00927814" w:rsidRDefault="004E5D36">
      <w:pPr>
        <w:pStyle w:val="affc"/>
        <w:spacing w:before="312" w:after="312"/>
      </w:pPr>
      <w:bookmarkStart w:id="105" w:name="_Toc221306125"/>
      <w:bookmarkStart w:id="106" w:name="_Toc222934286"/>
      <w:bookmarkStart w:id="107" w:name="_Toc191646231"/>
      <w:bookmarkStart w:id="108" w:name="_Toc186793060"/>
      <w:bookmarkStart w:id="109" w:name="_Toc221306114"/>
      <w:bookmarkStart w:id="110" w:name="_Toc223162287"/>
      <w:bookmarkStart w:id="111" w:name="_GoBack"/>
      <w:bookmarkEnd w:id="111"/>
      <w:r>
        <w:rPr>
          <w:rFonts w:hint="eastAsia"/>
        </w:rPr>
        <w:lastRenderedPageBreak/>
        <w:t>健康宣教</w:t>
      </w:r>
      <w:bookmarkEnd w:id="105"/>
      <w:bookmarkEnd w:id="106"/>
      <w:bookmarkEnd w:id="107"/>
      <w:bookmarkEnd w:id="108"/>
      <w:bookmarkEnd w:id="109"/>
      <w:bookmarkEnd w:id="110"/>
    </w:p>
    <w:p w:rsidR="00927814" w:rsidRDefault="004E5D36">
      <w:pPr>
        <w:pStyle w:val="affffffff7"/>
        <w:ind w:left="0"/>
      </w:pPr>
      <w:r>
        <w:rPr>
          <w:rFonts w:hint="eastAsia"/>
        </w:rPr>
        <w:t>保持卫生习惯，注意</w:t>
      </w:r>
      <w:proofErr w:type="gramStart"/>
      <w:r>
        <w:rPr>
          <w:rFonts w:hint="eastAsia"/>
        </w:rPr>
        <w:t>肛</w:t>
      </w:r>
      <w:proofErr w:type="gramEnd"/>
      <w:r>
        <w:rPr>
          <w:rFonts w:hint="eastAsia"/>
        </w:rPr>
        <w:t>周和造口周围皮肤清洁。</w:t>
      </w:r>
    </w:p>
    <w:p w:rsidR="00927814" w:rsidRDefault="004E5D36">
      <w:pPr>
        <w:pStyle w:val="affffffff7"/>
        <w:ind w:left="0"/>
      </w:pPr>
      <w:r>
        <w:rPr>
          <w:rFonts w:hint="eastAsia"/>
        </w:rPr>
        <w:t>鼓励患者开展提</w:t>
      </w:r>
      <w:proofErr w:type="gramStart"/>
      <w:r>
        <w:rPr>
          <w:rFonts w:hint="eastAsia"/>
        </w:rPr>
        <w:t>肛</w:t>
      </w:r>
      <w:proofErr w:type="gramEnd"/>
      <w:r>
        <w:rPr>
          <w:rFonts w:hint="eastAsia"/>
        </w:rPr>
        <w:t>运动训练，提高肠造口还</w:t>
      </w:r>
      <w:proofErr w:type="gramStart"/>
      <w:r>
        <w:rPr>
          <w:rFonts w:hint="eastAsia"/>
        </w:rPr>
        <w:t>纳患者控便能力</w:t>
      </w:r>
      <w:proofErr w:type="gramEnd"/>
      <w:r>
        <w:rPr>
          <w:rFonts w:hint="eastAsia"/>
        </w:rPr>
        <w:t>,减少排便次数,避免肛门周围的皮肤长期接触粪便而引起皮炎。</w:t>
      </w:r>
    </w:p>
    <w:p w:rsidR="00927814" w:rsidRDefault="004E5D36">
      <w:pPr>
        <w:pStyle w:val="affffffff7"/>
        <w:ind w:left="0"/>
      </w:pPr>
      <w:r>
        <w:rPr>
          <w:rFonts w:hint="eastAsia"/>
        </w:rPr>
        <w:t>指导患者进行提</w:t>
      </w:r>
      <w:proofErr w:type="gramStart"/>
      <w:r>
        <w:rPr>
          <w:rFonts w:hint="eastAsia"/>
        </w:rPr>
        <w:t>肛</w:t>
      </w:r>
      <w:proofErr w:type="gramEnd"/>
      <w:r>
        <w:rPr>
          <w:rFonts w:hint="eastAsia"/>
        </w:rPr>
        <w:t>运动训练，肛门用力</w:t>
      </w:r>
      <w:proofErr w:type="gramStart"/>
      <w:r>
        <w:rPr>
          <w:rFonts w:hint="eastAsia"/>
        </w:rPr>
        <w:t>上提内收时</w:t>
      </w:r>
      <w:proofErr w:type="gramEnd"/>
      <w:r>
        <w:rPr>
          <w:rFonts w:hint="eastAsia"/>
        </w:rPr>
        <w:t>吸气，肛门维持紧缩20</w:t>
      </w:r>
      <w:r>
        <w:rPr>
          <w:rFonts w:hint="eastAsia"/>
          <w:vertAlign w:val="superscript"/>
        </w:rPr>
        <w:t xml:space="preserve"> </w:t>
      </w:r>
      <w:r>
        <w:rPr>
          <w:rFonts w:hint="eastAsia"/>
        </w:rPr>
        <w:t>s，接着呼气放松，收紧和放松每做1个循环为1次，1组20次，每天做4～5组。</w:t>
      </w:r>
    </w:p>
    <w:p w:rsidR="00927814" w:rsidRDefault="004E5D36">
      <w:pPr>
        <w:pStyle w:val="affffffff7"/>
        <w:ind w:left="0"/>
      </w:pPr>
      <w:r>
        <w:rPr>
          <w:rFonts w:hint="eastAsia"/>
        </w:rPr>
        <w:t>指导不知晓如何收紧肛门及放松的患者时侧卧，护士将戴手套的食指涂石蜡油后缓慢伸入肛门，</w:t>
      </w:r>
      <w:proofErr w:type="gramStart"/>
      <w:r>
        <w:rPr>
          <w:rFonts w:hint="eastAsia"/>
        </w:rPr>
        <w:t>嘱</w:t>
      </w:r>
      <w:proofErr w:type="gramEnd"/>
      <w:r>
        <w:rPr>
          <w:rFonts w:hint="eastAsia"/>
        </w:rPr>
        <w:t>患者将肛门</w:t>
      </w:r>
      <w:proofErr w:type="gramStart"/>
      <w:r>
        <w:rPr>
          <w:rFonts w:hint="eastAsia"/>
        </w:rPr>
        <w:t>上提内收</w:t>
      </w:r>
      <w:proofErr w:type="gramEnd"/>
      <w:r>
        <w:rPr>
          <w:rFonts w:hint="eastAsia"/>
        </w:rPr>
        <w:t>，护士手指能感觉到缩紧感时，告知患者动作正确。</w:t>
      </w:r>
    </w:p>
    <w:p w:rsidR="00927814" w:rsidRDefault="00927814">
      <w:pPr>
        <w:pStyle w:val="affffffffa"/>
        <w:sectPr w:rsidR="00927814" w:rsidSect="00C805EA">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pPr>
      <w:bookmarkStart w:id="112" w:name="BookMark6"/>
      <w:bookmarkEnd w:id="29"/>
    </w:p>
    <w:p w:rsidR="00927814" w:rsidRDefault="004E5D36">
      <w:pPr>
        <w:pStyle w:val="afffff5"/>
        <w:spacing w:after="156"/>
      </w:pPr>
      <w:bookmarkStart w:id="113" w:name="_Toc221306115"/>
      <w:bookmarkStart w:id="114" w:name="_Toc221306126"/>
      <w:bookmarkStart w:id="115" w:name="_Toc222934287"/>
      <w:bookmarkStart w:id="116" w:name="_Toc191646232"/>
      <w:bookmarkStart w:id="117" w:name="_Toc223162288"/>
      <w:r>
        <w:rPr>
          <w:rFonts w:hint="eastAsia"/>
          <w:spacing w:val="105"/>
        </w:rPr>
        <w:lastRenderedPageBreak/>
        <w:t>参考文</w:t>
      </w:r>
      <w:r>
        <w:rPr>
          <w:rFonts w:hint="eastAsia"/>
        </w:rPr>
        <w:t>献</w:t>
      </w:r>
      <w:bookmarkEnd w:id="113"/>
      <w:bookmarkEnd w:id="114"/>
      <w:bookmarkEnd w:id="115"/>
      <w:bookmarkEnd w:id="116"/>
      <w:bookmarkEnd w:id="117"/>
    </w:p>
    <w:p w:rsidR="00927814" w:rsidRDefault="004E5D36">
      <w:pPr>
        <w:pStyle w:val="affffe"/>
        <w:ind w:firstLine="420"/>
      </w:pPr>
      <w:r>
        <w:rPr>
          <w:rFonts w:hint="eastAsia"/>
        </w:rPr>
        <w:t xml:space="preserve">[1] </w:t>
      </w:r>
      <w:r>
        <w:t xml:space="preserve"> </w:t>
      </w:r>
      <w:r>
        <w:rPr>
          <w:rFonts w:hint="eastAsia"/>
        </w:rPr>
        <w:t>WS/T 510—2016  病区医院感染管理规范</w:t>
      </w:r>
    </w:p>
    <w:p w:rsidR="00927814" w:rsidRDefault="004E5D36">
      <w:pPr>
        <w:pStyle w:val="affffe"/>
        <w:ind w:firstLine="420"/>
      </w:pPr>
      <w:r>
        <w:rPr>
          <w:rFonts w:hint="eastAsia"/>
        </w:rPr>
        <w:t>[2]  DB22/T 3253—2021  成人造口规范</w:t>
      </w:r>
    </w:p>
    <w:p w:rsidR="00927814" w:rsidRDefault="004E5D36">
      <w:pPr>
        <w:pStyle w:val="affffe"/>
        <w:ind w:firstLine="420"/>
      </w:pPr>
      <w:r>
        <w:rPr>
          <w:rFonts w:hint="eastAsia"/>
        </w:rPr>
        <w:t>[3]  T/CNAS 07—2019  成人肠造口护理</w:t>
      </w:r>
    </w:p>
    <w:p w:rsidR="00927814" w:rsidRDefault="004E5D36">
      <w:pPr>
        <w:pStyle w:val="affffe"/>
        <w:ind w:firstLineChars="0" w:firstLine="0"/>
        <w:jc w:val="center"/>
      </w:pPr>
      <w:bookmarkStart w:id="118" w:name="BookMark8"/>
      <w:bookmarkEnd w:id="112"/>
      <w:r>
        <w:rPr>
          <w:noProof/>
        </w:rPr>
        <w:drawing>
          <wp:inline distT="0" distB="0" distL="0" distR="0" wp14:anchorId="1EF4C9F9" wp14:editId="2FF5087C">
            <wp:extent cx="1485900" cy="317500"/>
            <wp:effectExtent l="0" t="0" r="0" b="6350"/>
            <wp:docPr id="1844910134" name="图片 3"/>
            <wp:cNvGraphicFramePr/>
            <a:graphic xmlns:a="http://schemas.openxmlformats.org/drawingml/2006/main">
              <a:graphicData uri="http://schemas.openxmlformats.org/drawingml/2006/picture">
                <pic:pic xmlns:pic="http://schemas.openxmlformats.org/drawingml/2006/picture">
                  <pic:nvPicPr>
                    <pic:cNvPr id="1844910134"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8"/>
    </w:p>
    <w:sectPr w:rsidR="00927814" w:rsidSect="00C805EA">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E51" w:rsidRDefault="003F3E51">
      <w:pPr>
        <w:spacing w:line="240" w:lineRule="auto"/>
      </w:pPr>
      <w:r>
        <w:separator/>
      </w:r>
    </w:p>
  </w:endnote>
  <w:endnote w:type="continuationSeparator" w:id="0">
    <w:p w:rsidR="003F3E51" w:rsidRDefault="003F3E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Pr="00C805EA" w:rsidRDefault="00C805EA" w:rsidP="00C805EA">
    <w:pPr>
      <w:pStyle w:val="affffa"/>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rsidP="00C805EA">
    <w:pPr>
      <w:pStyle w:val="affffb"/>
    </w:pPr>
    <w:r>
      <w:fldChar w:fldCharType="begin"/>
    </w:r>
    <w:r>
      <w:instrText>PAGE   \* MERGEFORMAT</w:instrText>
    </w:r>
    <w:r>
      <w:fldChar w:fldCharType="separate"/>
    </w:r>
    <w:r w:rsidR="00C64D9C" w:rsidRPr="00C64D9C">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92781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92781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Pr="00C805EA" w:rsidRDefault="00C805EA" w:rsidP="00C805EA">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rsidP="00C805EA">
    <w:pPr>
      <w:pStyle w:val="affffb"/>
    </w:pPr>
    <w:r>
      <w:fldChar w:fldCharType="begin"/>
    </w:r>
    <w:r>
      <w:instrText>PAGE   \* MERGEFORMAT</w:instrText>
    </w:r>
    <w:r>
      <w:fldChar w:fldCharType="separate"/>
    </w:r>
    <w:r w:rsidR="00C64D9C" w:rsidRPr="00C64D9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EA" w:rsidRPr="00C805EA" w:rsidRDefault="00C805EA" w:rsidP="00C805EA">
    <w:pPr>
      <w:pStyle w:val="affffa"/>
    </w:pPr>
    <w:r>
      <w:fldChar w:fldCharType="begin"/>
    </w:r>
    <w:r>
      <w:instrText xml:space="preserve"> PAGE   \* MERGEFORMAT \* MERGEFORMAT </w:instrText>
    </w:r>
    <w:r>
      <w:fldChar w:fldCharType="separate"/>
    </w:r>
    <w:r w:rsidR="00C64D9C">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EA" w:rsidRDefault="00C805EA" w:rsidP="00C805EA">
    <w:pPr>
      <w:pStyle w:val="affffb"/>
    </w:pPr>
    <w:r>
      <w:fldChar w:fldCharType="begin"/>
    </w:r>
    <w:r>
      <w:instrText>PAGE   \* MERGEFORMAT</w:instrText>
    </w:r>
    <w:r>
      <w:fldChar w:fldCharType="separate"/>
    </w:r>
    <w:r w:rsidRPr="00C805EA">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Pr="00C805EA" w:rsidRDefault="00C805EA" w:rsidP="00C805EA">
    <w:pPr>
      <w:pStyle w:val="affffa"/>
    </w:pPr>
    <w:r>
      <w:fldChar w:fldCharType="begin"/>
    </w:r>
    <w:r>
      <w:instrText xml:space="preserve"> PAGE   \* MERGEFORMAT \* MERGEFORMAT </w:instrText>
    </w:r>
    <w:r>
      <w:fldChar w:fldCharType="separate"/>
    </w:r>
    <w:r w:rsidR="00C64D9C">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rsidP="00C805EA">
    <w:pPr>
      <w:pStyle w:val="affffb"/>
    </w:pPr>
    <w:r>
      <w:fldChar w:fldCharType="begin"/>
    </w:r>
    <w:r>
      <w:instrText>PAGE   \* MERGEFORMAT</w:instrText>
    </w:r>
    <w:r>
      <w:fldChar w:fldCharType="separate"/>
    </w:r>
    <w:r w:rsidR="00C64D9C" w:rsidRPr="00C64D9C">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E51" w:rsidRDefault="003F3E51">
      <w:pPr>
        <w:spacing w:line="240" w:lineRule="auto"/>
      </w:pPr>
      <w:r>
        <w:separator/>
      </w:r>
    </w:p>
  </w:footnote>
  <w:footnote w:type="continuationSeparator" w:id="0">
    <w:p w:rsidR="003F3E51" w:rsidRDefault="003F3E5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927814">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Pr="00C805EA" w:rsidRDefault="00C805EA" w:rsidP="00C805EA">
    <w:pPr>
      <w:pStyle w:val="afffff4"/>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rsidP="00C805EA">
    <w:pPr>
      <w:pStyle w:val="afffff3"/>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92781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Pr="00C805EA" w:rsidRDefault="00C805EA" w:rsidP="00C805EA">
    <w:pPr>
      <w:pStyle w:val="afffff4"/>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rsidP="00C805EA">
    <w:pPr>
      <w:pStyle w:val="afffff3"/>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EA" w:rsidRPr="00C805EA" w:rsidRDefault="00C805EA" w:rsidP="00C805EA">
    <w:pPr>
      <w:pStyle w:val="afffff4"/>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EA" w:rsidRDefault="00C805EA" w:rsidP="00C805EA">
    <w:pPr>
      <w:pStyle w:val="afffff3"/>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Pr="00C805EA" w:rsidRDefault="00C805EA" w:rsidP="00C805EA">
    <w:pPr>
      <w:pStyle w:val="afffff4"/>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814" w:rsidRDefault="004E5D36" w:rsidP="00C805EA">
    <w:pPr>
      <w:pStyle w:val="afffff3"/>
    </w:pPr>
    <w:r>
      <w:fldChar w:fldCharType="begin"/>
    </w:r>
    <w:r>
      <w:instrText xml:space="preserve"> STYLEREF  标准文件_文件编号  \* MERGEFORMAT </w:instrText>
    </w:r>
    <w:r>
      <w:fldChar w:fldCharType="separate"/>
    </w:r>
    <w:r w:rsidR="00C64D9C">
      <w:rPr>
        <w:noProof/>
      </w:rPr>
      <w:t>T/GXAS XXXX</w:t>
    </w:r>
    <w:r w:rsidR="00C64D9C">
      <w:rPr>
        <w:noProof/>
      </w:rPr>
      <w:t>—</w:t>
    </w:r>
    <w:r w:rsidR="00C64D9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11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2B1"/>
    <w:rsid w:val="0000040A"/>
    <w:rsid w:val="00000A94"/>
    <w:rsid w:val="00001972"/>
    <w:rsid w:val="00001D9A"/>
    <w:rsid w:val="00007B3A"/>
    <w:rsid w:val="000107E0"/>
    <w:rsid w:val="00011FDE"/>
    <w:rsid w:val="000122B1"/>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163"/>
    <w:rsid w:val="000539DD"/>
    <w:rsid w:val="00053BD3"/>
    <w:rsid w:val="000556ED"/>
    <w:rsid w:val="00055FE2"/>
    <w:rsid w:val="0005616F"/>
    <w:rsid w:val="00060C2E"/>
    <w:rsid w:val="00061033"/>
    <w:rsid w:val="000619E9"/>
    <w:rsid w:val="000622D4"/>
    <w:rsid w:val="0006357D"/>
    <w:rsid w:val="00066E62"/>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4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BE2"/>
    <w:rsid w:val="000E4C9E"/>
    <w:rsid w:val="000E6FD7"/>
    <w:rsid w:val="000F06E1"/>
    <w:rsid w:val="000F0E3C"/>
    <w:rsid w:val="000F19D5"/>
    <w:rsid w:val="000F4AEA"/>
    <w:rsid w:val="000F633F"/>
    <w:rsid w:val="000F67E9"/>
    <w:rsid w:val="00104926"/>
    <w:rsid w:val="00107A0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4A8"/>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6FB1"/>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F75"/>
    <w:rsid w:val="00210B15"/>
    <w:rsid w:val="002142EA"/>
    <w:rsid w:val="002204BB"/>
    <w:rsid w:val="00221B79"/>
    <w:rsid w:val="00221C6B"/>
    <w:rsid w:val="002253A1"/>
    <w:rsid w:val="00225CF8"/>
    <w:rsid w:val="0022794E"/>
    <w:rsid w:val="00232B95"/>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B6E"/>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E47"/>
    <w:rsid w:val="00313B85"/>
    <w:rsid w:val="00317988"/>
    <w:rsid w:val="003221B4"/>
    <w:rsid w:val="0032258D"/>
    <w:rsid w:val="00322E62"/>
    <w:rsid w:val="00324D13"/>
    <w:rsid w:val="00324D2A"/>
    <w:rsid w:val="00324EDD"/>
    <w:rsid w:val="00332474"/>
    <w:rsid w:val="003331E4"/>
    <w:rsid w:val="003351B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586"/>
    <w:rsid w:val="00395700"/>
    <w:rsid w:val="0039576D"/>
    <w:rsid w:val="003974EB"/>
    <w:rsid w:val="00397CC5"/>
    <w:rsid w:val="003A1582"/>
    <w:rsid w:val="003A4077"/>
    <w:rsid w:val="003A4282"/>
    <w:rsid w:val="003B09AD"/>
    <w:rsid w:val="003B1F18"/>
    <w:rsid w:val="003B5BF0"/>
    <w:rsid w:val="003B60BF"/>
    <w:rsid w:val="003B6BE3"/>
    <w:rsid w:val="003C010C"/>
    <w:rsid w:val="003C0A6C"/>
    <w:rsid w:val="003C14F8"/>
    <w:rsid w:val="003C3A42"/>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E51"/>
    <w:rsid w:val="003F3F08"/>
    <w:rsid w:val="003F4769"/>
    <w:rsid w:val="003F49F1"/>
    <w:rsid w:val="003F6272"/>
    <w:rsid w:val="00400E72"/>
    <w:rsid w:val="00401400"/>
    <w:rsid w:val="00404869"/>
    <w:rsid w:val="00405884"/>
    <w:rsid w:val="00407D39"/>
    <w:rsid w:val="00410C3F"/>
    <w:rsid w:val="0041477A"/>
    <w:rsid w:val="004167A3"/>
    <w:rsid w:val="00432DAA"/>
    <w:rsid w:val="00434305"/>
    <w:rsid w:val="00435DF7"/>
    <w:rsid w:val="00436B81"/>
    <w:rsid w:val="0044083F"/>
    <w:rsid w:val="00441AE7"/>
    <w:rsid w:val="00445574"/>
    <w:rsid w:val="004467FB"/>
    <w:rsid w:val="00447A88"/>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DF3"/>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ADB"/>
    <w:rsid w:val="004D0EF1"/>
    <w:rsid w:val="004D2253"/>
    <w:rsid w:val="004D4401"/>
    <w:rsid w:val="004D4406"/>
    <w:rsid w:val="004D7C42"/>
    <w:rsid w:val="004E0465"/>
    <w:rsid w:val="004E127B"/>
    <w:rsid w:val="004E1C0A"/>
    <w:rsid w:val="004E2B06"/>
    <w:rsid w:val="004E30C5"/>
    <w:rsid w:val="004E4AA5"/>
    <w:rsid w:val="004E4AEE"/>
    <w:rsid w:val="004E59E3"/>
    <w:rsid w:val="004E5D36"/>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7D2"/>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9FC"/>
    <w:rsid w:val="00596160"/>
    <w:rsid w:val="005966E2"/>
    <w:rsid w:val="00597007"/>
    <w:rsid w:val="005A0966"/>
    <w:rsid w:val="005A11B7"/>
    <w:rsid w:val="005A260B"/>
    <w:rsid w:val="005A33EF"/>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E34"/>
    <w:rsid w:val="006015CE"/>
    <w:rsid w:val="006018D1"/>
    <w:rsid w:val="00604784"/>
    <w:rsid w:val="00606419"/>
    <w:rsid w:val="00607D29"/>
    <w:rsid w:val="00612952"/>
    <w:rsid w:val="00614CC1"/>
    <w:rsid w:val="00615A9D"/>
    <w:rsid w:val="00617387"/>
    <w:rsid w:val="006205D6"/>
    <w:rsid w:val="0062236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209"/>
    <w:rsid w:val="0066274E"/>
    <w:rsid w:val="006640E5"/>
    <w:rsid w:val="006646F1"/>
    <w:rsid w:val="00664929"/>
    <w:rsid w:val="00664F62"/>
    <w:rsid w:val="006652B5"/>
    <w:rsid w:val="006655E1"/>
    <w:rsid w:val="00672060"/>
    <w:rsid w:val="00672BFD"/>
    <w:rsid w:val="006749A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26B"/>
    <w:rsid w:val="006C5A62"/>
    <w:rsid w:val="006C5D68"/>
    <w:rsid w:val="006C6976"/>
    <w:rsid w:val="006C6DD0"/>
    <w:rsid w:val="006D04EA"/>
    <w:rsid w:val="006D0AB7"/>
    <w:rsid w:val="006D16C4"/>
    <w:rsid w:val="006D3E96"/>
    <w:rsid w:val="006D4515"/>
    <w:rsid w:val="006D4BB1"/>
    <w:rsid w:val="006D6593"/>
    <w:rsid w:val="006E23EA"/>
    <w:rsid w:val="006E5C9C"/>
    <w:rsid w:val="006F03A8"/>
    <w:rsid w:val="006F1E57"/>
    <w:rsid w:val="006F228E"/>
    <w:rsid w:val="006F2ACA"/>
    <w:rsid w:val="006F2ADC"/>
    <w:rsid w:val="006F2BFE"/>
    <w:rsid w:val="006F31E9"/>
    <w:rsid w:val="006F6284"/>
    <w:rsid w:val="007002C5"/>
    <w:rsid w:val="00704387"/>
    <w:rsid w:val="00706F8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F7"/>
    <w:rsid w:val="00756EDF"/>
    <w:rsid w:val="007600E3"/>
    <w:rsid w:val="00765C43"/>
    <w:rsid w:val="00765EFB"/>
    <w:rsid w:val="007671CA"/>
    <w:rsid w:val="00767C61"/>
    <w:rsid w:val="0077008A"/>
    <w:rsid w:val="0077075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5EDF"/>
    <w:rsid w:val="007B68EA"/>
    <w:rsid w:val="007B7453"/>
    <w:rsid w:val="007C1E8B"/>
    <w:rsid w:val="007C2D89"/>
    <w:rsid w:val="007C4593"/>
    <w:rsid w:val="007C5309"/>
    <w:rsid w:val="007C6069"/>
    <w:rsid w:val="007D06C4"/>
    <w:rsid w:val="007D1352"/>
    <w:rsid w:val="007D2508"/>
    <w:rsid w:val="007D346A"/>
    <w:rsid w:val="007D5C0A"/>
    <w:rsid w:val="007D6518"/>
    <w:rsid w:val="007D76BD"/>
    <w:rsid w:val="007E0BF1"/>
    <w:rsid w:val="007E136A"/>
    <w:rsid w:val="007F0ED8"/>
    <w:rsid w:val="007F0F63"/>
    <w:rsid w:val="007F464A"/>
    <w:rsid w:val="007F75CE"/>
    <w:rsid w:val="008013A4"/>
    <w:rsid w:val="008027CE"/>
    <w:rsid w:val="00802EDE"/>
    <w:rsid w:val="00802F42"/>
    <w:rsid w:val="00804383"/>
    <w:rsid w:val="00804BB7"/>
    <w:rsid w:val="00804D41"/>
    <w:rsid w:val="00810257"/>
    <w:rsid w:val="008104F5"/>
    <w:rsid w:val="00811072"/>
    <w:rsid w:val="00811369"/>
    <w:rsid w:val="00813953"/>
    <w:rsid w:val="00815419"/>
    <w:rsid w:val="008163C8"/>
    <w:rsid w:val="008164A1"/>
    <w:rsid w:val="00817325"/>
    <w:rsid w:val="00820950"/>
    <w:rsid w:val="008209E6"/>
    <w:rsid w:val="008218A4"/>
    <w:rsid w:val="008232B1"/>
    <w:rsid w:val="00823303"/>
    <w:rsid w:val="008233B2"/>
    <w:rsid w:val="00823A9F"/>
    <w:rsid w:val="00823C85"/>
    <w:rsid w:val="00825138"/>
    <w:rsid w:val="008269DD"/>
    <w:rsid w:val="00830621"/>
    <w:rsid w:val="0083348C"/>
    <w:rsid w:val="008373D3"/>
    <w:rsid w:val="00840617"/>
    <w:rsid w:val="00840F84"/>
    <w:rsid w:val="00842A47"/>
    <w:rsid w:val="00843C13"/>
    <w:rsid w:val="00844561"/>
    <w:rsid w:val="008454F8"/>
    <w:rsid w:val="0085173A"/>
    <w:rsid w:val="00853DD3"/>
    <w:rsid w:val="008557B0"/>
    <w:rsid w:val="00856316"/>
    <w:rsid w:val="008603CE"/>
    <w:rsid w:val="008620FC"/>
    <w:rsid w:val="008627A5"/>
    <w:rsid w:val="00863E05"/>
    <w:rsid w:val="00865ACA"/>
    <w:rsid w:val="00865D28"/>
    <w:rsid w:val="00865F85"/>
    <w:rsid w:val="00867C10"/>
    <w:rsid w:val="00870439"/>
    <w:rsid w:val="00870DA1"/>
    <w:rsid w:val="0087280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287"/>
    <w:rsid w:val="008C475E"/>
    <w:rsid w:val="008C5270"/>
    <w:rsid w:val="008C619A"/>
    <w:rsid w:val="008D0CE8"/>
    <w:rsid w:val="008D2D1D"/>
    <w:rsid w:val="008D3351"/>
    <w:rsid w:val="008D453D"/>
    <w:rsid w:val="008D53AD"/>
    <w:rsid w:val="008D562B"/>
    <w:rsid w:val="008D5733"/>
    <w:rsid w:val="008D622B"/>
    <w:rsid w:val="008D666C"/>
    <w:rsid w:val="008D7B54"/>
    <w:rsid w:val="008D7F5C"/>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814"/>
    <w:rsid w:val="009305B5"/>
    <w:rsid w:val="009352B1"/>
    <w:rsid w:val="009429D5"/>
    <w:rsid w:val="00942BF1"/>
    <w:rsid w:val="00945180"/>
    <w:rsid w:val="00945428"/>
    <w:rsid w:val="0094607B"/>
    <w:rsid w:val="00953604"/>
    <w:rsid w:val="009544E8"/>
    <w:rsid w:val="0095496B"/>
    <w:rsid w:val="009610DC"/>
    <w:rsid w:val="00961490"/>
    <w:rsid w:val="0096381A"/>
    <w:rsid w:val="00965E04"/>
    <w:rsid w:val="009674AD"/>
    <w:rsid w:val="00970CDC"/>
    <w:rsid w:val="00977010"/>
    <w:rsid w:val="00977D02"/>
    <w:rsid w:val="009809BB"/>
    <w:rsid w:val="0098364B"/>
    <w:rsid w:val="00983B9F"/>
    <w:rsid w:val="00987D8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52A"/>
    <w:rsid w:val="009B09E0"/>
    <w:rsid w:val="009B0BC5"/>
    <w:rsid w:val="009B1247"/>
    <w:rsid w:val="009B46F9"/>
    <w:rsid w:val="009B6029"/>
    <w:rsid w:val="009B6971"/>
    <w:rsid w:val="009C27F1"/>
    <w:rsid w:val="009C3152"/>
    <w:rsid w:val="009C4CFA"/>
    <w:rsid w:val="009C5070"/>
    <w:rsid w:val="009C5553"/>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9A7"/>
    <w:rsid w:val="00A06A6B"/>
    <w:rsid w:val="00A07E47"/>
    <w:rsid w:val="00A129D0"/>
    <w:rsid w:val="00A12C33"/>
    <w:rsid w:val="00A138BA"/>
    <w:rsid w:val="00A14C8E"/>
    <w:rsid w:val="00A153D9"/>
    <w:rsid w:val="00A15F09"/>
    <w:rsid w:val="00A169B6"/>
    <w:rsid w:val="00A2271D"/>
    <w:rsid w:val="00A237D5"/>
    <w:rsid w:val="00A30EFC"/>
    <w:rsid w:val="00A3154A"/>
    <w:rsid w:val="00A31984"/>
    <w:rsid w:val="00A32D73"/>
    <w:rsid w:val="00A3320A"/>
    <w:rsid w:val="00A3367B"/>
    <w:rsid w:val="00A3597D"/>
    <w:rsid w:val="00A369C1"/>
    <w:rsid w:val="00A36DD1"/>
    <w:rsid w:val="00A4006C"/>
    <w:rsid w:val="00A40091"/>
    <w:rsid w:val="00A4030F"/>
    <w:rsid w:val="00A41C79"/>
    <w:rsid w:val="00A41CB5"/>
    <w:rsid w:val="00A42CDF"/>
    <w:rsid w:val="00A4452E"/>
    <w:rsid w:val="00A4472C"/>
    <w:rsid w:val="00A44E69"/>
    <w:rsid w:val="00A46461"/>
    <w:rsid w:val="00A4661E"/>
    <w:rsid w:val="00A5095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FA5"/>
    <w:rsid w:val="00AD4126"/>
    <w:rsid w:val="00AD421C"/>
    <w:rsid w:val="00AD44FA"/>
    <w:rsid w:val="00AE070A"/>
    <w:rsid w:val="00AE101C"/>
    <w:rsid w:val="00AE37E5"/>
    <w:rsid w:val="00AE5EB4"/>
    <w:rsid w:val="00AF089D"/>
    <w:rsid w:val="00AF0C18"/>
    <w:rsid w:val="00AF47C5"/>
    <w:rsid w:val="00AF4AEC"/>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3AC"/>
    <w:rsid w:val="00B72880"/>
    <w:rsid w:val="00B758BF"/>
    <w:rsid w:val="00B77EC8"/>
    <w:rsid w:val="00B827A6"/>
    <w:rsid w:val="00B831CE"/>
    <w:rsid w:val="00B86677"/>
    <w:rsid w:val="00B87131"/>
    <w:rsid w:val="00B939B1"/>
    <w:rsid w:val="00B96D40"/>
    <w:rsid w:val="00B97386"/>
    <w:rsid w:val="00BA263B"/>
    <w:rsid w:val="00BA42B2"/>
    <w:rsid w:val="00BA4956"/>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D00"/>
    <w:rsid w:val="00BF51E5"/>
    <w:rsid w:val="00BF74A6"/>
    <w:rsid w:val="00C013AD"/>
    <w:rsid w:val="00C04904"/>
    <w:rsid w:val="00C056B3"/>
    <w:rsid w:val="00C103E5"/>
    <w:rsid w:val="00C13061"/>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D9C"/>
    <w:rsid w:val="00C64E95"/>
    <w:rsid w:val="00C71372"/>
    <w:rsid w:val="00C72410"/>
    <w:rsid w:val="00C7287F"/>
    <w:rsid w:val="00C805EA"/>
    <w:rsid w:val="00C80982"/>
    <w:rsid w:val="00C80CB8"/>
    <w:rsid w:val="00C819F8"/>
    <w:rsid w:val="00C8248C"/>
    <w:rsid w:val="00C84C91"/>
    <w:rsid w:val="00C84E33"/>
    <w:rsid w:val="00C86D6F"/>
    <w:rsid w:val="00C905FC"/>
    <w:rsid w:val="00C92D03"/>
    <w:rsid w:val="00C9319C"/>
    <w:rsid w:val="00C9435D"/>
    <w:rsid w:val="00C94DF2"/>
    <w:rsid w:val="00C96741"/>
    <w:rsid w:val="00CA1469"/>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0EE"/>
    <w:rsid w:val="00CC7202"/>
    <w:rsid w:val="00CD2808"/>
    <w:rsid w:val="00CD28BF"/>
    <w:rsid w:val="00CD4092"/>
    <w:rsid w:val="00CD4A20"/>
    <w:rsid w:val="00CD50A1"/>
    <w:rsid w:val="00CD519E"/>
    <w:rsid w:val="00CD561D"/>
    <w:rsid w:val="00CE0C4F"/>
    <w:rsid w:val="00CE30EA"/>
    <w:rsid w:val="00CE54C6"/>
    <w:rsid w:val="00CF048A"/>
    <w:rsid w:val="00CF155A"/>
    <w:rsid w:val="00CF2947"/>
    <w:rsid w:val="00CF686F"/>
    <w:rsid w:val="00CF6E60"/>
    <w:rsid w:val="00CF7BCA"/>
    <w:rsid w:val="00D00673"/>
    <w:rsid w:val="00D008FD"/>
    <w:rsid w:val="00D0321C"/>
    <w:rsid w:val="00D035EC"/>
    <w:rsid w:val="00D04E38"/>
    <w:rsid w:val="00D06AB1"/>
    <w:rsid w:val="00D072ED"/>
    <w:rsid w:val="00D07A16"/>
    <w:rsid w:val="00D1067E"/>
    <w:rsid w:val="00D10F50"/>
    <w:rsid w:val="00D11272"/>
    <w:rsid w:val="00D126F5"/>
    <w:rsid w:val="00D1489E"/>
    <w:rsid w:val="00D20737"/>
    <w:rsid w:val="00D213EF"/>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983"/>
    <w:rsid w:val="00D66846"/>
    <w:rsid w:val="00D675FB"/>
    <w:rsid w:val="00D71F25"/>
    <w:rsid w:val="00D72A9C"/>
    <w:rsid w:val="00D77031"/>
    <w:rsid w:val="00D84941"/>
    <w:rsid w:val="00D84FA1"/>
    <w:rsid w:val="00D851F0"/>
    <w:rsid w:val="00D859D3"/>
    <w:rsid w:val="00D86DB7"/>
    <w:rsid w:val="00D926D0"/>
    <w:rsid w:val="00D93030"/>
    <w:rsid w:val="00D950E1"/>
    <w:rsid w:val="00D952A6"/>
    <w:rsid w:val="00D97F99"/>
    <w:rsid w:val="00DA1E08"/>
    <w:rsid w:val="00DA24F8"/>
    <w:rsid w:val="00DA28E8"/>
    <w:rsid w:val="00DA38D3"/>
    <w:rsid w:val="00DA3932"/>
    <w:rsid w:val="00DA3AFC"/>
    <w:rsid w:val="00DA4B63"/>
    <w:rsid w:val="00DA5191"/>
    <w:rsid w:val="00DA64F8"/>
    <w:rsid w:val="00DA6C15"/>
    <w:rsid w:val="00DB0258"/>
    <w:rsid w:val="00DB27FD"/>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233"/>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17D"/>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5EA"/>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793"/>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B4A"/>
    <w:rsid w:val="00F66A4A"/>
    <w:rsid w:val="00F71E22"/>
    <w:rsid w:val="00F72142"/>
    <w:rsid w:val="00F72AE7"/>
    <w:rsid w:val="00F81141"/>
    <w:rsid w:val="00F833BA"/>
    <w:rsid w:val="00F83EE2"/>
    <w:rsid w:val="00F84A10"/>
    <w:rsid w:val="00F84FD0"/>
    <w:rsid w:val="00F859A8"/>
    <w:rsid w:val="00F86D87"/>
    <w:rsid w:val="00F9108B"/>
    <w:rsid w:val="00F91349"/>
    <w:rsid w:val="00F93A8A"/>
    <w:rsid w:val="00F942AE"/>
    <w:rsid w:val="00F95248"/>
    <w:rsid w:val="00F956A9"/>
    <w:rsid w:val="00F963ED"/>
    <w:rsid w:val="00F966CF"/>
    <w:rsid w:val="00F96CAE"/>
    <w:rsid w:val="00F97C99"/>
    <w:rsid w:val="00FA4DAC"/>
    <w:rsid w:val="00FA662D"/>
    <w:rsid w:val="00FA73B1"/>
    <w:rsid w:val="00FB0CB9"/>
    <w:rsid w:val="00FB177F"/>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83A"/>
    <w:rsid w:val="00FE4BCE"/>
    <w:rsid w:val="00FE54AE"/>
    <w:rsid w:val="00FE576A"/>
    <w:rsid w:val="00FE7E79"/>
    <w:rsid w:val="00FF3E7D"/>
    <w:rsid w:val="00FF5B99"/>
    <w:rsid w:val="00FF730C"/>
    <w:rsid w:val="00FF73F4"/>
    <w:rsid w:val="00FF7CE4"/>
    <w:rsid w:val="00FF7E39"/>
    <w:rsid w:val="07C05D43"/>
    <w:rsid w:val="0F467042"/>
    <w:rsid w:val="12370D1E"/>
    <w:rsid w:val="1FCD5A2F"/>
    <w:rsid w:val="24E73DE8"/>
    <w:rsid w:val="27757CDC"/>
    <w:rsid w:val="3D846713"/>
    <w:rsid w:val="3F4B0B41"/>
    <w:rsid w:val="48476A41"/>
    <w:rsid w:val="65DD1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851"/>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851"/>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7362D6B043472D91AC769A88ECB465"/>
        <w:category>
          <w:name w:val="常规"/>
          <w:gallery w:val="placeholder"/>
        </w:category>
        <w:types>
          <w:type w:val="bbPlcHdr"/>
        </w:types>
        <w:behaviors>
          <w:behavior w:val="content"/>
        </w:behaviors>
        <w:guid w:val="{6C6FC465-560A-427D-B446-EB887CF24ECA}"/>
      </w:docPartPr>
      <w:docPartBody>
        <w:p w:rsidR="00520182" w:rsidRDefault="00A32FB8">
          <w:pPr>
            <w:pStyle w:val="157362D6B043472D91AC769A88ECB465"/>
          </w:pPr>
          <w:r>
            <w:rPr>
              <w:rStyle w:val="a3"/>
              <w:rFonts w:hint="eastAsia"/>
            </w:rPr>
            <w:t>单击或点击此处输入文字。</w:t>
          </w:r>
        </w:p>
      </w:docPartBody>
    </w:docPart>
    <w:docPart>
      <w:docPartPr>
        <w:name w:val="3B6EB9AAC4414A6D88B7404AFAA3DDEB"/>
        <w:category>
          <w:name w:val="常规"/>
          <w:gallery w:val="placeholder"/>
        </w:category>
        <w:types>
          <w:type w:val="bbPlcHdr"/>
        </w:types>
        <w:behaviors>
          <w:behavior w:val="content"/>
        </w:behaviors>
        <w:guid w:val="{E849C9C4-CF34-4191-BB0E-EBC2E14319EE}"/>
      </w:docPartPr>
      <w:docPartBody>
        <w:p w:rsidR="00520182" w:rsidRDefault="00A32FB8">
          <w:pPr>
            <w:pStyle w:val="3B6EB9AAC4414A6D88B7404AFAA3DDEB"/>
          </w:pPr>
          <w:r>
            <w:rPr>
              <w:rStyle w:val="a3"/>
              <w:rFonts w:hint="eastAsia"/>
            </w:rPr>
            <w:t>选择一项。</w:t>
          </w:r>
        </w:p>
      </w:docPartBody>
    </w:docPart>
    <w:docPart>
      <w:docPartPr>
        <w:name w:val="DCC5B0BDE36A4D049C99817FF82B58B9"/>
        <w:category>
          <w:name w:val="常规"/>
          <w:gallery w:val="placeholder"/>
        </w:category>
        <w:types>
          <w:type w:val="bbPlcHdr"/>
        </w:types>
        <w:behaviors>
          <w:behavior w:val="content"/>
        </w:behaviors>
        <w:guid w:val="{8867B540-EB1F-4A57-ADC3-3122082645C5}"/>
      </w:docPartPr>
      <w:docPartBody>
        <w:p w:rsidR="00520182" w:rsidRDefault="00A32FB8">
          <w:pPr>
            <w:pStyle w:val="DCC5B0BDE36A4D049C99817FF82B58B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888"/>
    <w:rsid w:val="00062888"/>
    <w:rsid w:val="001D1ED5"/>
    <w:rsid w:val="00232B95"/>
    <w:rsid w:val="002C5FA2"/>
    <w:rsid w:val="002D5876"/>
    <w:rsid w:val="00431540"/>
    <w:rsid w:val="004B0522"/>
    <w:rsid w:val="00520182"/>
    <w:rsid w:val="00662209"/>
    <w:rsid w:val="006A7211"/>
    <w:rsid w:val="008118E3"/>
    <w:rsid w:val="00A32FB8"/>
    <w:rsid w:val="00A83382"/>
    <w:rsid w:val="00AC559C"/>
    <w:rsid w:val="00B065B7"/>
    <w:rsid w:val="00B45896"/>
    <w:rsid w:val="00D77BB1"/>
    <w:rsid w:val="00DB27FD"/>
    <w:rsid w:val="00DC027E"/>
    <w:rsid w:val="00E273F2"/>
    <w:rsid w:val="00E84EBE"/>
    <w:rsid w:val="00E93BC4"/>
    <w:rsid w:val="00EC2DD0"/>
    <w:rsid w:val="00EE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7362D6B043472D91AC769A88ECB465">
    <w:name w:val="157362D6B043472D91AC769A88ECB465"/>
    <w:qFormat/>
    <w:pPr>
      <w:widowControl w:val="0"/>
      <w:jc w:val="both"/>
    </w:pPr>
    <w:rPr>
      <w:kern w:val="2"/>
      <w:sz w:val="21"/>
      <w:szCs w:val="22"/>
      <w14:ligatures w14:val="standardContextual"/>
    </w:rPr>
  </w:style>
  <w:style w:type="paragraph" w:customStyle="1" w:styleId="3B6EB9AAC4414A6D88B7404AFAA3DDEB">
    <w:name w:val="3B6EB9AAC4414A6D88B7404AFAA3DDEB"/>
    <w:qFormat/>
    <w:pPr>
      <w:widowControl w:val="0"/>
      <w:jc w:val="both"/>
    </w:pPr>
    <w:rPr>
      <w:kern w:val="2"/>
      <w:sz w:val="21"/>
      <w:szCs w:val="22"/>
      <w14:ligatures w14:val="standardContextual"/>
    </w:rPr>
  </w:style>
  <w:style w:type="paragraph" w:customStyle="1" w:styleId="DCC5B0BDE36A4D049C99817FF82B58B9">
    <w:name w:val="DCC5B0BDE36A4D049C99817FF82B58B9"/>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7362D6B043472D91AC769A88ECB465">
    <w:name w:val="157362D6B043472D91AC769A88ECB465"/>
    <w:qFormat/>
    <w:pPr>
      <w:widowControl w:val="0"/>
      <w:jc w:val="both"/>
    </w:pPr>
    <w:rPr>
      <w:kern w:val="2"/>
      <w:sz w:val="21"/>
      <w:szCs w:val="22"/>
      <w14:ligatures w14:val="standardContextual"/>
    </w:rPr>
  </w:style>
  <w:style w:type="paragraph" w:customStyle="1" w:styleId="3B6EB9AAC4414A6D88B7404AFAA3DDEB">
    <w:name w:val="3B6EB9AAC4414A6D88B7404AFAA3DDEB"/>
    <w:qFormat/>
    <w:pPr>
      <w:widowControl w:val="0"/>
      <w:jc w:val="both"/>
    </w:pPr>
    <w:rPr>
      <w:kern w:val="2"/>
      <w:sz w:val="21"/>
      <w:szCs w:val="22"/>
      <w14:ligatures w14:val="standardContextual"/>
    </w:rPr>
  </w:style>
  <w:style w:type="paragraph" w:customStyle="1" w:styleId="DCC5B0BDE36A4D049C99817FF82B58B9">
    <w:name w:val="DCC5B0BDE36A4D049C99817FF82B58B9"/>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4BA87-EEB0-48CC-AE83-B680CDE3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189</TotalTime>
  <Pages>1</Pages>
  <Words>664</Words>
  <Characters>3788</Characters>
  <Application>Microsoft Office Word</Application>
  <DocSecurity>0</DocSecurity>
  <Lines>31</Lines>
  <Paragraphs>8</Paragraphs>
  <ScaleCrop>false</ScaleCrop>
  <Company>PCMI</Company>
  <LinksUpToDate>false</LinksUpToDate>
  <CharactersWithSpaces>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HUAWEI</dc:creator>
  <dc:description>&lt;config cover="true" show_menu="true" version="1.0.0" doctype="SDKXY"&gt;_x000d_
&lt;/config&gt;</dc:description>
  <cp:lastModifiedBy>Microsoft</cp:lastModifiedBy>
  <cp:revision>46</cp:revision>
  <cp:lastPrinted>2026-02-28T02:35:00Z</cp:lastPrinted>
  <dcterms:created xsi:type="dcterms:W3CDTF">2025-06-03T09:00:00Z</dcterms:created>
  <dcterms:modified xsi:type="dcterms:W3CDTF">2026-02-28T02:36:00Z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_DocHome">
    <vt:i4>-201506784</vt:i4>
  </property>
  <property fmtid="{D5CDD505-2E9C-101B-9397-08002B2CF9AE}" pid="15" name="KSOTemplateDocerSaveRecord">
    <vt:lpwstr>eyJoZGlkIjoiYTQ4NmU4YjgwNGZjYjY2OGIyZjk4NzUwMWE2ZGFkNDgiLCJ1c2VySWQiOiI0MDUwNzcwMDQifQ==</vt:lpwstr>
  </property>
  <property fmtid="{D5CDD505-2E9C-101B-9397-08002B2CF9AE}" pid="16" name="KSOProductBuildVer">
    <vt:lpwstr>2052-12.1.0.20305</vt:lpwstr>
  </property>
  <property fmtid="{D5CDD505-2E9C-101B-9397-08002B2CF9AE}" pid="17" name="ICV">
    <vt:lpwstr>92BD465CEB3245E4A022940C2D96BA66_13</vt:lpwstr>
  </property>
  <property fmtid="{D5CDD505-2E9C-101B-9397-08002B2CF9AE}" pid="18" name="DoublePage">
    <vt:lpwstr>true</vt:lpwstr>
  </property>
</Properties>
</file>