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B7313" w14:paraId="528EE124" w14:textId="77777777">
        <w:tc>
          <w:tcPr>
            <w:tcW w:w="509" w:type="dxa"/>
          </w:tcPr>
          <w:p w14:paraId="4FA35783" w14:textId="77777777" w:rsidR="003B7313"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86129D6" w14:textId="77777777" w:rsidR="003B7313"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3B7313" w14:paraId="474E3D45" w14:textId="77777777">
        <w:tc>
          <w:tcPr>
            <w:tcW w:w="509" w:type="dxa"/>
          </w:tcPr>
          <w:p w14:paraId="4E5FF938" w14:textId="77777777" w:rsidR="003B731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B7313" w14:paraId="459BF352" w14:textId="77777777">
              <w:trPr>
                <w:trHeight w:hRule="exact" w:val="1021"/>
              </w:trPr>
              <w:tc>
                <w:tcPr>
                  <w:tcW w:w="9242" w:type="dxa"/>
                  <w:vAlign w:val="center"/>
                </w:tcPr>
                <w:p w14:paraId="52E8BCB3" w14:textId="77777777" w:rsidR="003B7313" w:rsidRDefault="00000000" w:rsidP="00310D7D">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222B5C21" wp14:editId="747A11E9">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A0E1321" wp14:editId="590099A6">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AD277E5" w14:textId="77777777" w:rsidR="003B731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14:paraId="1F9158EF" w14:textId="77777777" w:rsidR="003B7313" w:rsidRDefault="00000000">
      <w:pPr>
        <w:pStyle w:val="afffff0"/>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60D8CA3" w14:textId="77777777" w:rsidR="003B7313" w:rsidRDefault="00000000">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0D90B73" w14:textId="77777777" w:rsidR="003B7313"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51992A7F" w14:textId="77777777" w:rsidR="003B731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7136C25" wp14:editId="0F287E1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001D61" w14:textId="77777777" w:rsidR="003B7313" w:rsidRDefault="003B7313">
      <w:pPr>
        <w:pStyle w:val="afffff0"/>
        <w:framePr w:w="9639" w:h="6976" w:hRule="exact" w:hSpace="0" w:vSpace="0" w:wrap="around" w:hAnchor="page" w:y="6408"/>
        <w:jc w:val="center"/>
        <w:rPr>
          <w:rFonts w:ascii="黑体" w:eastAsia="黑体" w:hAnsi="黑体" w:hint="eastAsia"/>
          <w:b w:val="0"/>
          <w:bCs w:val="0"/>
          <w:w w:val="100"/>
        </w:rPr>
      </w:pPr>
    </w:p>
    <w:p w14:paraId="2B740AE0" w14:textId="77777777" w:rsidR="003B7313"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成人经皮胃造瘘管饲护理技术规范</w:t>
      </w:r>
      <w:r>
        <w:fldChar w:fldCharType="end"/>
      </w:r>
      <w:bookmarkEnd w:id="8"/>
    </w:p>
    <w:p w14:paraId="1DD1F7F0" w14:textId="77777777" w:rsidR="003B7313" w:rsidRDefault="003B7313">
      <w:pPr>
        <w:framePr w:w="9639" w:h="6974" w:hRule="exact" w:wrap="around" w:vAnchor="page" w:hAnchor="page" w:x="1419" w:y="6408" w:anchorLock="1"/>
        <w:ind w:left="-1418"/>
      </w:pPr>
    </w:p>
    <w:p w14:paraId="1B216D62" w14:textId="77777777" w:rsidR="003B7313"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specifications for nursing care of percutaneous gastrostomy tube feeding in adults</w:t>
      </w:r>
      <w:r>
        <w:rPr>
          <w:rFonts w:ascii="黑体" w:eastAsia="黑体" w:hAnsi="黑体"/>
          <w:szCs w:val="28"/>
        </w:rPr>
        <w:fldChar w:fldCharType="end"/>
      </w:r>
      <w:bookmarkEnd w:id="9"/>
    </w:p>
    <w:p w14:paraId="6C6E0F1B" w14:textId="77777777" w:rsidR="003B7313" w:rsidRDefault="003B7313">
      <w:pPr>
        <w:framePr w:w="9639" w:h="6974" w:hRule="exact" w:wrap="around" w:vAnchor="page" w:hAnchor="page" w:x="1419" w:y="6408" w:anchorLock="1"/>
        <w:spacing w:line="760" w:lineRule="exact"/>
        <w:ind w:left="-1418"/>
      </w:pPr>
    </w:p>
    <w:p w14:paraId="55467C16" w14:textId="77777777" w:rsidR="003B7313" w:rsidRDefault="003B7313">
      <w:pPr>
        <w:pStyle w:val="afffffff8"/>
        <w:framePr w:w="9639" w:h="6974" w:hRule="exact" w:wrap="around" w:vAnchor="page" w:hAnchor="page" w:x="1419" w:y="6408" w:anchorLock="1"/>
        <w:textAlignment w:val="bottom"/>
        <w:rPr>
          <w:rFonts w:eastAsia="黑体"/>
          <w:szCs w:val="28"/>
        </w:rPr>
      </w:pPr>
    </w:p>
    <w:p w14:paraId="0C134CCF" w14:textId="77777777" w:rsidR="003B7313"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B765B7E" w14:textId="77777777" w:rsidR="003B7313"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66A0D6C0" w14:textId="77777777" w:rsidR="003B7313"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435B65C2" w14:textId="77777777" w:rsidR="003B7313"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245B8D6F" w14:textId="77777777" w:rsidR="003B7313"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674D9983" w14:textId="77777777" w:rsidR="003B7313"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7072DA7" w14:textId="77777777" w:rsidR="003B7313" w:rsidRDefault="00000000">
      <w:pPr>
        <w:rPr>
          <w:rFonts w:ascii="宋体" w:hAnsi="宋体" w:hint="eastAsia"/>
          <w:sz w:val="28"/>
          <w:szCs w:val="28"/>
        </w:rPr>
        <w:sectPr w:rsidR="003B7313" w:rsidSect="00310D7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F79159D" wp14:editId="033EEDC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F94ECA6" w14:textId="77777777" w:rsidR="00310D7D" w:rsidRDefault="00310D7D" w:rsidP="00310D7D">
      <w:pPr>
        <w:pStyle w:val="affffffa"/>
        <w:spacing w:after="360"/>
        <w:rPr>
          <w:rFonts w:hint="eastAsia"/>
        </w:rPr>
      </w:pPr>
      <w:bookmarkStart w:id="20" w:name="_Toc222994638"/>
      <w:bookmarkStart w:id="21" w:name="_Toc223111072"/>
      <w:bookmarkStart w:id="22" w:name="BookMark1"/>
      <w:r w:rsidRPr="00310D7D">
        <w:rPr>
          <w:rFonts w:hint="eastAsia"/>
          <w:spacing w:val="320"/>
        </w:rPr>
        <w:lastRenderedPageBreak/>
        <w:t>目</w:t>
      </w:r>
      <w:r>
        <w:rPr>
          <w:rFonts w:hint="eastAsia"/>
        </w:rPr>
        <w:t>次</w:t>
      </w:r>
    </w:p>
    <w:p w14:paraId="778ECA8A" w14:textId="4E51F71D"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310D7D">
        <w:fldChar w:fldCharType="begin"/>
      </w:r>
      <w:r w:rsidRPr="00310D7D">
        <w:instrText xml:space="preserve"> TOC \o "1-1" \h \t "标准文件_一级条标题,2,标准文件_附录一级条标题,2," </w:instrText>
      </w:r>
      <w:r w:rsidRPr="00310D7D">
        <w:fldChar w:fldCharType="separate"/>
      </w:r>
      <w:hyperlink w:anchor="_Toc223167385" w:history="1">
        <w:r w:rsidRPr="00310D7D">
          <w:rPr>
            <w:rStyle w:val="affffb"/>
            <w:rFonts w:hint="eastAsia"/>
            <w:noProof/>
          </w:rPr>
          <w:t>前言</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_Toc223167385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II</w:t>
        </w:r>
        <w:r w:rsidRPr="00310D7D">
          <w:rPr>
            <w:rFonts w:hint="eastAsia"/>
            <w:noProof/>
          </w:rPr>
          <w:fldChar w:fldCharType="end"/>
        </w:r>
      </w:hyperlink>
    </w:p>
    <w:p w14:paraId="3BFD19DA" w14:textId="59A67415"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386" w:history="1">
        <w:r w:rsidRPr="00310D7D">
          <w:rPr>
            <w:rStyle w:val="affffb"/>
            <w:rFonts w:hint="eastAsia"/>
            <w:noProof/>
          </w:rPr>
          <w:t>1</w:t>
        </w:r>
        <w:r>
          <w:rPr>
            <w:rStyle w:val="affffb"/>
            <w:noProof/>
          </w:rPr>
          <w:t xml:space="preserve"> </w:t>
        </w:r>
        <w:r w:rsidRPr="00310D7D">
          <w:rPr>
            <w:rStyle w:val="affffb"/>
            <w:rFonts w:hint="eastAsia"/>
            <w:noProof/>
          </w:rPr>
          <w:t xml:space="preserve"> 范围</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_Toc223167386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1</w:t>
        </w:r>
        <w:r w:rsidRPr="00310D7D">
          <w:rPr>
            <w:rFonts w:hint="eastAsia"/>
            <w:noProof/>
          </w:rPr>
          <w:fldChar w:fldCharType="end"/>
        </w:r>
      </w:hyperlink>
    </w:p>
    <w:p w14:paraId="77D594A3" w14:textId="2298E1E8"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387" w:history="1">
        <w:r w:rsidRPr="00310D7D">
          <w:rPr>
            <w:rStyle w:val="affffb"/>
            <w:rFonts w:hint="eastAsia"/>
            <w:noProof/>
          </w:rPr>
          <w:t>2</w:t>
        </w:r>
        <w:r>
          <w:rPr>
            <w:rStyle w:val="affffb"/>
            <w:noProof/>
          </w:rPr>
          <w:t xml:space="preserve"> </w:t>
        </w:r>
        <w:r w:rsidRPr="00310D7D">
          <w:rPr>
            <w:rStyle w:val="affffb"/>
            <w:rFonts w:hint="eastAsia"/>
            <w:noProof/>
          </w:rPr>
          <w:t xml:space="preserve"> 规范性引用文件</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_Toc223167387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1</w:t>
        </w:r>
        <w:r w:rsidRPr="00310D7D">
          <w:rPr>
            <w:rFonts w:hint="eastAsia"/>
            <w:noProof/>
          </w:rPr>
          <w:fldChar w:fldCharType="end"/>
        </w:r>
      </w:hyperlink>
    </w:p>
    <w:p w14:paraId="57B42640" w14:textId="317F47F6"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388" w:history="1">
        <w:r w:rsidRPr="00310D7D">
          <w:rPr>
            <w:rStyle w:val="affffb"/>
            <w:rFonts w:hint="eastAsia"/>
            <w:noProof/>
          </w:rPr>
          <w:t>3</w:t>
        </w:r>
        <w:r>
          <w:rPr>
            <w:rStyle w:val="affffb"/>
            <w:noProof/>
          </w:rPr>
          <w:t xml:space="preserve"> </w:t>
        </w:r>
        <w:r w:rsidRPr="00310D7D">
          <w:rPr>
            <w:rStyle w:val="affffb"/>
            <w:rFonts w:hint="eastAsia"/>
            <w:noProof/>
          </w:rPr>
          <w:t xml:space="preserve"> 术语和定义</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_Toc223167388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1</w:t>
        </w:r>
        <w:r w:rsidRPr="00310D7D">
          <w:rPr>
            <w:rFonts w:hint="eastAsia"/>
            <w:noProof/>
          </w:rPr>
          <w:fldChar w:fldCharType="end"/>
        </w:r>
      </w:hyperlink>
    </w:p>
    <w:p w14:paraId="352C5AF7" w14:textId="4C96A96D"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389" w:history="1">
        <w:r w:rsidRPr="00310D7D">
          <w:rPr>
            <w:rStyle w:val="affffb"/>
            <w:rFonts w:hint="eastAsia"/>
            <w:noProof/>
          </w:rPr>
          <w:t>4</w:t>
        </w:r>
        <w:r>
          <w:rPr>
            <w:rStyle w:val="affffb"/>
            <w:noProof/>
          </w:rPr>
          <w:t xml:space="preserve"> </w:t>
        </w:r>
        <w:r w:rsidRPr="00310D7D">
          <w:rPr>
            <w:rStyle w:val="affffb"/>
            <w:rFonts w:hint="eastAsia"/>
            <w:noProof/>
          </w:rPr>
          <w:t xml:space="preserve"> 缩略语</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_Toc223167389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1</w:t>
        </w:r>
        <w:r w:rsidRPr="00310D7D">
          <w:rPr>
            <w:rFonts w:hint="eastAsia"/>
            <w:noProof/>
          </w:rPr>
          <w:fldChar w:fldCharType="end"/>
        </w:r>
      </w:hyperlink>
    </w:p>
    <w:p w14:paraId="01AA76EC" w14:textId="4C7C2075"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390" w:history="1">
        <w:r w:rsidRPr="00310D7D">
          <w:rPr>
            <w:rStyle w:val="affffb"/>
            <w:rFonts w:hint="eastAsia"/>
            <w:noProof/>
          </w:rPr>
          <w:t>5</w:t>
        </w:r>
        <w:r>
          <w:rPr>
            <w:rStyle w:val="affffb"/>
            <w:noProof/>
          </w:rPr>
          <w:t xml:space="preserve"> </w:t>
        </w:r>
        <w:r w:rsidRPr="00310D7D">
          <w:rPr>
            <w:rStyle w:val="affffb"/>
            <w:rFonts w:hint="eastAsia"/>
            <w:noProof/>
          </w:rPr>
          <w:t xml:space="preserve"> 人员要求</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_Toc223167390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1</w:t>
        </w:r>
        <w:r w:rsidRPr="00310D7D">
          <w:rPr>
            <w:rFonts w:hint="eastAsia"/>
            <w:noProof/>
          </w:rPr>
          <w:fldChar w:fldCharType="end"/>
        </w:r>
      </w:hyperlink>
    </w:p>
    <w:p w14:paraId="03A0F043" w14:textId="54497FA4"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391" w:history="1">
        <w:r w:rsidRPr="00310D7D">
          <w:rPr>
            <w:rStyle w:val="affffb"/>
            <w:rFonts w:hint="eastAsia"/>
            <w:noProof/>
          </w:rPr>
          <w:t>6</w:t>
        </w:r>
        <w:r>
          <w:rPr>
            <w:rStyle w:val="affffb"/>
            <w:noProof/>
          </w:rPr>
          <w:t xml:space="preserve"> </w:t>
        </w:r>
        <w:r w:rsidRPr="00310D7D">
          <w:rPr>
            <w:rStyle w:val="affffb"/>
            <w:rFonts w:hint="eastAsia"/>
            <w:noProof/>
          </w:rPr>
          <w:t xml:space="preserve"> 护理前评估与准备</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_Toc223167391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1</w:t>
        </w:r>
        <w:r w:rsidRPr="00310D7D">
          <w:rPr>
            <w:rFonts w:hint="eastAsia"/>
            <w:noProof/>
          </w:rPr>
          <w:fldChar w:fldCharType="end"/>
        </w:r>
      </w:hyperlink>
    </w:p>
    <w:p w14:paraId="502DFA7B" w14:textId="398DDA1B"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392" w:history="1">
        <w:r w:rsidRPr="00310D7D">
          <w:rPr>
            <w:rStyle w:val="affffb"/>
            <w:rFonts w:hint="eastAsia"/>
            <w:noProof/>
            <w14:scene3d>
              <w14:camera w14:prst="orthographicFront"/>
              <w14:lightRig w14:rig="threePt" w14:dir="t">
                <w14:rot w14:lat="0" w14:lon="0" w14:rev="0"/>
              </w14:lightRig>
            </w14:scene3d>
          </w:rPr>
          <w:t>6.1</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评估</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_Toc223167392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1</w:t>
        </w:r>
        <w:r w:rsidRPr="00310D7D">
          <w:rPr>
            <w:rFonts w:hint="eastAsia"/>
            <w:noProof/>
          </w:rPr>
          <w:fldChar w:fldCharType="end"/>
        </w:r>
      </w:hyperlink>
    </w:p>
    <w:p w14:paraId="0EEF1DBD" w14:textId="0F9A39E5"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393" w:history="1">
        <w:r w:rsidRPr="00310D7D">
          <w:rPr>
            <w:rStyle w:val="affffb"/>
            <w:rFonts w:hint="eastAsia"/>
            <w:noProof/>
            <w14:scene3d>
              <w14:camera w14:prst="orthographicFront"/>
              <w14:lightRig w14:rig="threePt" w14:dir="t">
                <w14:rot w14:lat="0" w14:lon="0" w14:rev="0"/>
              </w14:lightRig>
            </w14:scene3d>
          </w:rPr>
          <w:t>6.2</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准备</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_Toc223167393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1</w:t>
        </w:r>
        <w:r w:rsidRPr="00310D7D">
          <w:rPr>
            <w:rFonts w:hint="eastAsia"/>
            <w:noProof/>
          </w:rPr>
          <w:fldChar w:fldCharType="end"/>
        </w:r>
      </w:hyperlink>
    </w:p>
    <w:p w14:paraId="065496C8" w14:textId="07081E3C"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394" w:history="1">
        <w:r w:rsidRPr="00310D7D">
          <w:rPr>
            <w:rStyle w:val="affffb"/>
            <w:rFonts w:hint="eastAsia"/>
            <w:noProof/>
          </w:rPr>
          <w:t>7</w:t>
        </w:r>
        <w:r>
          <w:rPr>
            <w:rStyle w:val="affffb"/>
            <w:noProof/>
          </w:rPr>
          <w:t xml:space="preserve"> </w:t>
        </w:r>
        <w:r w:rsidRPr="00310D7D">
          <w:rPr>
            <w:rStyle w:val="affffb"/>
            <w:rFonts w:hint="eastAsia"/>
            <w:noProof/>
          </w:rPr>
          <w:t xml:space="preserve"> 护理措施</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_Toc223167394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2</w:t>
        </w:r>
        <w:r w:rsidRPr="00310D7D">
          <w:rPr>
            <w:rFonts w:hint="eastAsia"/>
            <w:noProof/>
          </w:rPr>
          <w:fldChar w:fldCharType="end"/>
        </w:r>
      </w:hyperlink>
    </w:p>
    <w:p w14:paraId="76293631" w14:textId="582BA6D8"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395" w:history="1">
        <w:r w:rsidRPr="00310D7D">
          <w:rPr>
            <w:rStyle w:val="affffb"/>
            <w:rFonts w:hint="eastAsia"/>
            <w:noProof/>
            <w14:scene3d>
              <w14:camera w14:prst="orthographicFront"/>
              <w14:lightRig w14:rig="threePt" w14:dir="t">
                <w14:rot w14:lat="0" w14:lon="0" w14:rev="0"/>
              </w14:lightRig>
            </w14:scene3d>
          </w:rPr>
          <w:t>7.1</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核对与检查</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_Toc223167395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2</w:t>
        </w:r>
        <w:r w:rsidRPr="00310D7D">
          <w:rPr>
            <w:rFonts w:hint="eastAsia"/>
            <w:noProof/>
          </w:rPr>
          <w:fldChar w:fldCharType="end"/>
        </w:r>
      </w:hyperlink>
    </w:p>
    <w:p w14:paraId="2610F734" w14:textId="26BC44E7"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396" w:history="1">
        <w:r w:rsidRPr="00310D7D">
          <w:rPr>
            <w:rStyle w:val="affffb"/>
            <w:rFonts w:hint="eastAsia"/>
            <w:noProof/>
            <w14:scene3d>
              <w14:camera w14:prst="orthographicFront"/>
              <w14:lightRig w14:rig="threePt" w14:dir="t">
                <w14:rot w14:lat="0" w14:lon="0" w14:rev="0"/>
              </w14:lightRig>
            </w14:scene3d>
          </w:rPr>
          <w:t>7.2</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营养液配制与保存</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_Toc223167396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2</w:t>
        </w:r>
        <w:r w:rsidRPr="00310D7D">
          <w:rPr>
            <w:rFonts w:hint="eastAsia"/>
            <w:noProof/>
          </w:rPr>
          <w:fldChar w:fldCharType="end"/>
        </w:r>
      </w:hyperlink>
    </w:p>
    <w:p w14:paraId="73E8540A" w14:textId="1092C755"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397" w:history="1">
        <w:r w:rsidRPr="00310D7D">
          <w:rPr>
            <w:rStyle w:val="affffb"/>
            <w:rFonts w:hint="eastAsia"/>
            <w:noProof/>
            <w14:scene3d>
              <w14:camera w14:prst="orthographicFront"/>
              <w14:lightRig w14:rig="threePt" w14:dir="t">
                <w14:rot w14:lat="0" w14:lon="0" w14:rev="0"/>
              </w14:lightRig>
            </w14:scene3d>
          </w:rPr>
          <w:t>7.3</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导管清洗及操作</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_Toc223167397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2</w:t>
        </w:r>
        <w:r w:rsidRPr="00310D7D">
          <w:rPr>
            <w:rFonts w:hint="eastAsia"/>
            <w:noProof/>
          </w:rPr>
          <w:fldChar w:fldCharType="end"/>
        </w:r>
      </w:hyperlink>
    </w:p>
    <w:p w14:paraId="32ECEEC8" w14:textId="6FDC629D"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398" w:history="1">
        <w:r w:rsidRPr="00310D7D">
          <w:rPr>
            <w:rStyle w:val="affffb"/>
            <w:rFonts w:hint="eastAsia"/>
            <w:noProof/>
            <w14:scene3d>
              <w14:camera w14:prst="orthographicFront"/>
              <w14:lightRig w14:rig="threePt" w14:dir="t">
                <w14:rot w14:lat="0" w14:lon="0" w14:rev="0"/>
              </w14:lightRig>
            </w14:scene3d>
          </w:rPr>
          <w:t>7.4</w:t>
        </w:r>
        <w:r>
          <w:rPr>
            <w:rStyle w:val="affffb"/>
            <w:noProof/>
            <w14:scene3d>
              <w14:camera w14:prst="orthographicFront"/>
              <w14:lightRig w14:rig="threePt" w14:dir="t">
                <w14:rot w14:lat="0" w14:lon="0" w14:rev="0"/>
              </w14:lightRig>
            </w14:scene3d>
          </w:rPr>
          <w:t xml:space="preserve"> </w:t>
        </w:r>
        <w:r w:rsidRPr="00310D7D">
          <w:rPr>
            <w:rStyle w:val="affffb"/>
            <w:rFonts w:hAnsi="黑体" w:hint="eastAsia"/>
            <w:noProof/>
          </w:rPr>
          <w:t xml:space="preserve"> 管饲</w:t>
        </w:r>
        <w:r w:rsidRPr="00310D7D">
          <w:rPr>
            <w:rStyle w:val="affffb"/>
            <w:rFonts w:hint="eastAsia"/>
            <w:noProof/>
          </w:rPr>
          <w:t>实施</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_Toc223167398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2</w:t>
        </w:r>
        <w:r w:rsidRPr="00310D7D">
          <w:rPr>
            <w:rFonts w:hint="eastAsia"/>
            <w:noProof/>
          </w:rPr>
          <w:fldChar w:fldCharType="end"/>
        </w:r>
      </w:hyperlink>
    </w:p>
    <w:p w14:paraId="46913EE8" w14:textId="0A15D0F7"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399" w:history="1">
        <w:r w:rsidRPr="00310D7D">
          <w:rPr>
            <w:rStyle w:val="affffb"/>
            <w:rFonts w:hint="eastAsia"/>
            <w:noProof/>
            <w14:scene3d>
              <w14:camera w14:prst="orthographicFront"/>
              <w14:lightRig w14:rig="threePt" w14:dir="t">
                <w14:rot w14:lat="0" w14:lon="0" w14:rev="0"/>
              </w14:lightRig>
            </w14:scene3d>
          </w:rPr>
          <w:t>7.5</w:t>
        </w:r>
        <w:r>
          <w:rPr>
            <w:rStyle w:val="affffb"/>
            <w:noProof/>
            <w14:scene3d>
              <w14:camera w14:prst="orthographicFront"/>
              <w14:lightRig w14:rig="threePt" w14:dir="t">
                <w14:rot w14:lat="0" w14:lon="0" w14:rev="0"/>
              </w14:lightRig>
            </w14:scene3d>
          </w:rPr>
          <w:t xml:space="preserve"> </w:t>
        </w:r>
        <w:r w:rsidRPr="00310D7D">
          <w:rPr>
            <w:rStyle w:val="affffb"/>
            <w:rFonts w:hAnsi="黑体" w:hint="eastAsia"/>
            <w:noProof/>
          </w:rPr>
          <w:t xml:space="preserve"> 管饲</w:t>
        </w:r>
        <w:r w:rsidRPr="00310D7D">
          <w:rPr>
            <w:rStyle w:val="affffb"/>
            <w:rFonts w:hint="eastAsia"/>
            <w:noProof/>
          </w:rPr>
          <w:t>后护理</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_Toc223167399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2</w:t>
        </w:r>
        <w:r w:rsidRPr="00310D7D">
          <w:rPr>
            <w:rFonts w:hint="eastAsia"/>
            <w:noProof/>
          </w:rPr>
          <w:fldChar w:fldCharType="end"/>
        </w:r>
      </w:hyperlink>
    </w:p>
    <w:p w14:paraId="4D27125D" w14:textId="339D7219"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00" w:history="1">
        <w:r w:rsidRPr="00310D7D">
          <w:rPr>
            <w:rStyle w:val="affffb"/>
            <w:rFonts w:hint="eastAsia"/>
            <w:noProof/>
            <w14:scene3d>
              <w14:camera w14:prst="orthographicFront"/>
              <w14:lightRig w14:rig="threePt" w14:dir="t">
                <w14:rot w14:lat="0" w14:lon="0" w14:rev="0"/>
              </w14:lightRig>
            </w14:scene3d>
          </w:rPr>
          <w:t>7.6</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注意事项</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_Toc223167400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3</w:t>
        </w:r>
        <w:r w:rsidRPr="00310D7D">
          <w:rPr>
            <w:rFonts w:hint="eastAsia"/>
            <w:noProof/>
          </w:rPr>
          <w:fldChar w:fldCharType="end"/>
        </w:r>
      </w:hyperlink>
    </w:p>
    <w:p w14:paraId="6EF84995" w14:textId="7F204726"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401" w:history="1">
        <w:r w:rsidRPr="00310D7D">
          <w:rPr>
            <w:rStyle w:val="affffb"/>
            <w:rFonts w:hint="eastAsia"/>
            <w:noProof/>
          </w:rPr>
          <w:t>8</w:t>
        </w:r>
        <w:r>
          <w:rPr>
            <w:rStyle w:val="affffb"/>
            <w:noProof/>
          </w:rPr>
          <w:t xml:space="preserve"> </w:t>
        </w:r>
        <w:r w:rsidRPr="00310D7D">
          <w:rPr>
            <w:rStyle w:val="affffb"/>
            <w:rFonts w:hint="eastAsia"/>
            <w:noProof/>
          </w:rPr>
          <w:t xml:space="preserve"> 胃造瘘管维护</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_Toc223167401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3</w:t>
        </w:r>
        <w:r w:rsidRPr="00310D7D">
          <w:rPr>
            <w:rFonts w:hint="eastAsia"/>
            <w:noProof/>
          </w:rPr>
          <w:fldChar w:fldCharType="end"/>
        </w:r>
      </w:hyperlink>
    </w:p>
    <w:p w14:paraId="462BC420" w14:textId="588A0A5C"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02" w:history="1">
        <w:r w:rsidRPr="00310D7D">
          <w:rPr>
            <w:rStyle w:val="affffb"/>
            <w:rFonts w:hint="eastAsia"/>
            <w:noProof/>
            <w14:scene3d>
              <w14:camera w14:prst="orthographicFront"/>
              <w14:lightRig w14:rig="threePt" w14:dir="t">
                <w14:rot w14:lat="0" w14:lon="0" w14:rev="0"/>
              </w14:lightRig>
            </w14:scene3d>
          </w:rPr>
          <w:t>8.1</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预防瘘口周围感染</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_Toc223167402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3</w:t>
        </w:r>
        <w:r w:rsidRPr="00310D7D">
          <w:rPr>
            <w:rFonts w:hint="eastAsia"/>
            <w:noProof/>
          </w:rPr>
          <w:fldChar w:fldCharType="end"/>
        </w:r>
      </w:hyperlink>
    </w:p>
    <w:p w14:paraId="180FE827" w14:textId="33BE75AA"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03" w:history="1">
        <w:r w:rsidRPr="00310D7D">
          <w:rPr>
            <w:rStyle w:val="affffb"/>
            <w:rFonts w:hint="eastAsia"/>
            <w:noProof/>
            <w14:scene3d>
              <w14:camera w14:prst="orthographicFront"/>
              <w14:lightRig w14:rig="threePt" w14:dir="t">
                <w14:rot w14:lat="0" w14:lon="0" w14:rev="0"/>
              </w14:lightRig>
            </w14:scene3d>
          </w:rPr>
          <w:t>8.2</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预防包埋综合征</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_Toc223167403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3</w:t>
        </w:r>
        <w:r w:rsidRPr="00310D7D">
          <w:rPr>
            <w:rFonts w:hint="eastAsia"/>
            <w:noProof/>
          </w:rPr>
          <w:fldChar w:fldCharType="end"/>
        </w:r>
      </w:hyperlink>
    </w:p>
    <w:p w14:paraId="3549E28E" w14:textId="58763D81"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04" w:history="1">
        <w:r w:rsidRPr="00310D7D">
          <w:rPr>
            <w:rStyle w:val="affffb"/>
            <w:rFonts w:hint="eastAsia"/>
            <w:noProof/>
            <w14:scene3d>
              <w14:camera w14:prst="orthographicFront"/>
              <w14:lightRig w14:rig="threePt" w14:dir="t">
                <w14:rot w14:lat="0" w14:lon="0" w14:rev="0"/>
              </w14:lightRig>
            </w14:scene3d>
          </w:rPr>
          <w:t>8.3</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预防导管堵塞</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_Toc223167404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3</w:t>
        </w:r>
        <w:r w:rsidRPr="00310D7D">
          <w:rPr>
            <w:rFonts w:hint="eastAsia"/>
            <w:noProof/>
          </w:rPr>
          <w:fldChar w:fldCharType="end"/>
        </w:r>
      </w:hyperlink>
    </w:p>
    <w:p w14:paraId="6E8538E0" w14:textId="57458986"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405" w:history="1">
        <w:r w:rsidRPr="00310D7D">
          <w:rPr>
            <w:rStyle w:val="affffb"/>
            <w:rFonts w:hint="eastAsia"/>
            <w:noProof/>
          </w:rPr>
          <w:t>9</w:t>
        </w:r>
        <w:r>
          <w:rPr>
            <w:rStyle w:val="affffb"/>
            <w:noProof/>
          </w:rPr>
          <w:t xml:space="preserve"> </w:t>
        </w:r>
        <w:r w:rsidRPr="00310D7D">
          <w:rPr>
            <w:rStyle w:val="affffb"/>
            <w:rFonts w:hint="eastAsia"/>
            <w:noProof/>
          </w:rPr>
          <w:t xml:space="preserve"> 常见并发症处理</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_Toc223167405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3</w:t>
        </w:r>
        <w:r w:rsidRPr="00310D7D">
          <w:rPr>
            <w:rFonts w:hint="eastAsia"/>
            <w:noProof/>
          </w:rPr>
          <w:fldChar w:fldCharType="end"/>
        </w:r>
      </w:hyperlink>
    </w:p>
    <w:p w14:paraId="07E3DAAC" w14:textId="23BDBAC5"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06" w:history="1">
        <w:r w:rsidRPr="00310D7D">
          <w:rPr>
            <w:rStyle w:val="affffb"/>
            <w:rFonts w:hint="eastAsia"/>
            <w:noProof/>
            <w14:scene3d>
              <w14:camera w14:prst="orthographicFront"/>
              <w14:lightRig w14:rig="threePt" w14:dir="t">
                <w14:rot w14:lat="0" w14:lon="0" w14:rev="0"/>
              </w14:lightRig>
            </w14:scene3d>
          </w:rPr>
          <w:t>9.1</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胃潴留</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_Toc223167406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3</w:t>
        </w:r>
        <w:r w:rsidRPr="00310D7D">
          <w:rPr>
            <w:rFonts w:hint="eastAsia"/>
            <w:noProof/>
          </w:rPr>
          <w:fldChar w:fldCharType="end"/>
        </w:r>
      </w:hyperlink>
    </w:p>
    <w:p w14:paraId="4B489E2C" w14:textId="1898538E"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07" w:history="1">
        <w:r w:rsidRPr="00310D7D">
          <w:rPr>
            <w:rStyle w:val="affffb"/>
            <w:rFonts w:hint="eastAsia"/>
            <w:noProof/>
            <w14:scene3d>
              <w14:camera w14:prst="orthographicFront"/>
              <w14:lightRig w14:rig="threePt" w14:dir="t">
                <w14:rot w14:lat="0" w14:lon="0" w14:rev="0"/>
              </w14:lightRig>
            </w14:scene3d>
          </w:rPr>
          <w:t>9.2</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造瘘管堵塞</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_Toc223167407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3</w:t>
        </w:r>
        <w:r w:rsidRPr="00310D7D">
          <w:rPr>
            <w:rFonts w:hint="eastAsia"/>
            <w:noProof/>
          </w:rPr>
          <w:fldChar w:fldCharType="end"/>
        </w:r>
      </w:hyperlink>
    </w:p>
    <w:p w14:paraId="3BE8E5D6" w14:textId="560D9E88"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08" w:history="1">
        <w:r w:rsidRPr="00310D7D">
          <w:rPr>
            <w:rStyle w:val="affffb"/>
            <w:rFonts w:hint="eastAsia"/>
            <w:noProof/>
            <w14:scene3d>
              <w14:camera w14:prst="orthographicFront"/>
              <w14:lightRig w14:rig="threePt" w14:dir="t">
                <w14:rot w14:lat="0" w14:lon="0" w14:rev="0"/>
              </w14:lightRig>
            </w14:scene3d>
          </w:rPr>
          <w:t>9.3</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反流误吸</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_Toc223167408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4</w:t>
        </w:r>
        <w:r w:rsidRPr="00310D7D">
          <w:rPr>
            <w:rFonts w:hint="eastAsia"/>
            <w:noProof/>
          </w:rPr>
          <w:fldChar w:fldCharType="end"/>
        </w:r>
      </w:hyperlink>
    </w:p>
    <w:p w14:paraId="70C61323" w14:textId="5225FB1E"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09" w:history="1">
        <w:r w:rsidRPr="00310D7D">
          <w:rPr>
            <w:rStyle w:val="affffb"/>
            <w:rFonts w:hint="eastAsia"/>
            <w:noProof/>
            <w14:scene3d>
              <w14:camera w14:prst="orthographicFront"/>
              <w14:lightRig w14:rig="threePt" w14:dir="t">
                <w14:rot w14:lat="0" w14:lon="0" w14:rev="0"/>
              </w14:lightRig>
            </w14:scene3d>
          </w:rPr>
          <w:t>9.4</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胃造瘘口周围肉芽肿组织增生</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_Toc223167409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4</w:t>
        </w:r>
        <w:r w:rsidRPr="00310D7D">
          <w:rPr>
            <w:rFonts w:hint="eastAsia"/>
            <w:noProof/>
          </w:rPr>
          <w:fldChar w:fldCharType="end"/>
        </w:r>
      </w:hyperlink>
    </w:p>
    <w:p w14:paraId="79D92218" w14:textId="4DD96357" w:rsidR="00310D7D" w:rsidRPr="00310D7D" w:rsidRDefault="00310D7D">
      <w:pPr>
        <w:pStyle w:val="TOC2"/>
        <w:rPr>
          <w:rFonts w:asciiTheme="minorHAnsi" w:eastAsiaTheme="minorEastAsia" w:hAnsiTheme="minorHAnsi" w:cstheme="minorBidi" w:hint="eastAsia"/>
          <w:noProof/>
          <w:sz w:val="22"/>
          <w:szCs w:val="24"/>
          <w14:ligatures w14:val="standardContextual"/>
        </w:rPr>
      </w:pPr>
      <w:hyperlink w:anchor="_Toc223167410" w:history="1">
        <w:r w:rsidRPr="00310D7D">
          <w:rPr>
            <w:rStyle w:val="affffb"/>
            <w:rFonts w:hint="eastAsia"/>
            <w:noProof/>
            <w14:scene3d>
              <w14:camera w14:prst="orthographicFront"/>
              <w14:lightRig w14:rig="threePt" w14:dir="t">
                <w14:rot w14:lat="0" w14:lon="0" w14:rev="0"/>
              </w14:lightRig>
            </w14:scene3d>
          </w:rPr>
          <w:t>9.5</w:t>
        </w:r>
        <w:r>
          <w:rPr>
            <w:rStyle w:val="affffb"/>
            <w:noProof/>
            <w14:scene3d>
              <w14:camera w14:prst="orthographicFront"/>
              <w14:lightRig w14:rig="threePt" w14:dir="t">
                <w14:rot w14:lat="0" w14:lon="0" w14:rev="0"/>
              </w14:lightRig>
            </w14:scene3d>
          </w:rPr>
          <w:t xml:space="preserve"> </w:t>
        </w:r>
        <w:r w:rsidRPr="00310D7D">
          <w:rPr>
            <w:rStyle w:val="affffb"/>
            <w:rFonts w:hint="eastAsia"/>
            <w:noProof/>
          </w:rPr>
          <w:t xml:space="preserve"> 胃造瘘口周围感染</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_Toc223167410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4</w:t>
        </w:r>
        <w:r w:rsidRPr="00310D7D">
          <w:rPr>
            <w:rFonts w:hint="eastAsia"/>
            <w:noProof/>
          </w:rPr>
          <w:fldChar w:fldCharType="end"/>
        </w:r>
      </w:hyperlink>
    </w:p>
    <w:p w14:paraId="19FDE0A4" w14:textId="4FC7017A"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411" w:history="1">
        <w:r w:rsidRPr="00310D7D">
          <w:rPr>
            <w:rStyle w:val="affffb"/>
            <w:rFonts w:hint="eastAsia"/>
            <w:noProof/>
          </w:rPr>
          <w:t>10</w:t>
        </w:r>
        <w:r>
          <w:rPr>
            <w:rStyle w:val="affffb"/>
            <w:noProof/>
          </w:rPr>
          <w:t xml:space="preserve"> </w:t>
        </w:r>
        <w:r w:rsidRPr="00310D7D">
          <w:rPr>
            <w:rStyle w:val="affffb"/>
            <w:rFonts w:hint="eastAsia"/>
            <w:noProof/>
          </w:rPr>
          <w:t xml:space="preserve"> 健康宣教</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_Toc223167411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4</w:t>
        </w:r>
        <w:r w:rsidRPr="00310D7D">
          <w:rPr>
            <w:rFonts w:hint="eastAsia"/>
            <w:noProof/>
          </w:rPr>
          <w:fldChar w:fldCharType="end"/>
        </w:r>
      </w:hyperlink>
    </w:p>
    <w:p w14:paraId="3B9FB90A" w14:textId="2F51BE89"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412" w:history="1">
        <w:r w:rsidRPr="00310D7D">
          <w:rPr>
            <w:rStyle w:val="affffb"/>
            <w:rFonts w:hint="eastAsia"/>
            <w:noProof/>
          </w:rPr>
          <w:t>附录A（资料性）</w:t>
        </w:r>
        <w:r>
          <w:rPr>
            <w:rStyle w:val="affffb"/>
            <w:noProof/>
          </w:rPr>
          <w:t xml:space="preserve"> </w:t>
        </w:r>
        <w:r w:rsidRPr="00310D7D">
          <w:rPr>
            <w:rStyle w:val="affffb"/>
            <w:rFonts w:hint="eastAsia"/>
            <w:noProof/>
          </w:rPr>
          <w:t xml:space="preserve"> 成人经皮胃造瘘管饲相关示意图</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_Toc223167412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5</w:t>
        </w:r>
        <w:r w:rsidRPr="00310D7D">
          <w:rPr>
            <w:rFonts w:hint="eastAsia"/>
            <w:noProof/>
          </w:rPr>
          <w:fldChar w:fldCharType="end"/>
        </w:r>
      </w:hyperlink>
    </w:p>
    <w:p w14:paraId="798A76B7" w14:textId="12386BA2" w:rsidR="00310D7D" w:rsidRPr="00310D7D" w:rsidRDefault="00310D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3167413" w:history="1">
        <w:r w:rsidRPr="00310D7D">
          <w:rPr>
            <w:rStyle w:val="affffb"/>
            <w:rFonts w:hint="eastAsia"/>
            <w:noProof/>
          </w:rPr>
          <w:t>参考文献</w:t>
        </w:r>
        <w:r w:rsidRPr="00310D7D">
          <w:rPr>
            <w:rFonts w:hint="eastAsia"/>
            <w:noProof/>
          </w:rPr>
          <w:tab/>
        </w:r>
        <w:r w:rsidRPr="00310D7D">
          <w:rPr>
            <w:rFonts w:hint="eastAsia"/>
            <w:noProof/>
          </w:rPr>
          <w:fldChar w:fldCharType="begin"/>
        </w:r>
        <w:r w:rsidRPr="00310D7D">
          <w:rPr>
            <w:rFonts w:hint="eastAsia"/>
            <w:noProof/>
          </w:rPr>
          <w:instrText xml:space="preserve"> </w:instrText>
        </w:r>
        <w:r w:rsidRPr="00310D7D">
          <w:rPr>
            <w:noProof/>
          </w:rPr>
          <w:instrText>PAGEREF _Toc223167413 \h</w:instrText>
        </w:r>
        <w:r w:rsidRPr="00310D7D">
          <w:rPr>
            <w:rFonts w:hint="eastAsia"/>
            <w:noProof/>
          </w:rPr>
          <w:instrText xml:space="preserve"> </w:instrText>
        </w:r>
        <w:r w:rsidRPr="00310D7D">
          <w:rPr>
            <w:rFonts w:hint="eastAsia"/>
            <w:noProof/>
          </w:rPr>
        </w:r>
        <w:r w:rsidRPr="00310D7D">
          <w:rPr>
            <w:rFonts w:hint="eastAsia"/>
            <w:noProof/>
          </w:rPr>
          <w:fldChar w:fldCharType="separate"/>
        </w:r>
        <w:r w:rsidRPr="00310D7D">
          <w:rPr>
            <w:noProof/>
          </w:rPr>
          <w:t>6</w:t>
        </w:r>
        <w:r w:rsidRPr="00310D7D">
          <w:rPr>
            <w:rFonts w:hint="eastAsia"/>
            <w:noProof/>
          </w:rPr>
          <w:fldChar w:fldCharType="end"/>
        </w:r>
      </w:hyperlink>
    </w:p>
    <w:p w14:paraId="2ABF6C38" w14:textId="4FF952A0" w:rsidR="00310D7D" w:rsidRPr="00310D7D" w:rsidRDefault="00310D7D" w:rsidP="00310D7D">
      <w:pPr>
        <w:pStyle w:val="affffffa"/>
        <w:spacing w:after="360"/>
        <w:sectPr w:rsidR="00310D7D" w:rsidRPr="00310D7D" w:rsidSect="00310D7D">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310D7D">
        <w:fldChar w:fldCharType="end"/>
      </w:r>
    </w:p>
    <w:p w14:paraId="2E7B4C50" w14:textId="77777777" w:rsidR="003B7313" w:rsidRDefault="00000000">
      <w:pPr>
        <w:pStyle w:val="a6"/>
        <w:spacing w:before="900" w:after="360"/>
      </w:pPr>
      <w:bookmarkStart w:id="23" w:name="BookMark2"/>
      <w:bookmarkStart w:id="24" w:name="_Toc223167385"/>
      <w:bookmarkEnd w:id="22"/>
      <w:r>
        <w:rPr>
          <w:rFonts w:hint="eastAsia"/>
          <w:spacing w:val="320"/>
        </w:rPr>
        <w:lastRenderedPageBreak/>
        <w:t>前</w:t>
      </w:r>
      <w:r>
        <w:rPr>
          <w:rFonts w:hint="eastAsia"/>
        </w:rPr>
        <w:t>言</w:t>
      </w:r>
      <w:bookmarkEnd w:id="20"/>
      <w:bookmarkEnd w:id="21"/>
      <w:bookmarkEnd w:id="24"/>
    </w:p>
    <w:p w14:paraId="4B2B5AB3" w14:textId="77777777" w:rsidR="003B7313" w:rsidRDefault="00000000">
      <w:pPr>
        <w:pStyle w:val="afffff5"/>
        <w:ind w:firstLine="420"/>
      </w:pPr>
      <w:r>
        <w:rPr>
          <w:rFonts w:hint="eastAsia"/>
        </w:rPr>
        <w:t>本文件参照</w:t>
      </w:r>
      <w:r>
        <w:rPr>
          <w:rFonts w:ascii="宋体" w:hAnsi="宋体" w:hint="eastAsia"/>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5943635C" w14:textId="77777777" w:rsidR="003B7313" w:rsidRDefault="00000000">
      <w:pPr>
        <w:pStyle w:val="afffff5"/>
        <w:ind w:firstLine="420"/>
      </w:pPr>
      <w:r>
        <w:rPr>
          <w:rFonts w:hint="eastAsia"/>
        </w:rPr>
        <w:t>请注意本文件的某些内容可能涉及专利。本文件的发布机构不承担识别专利的责任。</w:t>
      </w:r>
    </w:p>
    <w:p w14:paraId="0947B490" w14:textId="77777777" w:rsidR="003B7313" w:rsidRDefault="00000000">
      <w:pPr>
        <w:pStyle w:val="afffff5"/>
        <w:ind w:firstLine="420"/>
      </w:pPr>
      <w:r>
        <w:rPr>
          <w:rFonts w:hint="eastAsia"/>
        </w:rPr>
        <w:t>本文件由广西护理学会提出、归口并宣贯。</w:t>
      </w:r>
    </w:p>
    <w:p w14:paraId="1EE6C09F" w14:textId="77777777" w:rsidR="003B7313" w:rsidRDefault="00000000">
      <w:pPr>
        <w:pStyle w:val="afffff5"/>
        <w:ind w:firstLine="420"/>
      </w:pPr>
      <w:r>
        <w:rPr>
          <w:rFonts w:hint="eastAsia"/>
        </w:rPr>
        <w:t>本文件起草单位：广西医科大学附属肿瘤医院、南宁市第一人民医院、广西壮族自治区民族医院、广西中医药大学第一附属医院、广西中医药大学附属瑞康医院、柳州市人民医院、广西医科大学附属口腔医院、广西壮族自治区工人医院。</w:t>
      </w:r>
    </w:p>
    <w:p w14:paraId="1578521B" w14:textId="77777777" w:rsidR="003B7313" w:rsidRDefault="00000000">
      <w:pPr>
        <w:pStyle w:val="afffff5"/>
        <w:ind w:firstLine="420"/>
      </w:pPr>
      <w:r>
        <w:rPr>
          <w:rFonts w:hint="eastAsia"/>
        </w:rPr>
        <w:t>本文件主要起草人：韦丹丹、刘媛芳、石柳、何姗蔓、韦珊珊、张小明、李琳琳、覃春园、左慧子、杨竞、袁关秀、林艺玲、刘彦君、苏凤梅、谢冬梅、马凯芬、龙仙莲、罗锦集、谢镕蔚、吴锦梅、范小燕、潘秋梅、舒婷、凌丽萍、王靖雯。</w:t>
      </w:r>
    </w:p>
    <w:p w14:paraId="43F28E14" w14:textId="77777777" w:rsidR="003B7313" w:rsidRDefault="003B7313">
      <w:pPr>
        <w:pStyle w:val="afffff5"/>
        <w:ind w:firstLine="420"/>
        <w:rPr>
          <w:color w:val="FF0000"/>
        </w:rPr>
      </w:pPr>
    </w:p>
    <w:p w14:paraId="4B417EEA" w14:textId="77777777" w:rsidR="003B7313" w:rsidRDefault="003B7313">
      <w:pPr>
        <w:pStyle w:val="afffff5"/>
        <w:ind w:firstLine="420"/>
        <w:rPr>
          <w:color w:val="FF0000"/>
        </w:rPr>
        <w:sectPr w:rsidR="003B7313" w:rsidSect="00310D7D">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2AAEB532" w14:textId="77777777" w:rsidR="003B7313" w:rsidRDefault="003B7313">
      <w:pPr>
        <w:spacing w:line="20" w:lineRule="exact"/>
        <w:jc w:val="center"/>
        <w:rPr>
          <w:rFonts w:ascii="黑体" w:eastAsia="黑体" w:hAnsi="黑体" w:hint="eastAsia"/>
          <w:sz w:val="32"/>
          <w:szCs w:val="32"/>
        </w:rPr>
      </w:pPr>
      <w:bookmarkStart w:id="25" w:name="BookMark4"/>
      <w:bookmarkEnd w:id="23"/>
    </w:p>
    <w:p w14:paraId="0B69FF02" w14:textId="77777777" w:rsidR="003B7313" w:rsidRDefault="003B7313">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7F055522660B4266B83924EC8C88B495"/>
        </w:placeholder>
      </w:sdtPr>
      <w:sdtContent>
        <w:p w14:paraId="7C6899E8" w14:textId="77777777" w:rsidR="003B7313" w:rsidRDefault="00000000">
          <w:pPr>
            <w:pStyle w:val="afffffffff8"/>
            <w:spacing w:beforeLines="100" w:before="240" w:afterLines="220" w:after="528"/>
            <w:rPr>
              <w:rFonts w:hint="eastAsia"/>
            </w:rPr>
          </w:pPr>
          <w:r>
            <w:rPr>
              <w:rFonts w:hint="eastAsia"/>
            </w:rPr>
            <w:t>成人经皮胃造瘘管饲护理技术规范</w:t>
          </w:r>
        </w:p>
      </w:sdtContent>
    </w:sdt>
    <w:p w14:paraId="53E56399" w14:textId="77777777" w:rsidR="003B7313" w:rsidRDefault="00000000">
      <w:pPr>
        <w:pStyle w:val="affc"/>
        <w:spacing w:before="240" w:after="240"/>
      </w:pPr>
      <w:bookmarkStart w:id="27" w:name="_Toc222994639"/>
      <w:bookmarkStart w:id="28" w:name="_Toc24884211"/>
      <w:bookmarkStart w:id="29" w:name="_Toc97192964"/>
      <w:bookmarkStart w:id="30" w:name="_Toc26718930"/>
      <w:bookmarkStart w:id="31" w:name="_Toc26648465"/>
      <w:bookmarkStart w:id="32" w:name="_Toc223111073"/>
      <w:bookmarkStart w:id="33" w:name="_Toc26986771"/>
      <w:bookmarkStart w:id="34" w:name="_Toc17233325"/>
      <w:bookmarkStart w:id="35" w:name="_Toc17233333"/>
      <w:bookmarkStart w:id="36" w:name="_Toc26986530"/>
      <w:bookmarkStart w:id="37" w:name="_Toc24884218"/>
      <w:bookmarkStart w:id="38" w:name="_Toc223167386"/>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222ACA69" w14:textId="77777777" w:rsidR="003B7313" w:rsidRDefault="00000000">
      <w:pPr>
        <w:pStyle w:val="afffff5"/>
        <w:ind w:firstLine="420"/>
      </w:pPr>
      <w:bookmarkStart w:id="39" w:name="_Toc24884212"/>
      <w:bookmarkStart w:id="40" w:name="_Toc24884219"/>
      <w:bookmarkStart w:id="41" w:name="_Toc17233334"/>
      <w:bookmarkStart w:id="42" w:name="_Toc26648466"/>
      <w:bookmarkStart w:id="43" w:name="_Toc17233326"/>
      <w:r>
        <w:rPr>
          <w:rFonts w:hint="eastAsia"/>
        </w:rPr>
        <w:t>本文件规定了成人经皮胃造瘘管饲护理的基本要求、护理前准备、护理措施、胃造瘘管的维护、常见并发症护理、健康宣教的要求。</w:t>
      </w:r>
    </w:p>
    <w:p w14:paraId="5EA3F236" w14:textId="77777777" w:rsidR="003B7313" w:rsidRDefault="00000000">
      <w:pPr>
        <w:pStyle w:val="afffff5"/>
        <w:ind w:firstLine="420"/>
      </w:pPr>
      <w:r>
        <w:rPr>
          <w:rFonts w:hint="eastAsia"/>
        </w:rPr>
        <w:t>本文件适用于成人经皮胃造瘘管饲的护理管理。</w:t>
      </w:r>
    </w:p>
    <w:p w14:paraId="528FFA2D" w14:textId="77777777" w:rsidR="003B7313" w:rsidRDefault="00000000">
      <w:pPr>
        <w:pStyle w:val="affc"/>
        <w:spacing w:before="240" w:after="240"/>
      </w:pPr>
      <w:bookmarkStart w:id="44" w:name="_Toc26718931"/>
      <w:bookmarkStart w:id="45" w:name="_Toc223111074"/>
      <w:bookmarkStart w:id="46" w:name="_Toc26986772"/>
      <w:bookmarkStart w:id="47" w:name="_Toc26986531"/>
      <w:bookmarkStart w:id="48" w:name="_Toc222994640"/>
      <w:bookmarkStart w:id="49" w:name="_Toc97192965"/>
      <w:bookmarkStart w:id="50" w:name="_Toc223167387"/>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C9FF254ACF034F23A09E4690F071FE4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87D7426" w14:textId="77777777" w:rsidR="003B7313"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DDD3E8" w14:textId="77777777" w:rsidR="003B7313" w:rsidRDefault="00000000">
      <w:pPr>
        <w:pStyle w:val="afffff5"/>
        <w:ind w:firstLine="420"/>
        <w:rPr>
          <w:rFonts w:ascii="宋体" w:hAnsi="宋体" w:hint="eastAsia"/>
        </w:rPr>
      </w:pPr>
      <w:r>
        <w:rPr>
          <w:rFonts w:ascii="宋体" w:hAnsi="宋体"/>
        </w:rPr>
        <w:t>GB 15982</w:t>
      </w:r>
      <w:r>
        <w:rPr>
          <w:rFonts w:ascii="宋体" w:hAnsi="宋体" w:hint="eastAsia"/>
        </w:rPr>
        <w:t xml:space="preserve">  </w:t>
      </w:r>
      <w:bookmarkStart w:id="51" w:name="OLE_LINK31"/>
      <w:r>
        <w:rPr>
          <w:rFonts w:ascii="宋体" w:hAnsi="宋体" w:hint="eastAsia"/>
        </w:rPr>
        <w:t>医院消毒卫生标准</w:t>
      </w:r>
      <w:bookmarkEnd w:id="51"/>
    </w:p>
    <w:p w14:paraId="7C176017" w14:textId="77777777" w:rsidR="003B7313" w:rsidRDefault="00000000">
      <w:pPr>
        <w:pStyle w:val="afffff5"/>
        <w:ind w:firstLine="420"/>
        <w:rPr>
          <w:rFonts w:ascii="宋体" w:hAnsi="宋体" w:hint="eastAsia"/>
        </w:rPr>
      </w:pPr>
      <w:r>
        <w:rPr>
          <w:rFonts w:ascii="宋体" w:hAnsi="宋体" w:hint="eastAsia"/>
        </w:rPr>
        <w:t>WS/T 313  医务人员手卫生规范</w:t>
      </w:r>
    </w:p>
    <w:p w14:paraId="27CE5974" w14:textId="77777777" w:rsidR="003B7313" w:rsidRDefault="00000000">
      <w:pPr>
        <w:pStyle w:val="afffff5"/>
        <w:ind w:firstLine="420"/>
        <w:rPr>
          <w:rFonts w:ascii="宋体" w:hAnsi="宋体" w:hint="eastAsia"/>
        </w:rPr>
      </w:pPr>
      <w:r>
        <w:rPr>
          <w:rFonts w:ascii="宋体" w:hAnsi="宋体" w:hint="eastAsia"/>
        </w:rPr>
        <w:t>WS/T 510  病区医院感染管理规范</w:t>
      </w:r>
    </w:p>
    <w:p w14:paraId="324A7DCD" w14:textId="77777777" w:rsidR="003B7313" w:rsidRDefault="00000000">
      <w:pPr>
        <w:pStyle w:val="affc"/>
        <w:spacing w:before="240" w:after="240"/>
      </w:pPr>
      <w:bookmarkStart w:id="52" w:name="_Toc223111075"/>
      <w:bookmarkStart w:id="53" w:name="_Toc97192966"/>
      <w:bookmarkStart w:id="54" w:name="_Toc222994641"/>
      <w:bookmarkStart w:id="55" w:name="OLE_LINK2"/>
      <w:bookmarkStart w:id="56" w:name="_Toc223167388"/>
      <w:r>
        <w:rPr>
          <w:rFonts w:hint="eastAsia"/>
          <w:szCs w:val="21"/>
        </w:rPr>
        <w:t>术语和定义</w:t>
      </w:r>
      <w:bookmarkEnd w:id="52"/>
      <w:bookmarkEnd w:id="53"/>
      <w:bookmarkEnd w:id="54"/>
      <w:bookmarkEnd w:id="56"/>
    </w:p>
    <w:bookmarkStart w:id="57" w:name="_Toc26986532" w:displacedByCustomXml="next"/>
    <w:bookmarkEnd w:id="57" w:displacedByCustomXml="next"/>
    <w:sdt>
      <w:sdtPr>
        <w:id w:val="-1909835108"/>
        <w:placeholder>
          <w:docPart w:val="A333918D48A44F8C9DC3ED839303A84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C8DFF6" w14:textId="77777777" w:rsidR="003B7313" w:rsidRDefault="00000000">
          <w:pPr>
            <w:pStyle w:val="afffff5"/>
            <w:ind w:firstLine="420"/>
          </w:pPr>
          <w:r>
            <w:t>下列术语和定义适用于本文件。</w:t>
          </w:r>
        </w:p>
      </w:sdtContent>
    </w:sdt>
    <w:bookmarkEnd w:id="55"/>
    <w:p w14:paraId="2B44CCF1" w14:textId="77777777" w:rsidR="003B7313"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经皮胃造瘘管 </w:t>
      </w:r>
      <w:r>
        <w:rPr>
          <w:rFonts w:ascii="黑体" w:eastAsia="黑体" w:hAnsi="黑体"/>
        </w:rPr>
        <w:t xml:space="preserve">percutaneous </w:t>
      </w:r>
      <w:r>
        <w:rPr>
          <w:rFonts w:ascii="黑体" w:eastAsia="黑体" w:hAnsi="黑体" w:hint="eastAsia"/>
        </w:rPr>
        <w:t>e</w:t>
      </w:r>
      <w:r>
        <w:rPr>
          <w:rFonts w:ascii="黑体" w:eastAsia="黑体" w:hAnsi="黑体"/>
        </w:rPr>
        <w:t xml:space="preserve">ndoscopic gastrostomy </w:t>
      </w:r>
      <w:r>
        <w:rPr>
          <w:rFonts w:ascii="黑体" w:eastAsia="黑体" w:hAnsi="黑体" w:hint="eastAsia"/>
        </w:rPr>
        <w:t>tube</w:t>
      </w:r>
    </w:p>
    <w:p w14:paraId="0976F4AC" w14:textId="77777777" w:rsidR="003B7313" w:rsidRDefault="00000000">
      <w:pPr>
        <w:pStyle w:val="afffff5"/>
        <w:ind w:firstLine="420"/>
      </w:pPr>
      <w:r>
        <w:rPr>
          <w:rFonts w:hint="eastAsia"/>
        </w:rPr>
        <w:t>通过手术或内镜</w:t>
      </w:r>
      <w:r>
        <w:rPr>
          <w:rFonts w:hint="eastAsia"/>
        </w:rPr>
        <w:t>/</w:t>
      </w:r>
      <w:r>
        <w:rPr>
          <w:rFonts w:hint="eastAsia"/>
        </w:rPr>
        <w:t>影像等技术经腹部体表、胃前壁穿刺，置入的连接胃与体外的造瘘管路。</w:t>
      </w:r>
    </w:p>
    <w:p w14:paraId="33952A06" w14:textId="77777777" w:rsidR="003B7313" w:rsidRDefault="00000000">
      <w:pPr>
        <w:pStyle w:val="affc"/>
        <w:spacing w:before="240" w:after="240"/>
      </w:pPr>
      <w:bookmarkStart w:id="58" w:name="_Toc223111076"/>
      <w:bookmarkStart w:id="59" w:name="_Toc222994642"/>
      <w:bookmarkStart w:id="60" w:name="OLE_LINK1"/>
      <w:bookmarkStart w:id="61" w:name="_Toc223167389"/>
      <w:r>
        <w:rPr>
          <w:rFonts w:hint="eastAsia"/>
        </w:rPr>
        <w:t>缩略语</w:t>
      </w:r>
      <w:bookmarkEnd w:id="58"/>
      <w:bookmarkEnd w:id="61"/>
    </w:p>
    <w:p w14:paraId="7C7A0337" w14:textId="77777777" w:rsidR="003B7313" w:rsidRDefault="00000000">
      <w:pPr>
        <w:pStyle w:val="afffff5"/>
        <w:ind w:firstLine="420"/>
        <w:rPr>
          <w:rFonts w:ascii="宋体" w:hAnsi="宋体" w:hint="eastAsia"/>
        </w:rPr>
      </w:pPr>
      <w:bookmarkStart w:id="62" w:name="OLE_LINK3"/>
      <w:r>
        <w:rPr>
          <w:rFonts w:ascii="宋体" w:hAnsi="宋体" w:hint="eastAsia"/>
        </w:rPr>
        <w:t>PEG：</w:t>
      </w:r>
      <w:r>
        <w:rPr>
          <w:rFonts w:ascii="宋体" w:hAnsi="宋体"/>
        </w:rPr>
        <w:t>经皮胃造瘘</w:t>
      </w:r>
      <w:r>
        <w:rPr>
          <w:rFonts w:ascii="宋体" w:hAnsi="宋体" w:hint="eastAsia"/>
        </w:rPr>
        <w:t>（</w:t>
      </w:r>
      <w:r>
        <w:rPr>
          <w:rFonts w:ascii="宋体" w:hAnsi="宋体"/>
        </w:rPr>
        <w:t xml:space="preserve">Percutaneous </w:t>
      </w:r>
      <w:bookmarkStart w:id="63" w:name="OLE_LINK4"/>
      <w:r>
        <w:rPr>
          <w:rFonts w:ascii="宋体" w:hAnsi="宋体"/>
        </w:rPr>
        <w:t>Endoscopic</w:t>
      </w:r>
      <w:bookmarkEnd w:id="63"/>
      <w:r>
        <w:rPr>
          <w:rFonts w:ascii="宋体" w:hAnsi="宋体"/>
        </w:rPr>
        <w:t xml:space="preserve"> Gastrostomy</w:t>
      </w:r>
      <w:r>
        <w:rPr>
          <w:rFonts w:ascii="宋体" w:hAnsi="宋体" w:hint="eastAsia"/>
        </w:rPr>
        <w:t>）</w:t>
      </w:r>
    </w:p>
    <w:p w14:paraId="6FDA496B" w14:textId="77777777" w:rsidR="003B7313" w:rsidRDefault="00000000">
      <w:pPr>
        <w:pStyle w:val="affc"/>
        <w:spacing w:before="240" w:after="240"/>
      </w:pPr>
      <w:bookmarkStart w:id="64" w:name="_Toc223111077"/>
      <w:bookmarkStart w:id="65" w:name="_Toc223167390"/>
      <w:bookmarkEnd w:id="62"/>
      <w:r>
        <w:rPr>
          <w:rFonts w:hint="eastAsia"/>
        </w:rPr>
        <w:t>人员要求</w:t>
      </w:r>
      <w:bookmarkEnd w:id="59"/>
      <w:bookmarkEnd w:id="64"/>
      <w:bookmarkEnd w:id="65"/>
    </w:p>
    <w:p w14:paraId="243F7234" w14:textId="77777777" w:rsidR="003B7313" w:rsidRDefault="00000000">
      <w:pPr>
        <w:pStyle w:val="afffff5"/>
        <w:ind w:firstLine="420"/>
      </w:pPr>
      <w:r>
        <w:rPr>
          <w:rFonts w:hint="eastAsia"/>
        </w:rPr>
        <w:t>医务人员应经过相关成人经皮胃造瘘管饲护理专项培训并考核合格，熟悉成人经皮胃造瘘管饲护理的相关专业知识。医护人员手卫生应符合</w:t>
      </w:r>
      <w:r>
        <w:rPr>
          <w:rFonts w:ascii="宋体" w:hAnsi="宋体" w:hint="eastAsia"/>
        </w:rPr>
        <w:t>WS/T 313</w:t>
      </w:r>
      <w:r>
        <w:rPr>
          <w:rFonts w:hint="eastAsia"/>
        </w:rPr>
        <w:t>的规定。</w:t>
      </w:r>
    </w:p>
    <w:p w14:paraId="310CF0C2" w14:textId="77777777" w:rsidR="003B7313" w:rsidRDefault="00000000">
      <w:pPr>
        <w:pStyle w:val="affc"/>
        <w:spacing w:before="240" w:after="240"/>
      </w:pPr>
      <w:bookmarkStart w:id="66" w:name="_Toc222994645"/>
      <w:bookmarkStart w:id="67" w:name="_Toc223111078"/>
      <w:bookmarkStart w:id="68" w:name="OLE_LINK7"/>
      <w:bookmarkStart w:id="69" w:name="_Toc223167391"/>
      <w:r>
        <w:rPr>
          <w:rFonts w:hint="eastAsia"/>
        </w:rPr>
        <w:t>护理前评估与准备</w:t>
      </w:r>
      <w:bookmarkEnd w:id="66"/>
      <w:bookmarkEnd w:id="67"/>
      <w:bookmarkEnd w:id="69"/>
    </w:p>
    <w:p w14:paraId="587D2156" w14:textId="77777777" w:rsidR="003B7313" w:rsidRDefault="00000000">
      <w:pPr>
        <w:pStyle w:val="affd"/>
        <w:spacing w:before="120" w:after="120"/>
      </w:pPr>
      <w:bookmarkStart w:id="70" w:name="_Toc222994646"/>
      <w:bookmarkStart w:id="71" w:name="_Toc223111079"/>
      <w:bookmarkStart w:id="72" w:name="_Toc223167392"/>
      <w:r>
        <w:rPr>
          <w:rFonts w:hint="eastAsia"/>
        </w:rPr>
        <w:t>评估</w:t>
      </w:r>
      <w:bookmarkEnd w:id="70"/>
      <w:bookmarkEnd w:id="71"/>
      <w:bookmarkEnd w:id="72"/>
    </w:p>
    <w:p w14:paraId="5374B86F" w14:textId="77777777" w:rsidR="003B7313" w:rsidRDefault="00000000">
      <w:pPr>
        <w:pStyle w:val="afffffffff1"/>
      </w:pPr>
      <w:r>
        <w:rPr>
          <w:rFonts w:hint="eastAsia"/>
        </w:rPr>
        <w:t>核对医嘱，评估患者</w:t>
      </w:r>
      <w:r>
        <w:rPr>
          <w:rFonts w:ascii="Times New Roman" w:hint="eastAsia"/>
        </w:rPr>
        <w:t>病情、</w:t>
      </w:r>
      <w:r>
        <w:rPr>
          <w:rFonts w:hint="eastAsia"/>
        </w:rPr>
        <w:t>胃造瘘管情况、输注方式、营养状况、意识状态、吞咽功能、合作程度。</w:t>
      </w:r>
    </w:p>
    <w:p w14:paraId="3FD44C25" w14:textId="77777777" w:rsidR="003B7313" w:rsidRDefault="00000000">
      <w:pPr>
        <w:pStyle w:val="afffffffff1"/>
      </w:pPr>
      <w:r>
        <w:rPr>
          <w:rFonts w:hint="eastAsia"/>
        </w:rPr>
        <w:t>评估患者有无腹痛、腹胀、腹泻、胃潴留等不适情况；</w:t>
      </w:r>
      <w:bookmarkStart w:id="73" w:name="OLE_LINK6"/>
      <w:r>
        <w:rPr>
          <w:rFonts w:hint="eastAsia"/>
        </w:rPr>
        <w:t>有无</w:t>
      </w:r>
      <w:bookmarkEnd w:id="73"/>
      <w:r>
        <w:rPr>
          <w:rFonts w:hint="eastAsia"/>
        </w:rPr>
        <w:t>糖尿病。</w:t>
      </w:r>
    </w:p>
    <w:p w14:paraId="4E7A0EC4" w14:textId="77777777" w:rsidR="003B7313" w:rsidRDefault="00000000">
      <w:pPr>
        <w:pStyle w:val="afffffffff1"/>
      </w:pPr>
      <w:r>
        <w:rPr>
          <w:rFonts w:hint="eastAsia"/>
        </w:rPr>
        <w:t>评估管道体位留置长度、局部皮肤。</w:t>
      </w:r>
    </w:p>
    <w:p w14:paraId="3B95618D" w14:textId="77777777" w:rsidR="003B7313" w:rsidRDefault="00000000">
      <w:pPr>
        <w:pStyle w:val="afffffffff1"/>
      </w:pPr>
      <w:r>
        <w:rPr>
          <w:rFonts w:hint="eastAsia"/>
        </w:rPr>
        <w:t>告知患者操作目的及过程，取得患者配合。</w:t>
      </w:r>
    </w:p>
    <w:p w14:paraId="6CCC2AB9" w14:textId="77777777" w:rsidR="003B7313" w:rsidRDefault="00000000">
      <w:pPr>
        <w:pStyle w:val="affd"/>
        <w:spacing w:before="120" w:after="120"/>
      </w:pPr>
      <w:bookmarkStart w:id="74" w:name="_Toc223167393"/>
      <w:r>
        <w:rPr>
          <w:rFonts w:hint="eastAsia"/>
        </w:rPr>
        <w:t>准备</w:t>
      </w:r>
      <w:bookmarkEnd w:id="74"/>
    </w:p>
    <w:p w14:paraId="6F8FE680" w14:textId="77777777" w:rsidR="003B7313" w:rsidRDefault="00000000" w:rsidP="00310D7D">
      <w:pPr>
        <w:pStyle w:val="affe"/>
        <w:spacing w:before="120" w:after="120"/>
      </w:pPr>
      <w:bookmarkStart w:id="75" w:name="_Toc223111080"/>
      <w:r>
        <w:rPr>
          <w:rFonts w:hint="eastAsia"/>
        </w:rPr>
        <w:t>环境准备</w:t>
      </w:r>
      <w:bookmarkEnd w:id="75"/>
    </w:p>
    <w:p w14:paraId="7E8AC0E5" w14:textId="77777777" w:rsidR="003B7313" w:rsidRDefault="00000000">
      <w:pPr>
        <w:pStyle w:val="afffff5"/>
        <w:ind w:firstLine="420"/>
      </w:pPr>
      <w:r>
        <w:rPr>
          <w:rFonts w:hint="eastAsia"/>
        </w:rPr>
        <w:t>操作室环境安静整洁，温湿度适宜，室内光线充足，卫生间清洁干净、地面无水渍。医院消毒卫生应符合</w:t>
      </w:r>
      <w:r>
        <w:rPr>
          <w:rFonts w:ascii="宋体" w:hAnsi="宋体"/>
        </w:rPr>
        <w:t>GB 15982</w:t>
      </w:r>
      <w:r>
        <w:rPr>
          <w:rFonts w:hint="eastAsia"/>
        </w:rPr>
        <w:t>的规定，病区医院感染管理应符合</w:t>
      </w:r>
      <w:r>
        <w:rPr>
          <w:rFonts w:ascii="宋体" w:hAnsi="宋体" w:hint="eastAsia"/>
        </w:rPr>
        <w:t>WS/T 510</w:t>
      </w:r>
      <w:r>
        <w:rPr>
          <w:rFonts w:hint="eastAsia"/>
        </w:rPr>
        <w:t>的规定。</w:t>
      </w:r>
    </w:p>
    <w:p w14:paraId="2C170FE6" w14:textId="77777777" w:rsidR="003B7313" w:rsidRDefault="00000000" w:rsidP="00310D7D">
      <w:pPr>
        <w:pStyle w:val="affe"/>
        <w:spacing w:before="120" w:after="120"/>
      </w:pPr>
      <w:bookmarkStart w:id="76" w:name="_Toc222994647"/>
      <w:bookmarkStart w:id="77" w:name="_Toc223111081"/>
      <w:r>
        <w:rPr>
          <w:rFonts w:hint="eastAsia"/>
        </w:rPr>
        <w:t>操作者准备</w:t>
      </w:r>
      <w:bookmarkEnd w:id="76"/>
      <w:bookmarkEnd w:id="77"/>
    </w:p>
    <w:p w14:paraId="0BC9A407" w14:textId="77777777" w:rsidR="003B7313" w:rsidRDefault="00000000">
      <w:pPr>
        <w:pStyle w:val="afffffffff1"/>
      </w:pPr>
      <w:r>
        <w:rPr>
          <w:rFonts w:hint="eastAsia"/>
        </w:rPr>
        <w:lastRenderedPageBreak/>
        <w:t>仪表整洁，符合操作要求，洗手，戴口罩。医务人员手卫生应符合WS/T 313的规定。</w:t>
      </w:r>
    </w:p>
    <w:p w14:paraId="51A6603B" w14:textId="77777777" w:rsidR="003B7313" w:rsidRDefault="00000000">
      <w:pPr>
        <w:pStyle w:val="afffffffff1"/>
      </w:pPr>
      <w:r>
        <w:rPr>
          <w:rFonts w:hint="eastAsia"/>
        </w:rPr>
        <w:t>操作前后应执行院感相关要求，注意手卫生，特殊感染敷料需特殊处理。</w:t>
      </w:r>
    </w:p>
    <w:p w14:paraId="76C6A068" w14:textId="77777777" w:rsidR="003B7313" w:rsidRDefault="00000000" w:rsidP="00310D7D">
      <w:pPr>
        <w:pStyle w:val="affe"/>
        <w:spacing w:before="120" w:after="120"/>
      </w:pPr>
      <w:bookmarkStart w:id="78" w:name="_Toc223111082"/>
      <w:bookmarkStart w:id="79" w:name="_Toc222994648"/>
      <w:r>
        <w:rPr>
          <w:rFonts w:hint="eastAsia"/>
        </w:rPr>
        <w:t>物品准备</w:t>
      </w:r>
      <w:bookmarkEnd w:id="78"/>
      <w:bookmarkEnd w:id="79"/>
    </w:p>
    <w:p w14:paraId="3D04A1FA" w14:textId="77777777" w:rsidR="003B7313" w:rsidRDefault="00000000">
      <w:pPr>
        <w:pStyle w:val="afffff5"/>
        <w:ind w:firstLine="420"/>
      </w:pPr>
      <w:r>
        <w:rPr>
          <w:rFonts w:hint="eastAsia"/>
        </w:rPr>
        <w:t>所有物品符合要求，均在有效期内。治疗车下层放置医疗垃圾桶、生活垃圾桶。具体如下：</w:t>
      </w:r>
    </w:p>
    <w:p w14:paraId="75C6D8BF" w14:textId="77777777" w:rsidR="003B7313" w:rsidRDefault="00000000">
      <w:pPr>
        <w:pStyle w:val="af2"/>
      </w:pPr>
      <w:r>
        <w:rPr>
          <w:rFonts w:hint="eastAsia"/>
        </w:rPr>
        <w:t>使用灌注器灌注时，治疗车上层放置清洁治疗盘，内有专用肠内营养灌注器、无菌手套、肠内营养液、温开水或生理盐水、棉签</w:t>
      </w:r>
      <w:bookmarkStart w:id="80" w:name="OLE_LINK8"/>
      <w:r>
        <w:rPr>
          <w:rFonts w:hint="eastAsia"/>
        </w:rPr>
        <w:t>，见附录A.</w:t>
      </w:r>
      <w:bookmarkEnd w:id="80"/>
      <w:r>
        <w:rPr>
          <w:rFonts w:hint="eastAsia"/>
        </w:rPr>
        <w:t>1；</w:t>
      </w:r>
    </w:p>
    <w:p w14:paraId="68760AED" w14:textId="77777777" w:rsidR="003B7313" w:rsidRDefault="00000000">
      <w:pPr>
        <w:pStyle w:val="af2"/>
      </w:pPr>
      <w:r>
        <w:rPr>
          <w:rFonts w:hint="eastAsia"/>
        </w:rPr>
        <w:t>持续输注时，治疗车上层放置清洁治疗盘，内有肠内营养输注管路、无菌手套、肠内营养液、生理盐水、肠内营养泵、固定架，见附录A.2。</w:t>
      </w:r>
    </w:p>
    <w:p w14:paraId="138E0389" w14:textId="77777777" w:rsidR="003B7313" w:rsidRDefault="00000000" w:rsidP="00310D7D">
      <w:pPr>
        <w:pStyle w:val="affe"/>
        <w:spacing w:before="120" w:after="120"/>
      </w:pPr>
      <w:bookmarkStart w:id="81" w:name="_Toc222994649"/>
      <w:bookmarkStart w:id="82" w:name="_Toc223111083"/>
      <w:r>
        <w:rPr>
          <w:rFonts w:hint="eastAsia"/>
        </w:rPr>
        <w:t>患者准备</w:t>
      </w:r>
      <w:bookmarkEnd w:id="81"/>
      <w:bookmarkEnd w:id="82"/>
    </w:p>
    <w:p w14:paraId="4A2A65A7" w14:textId="77777777" w:rsidR="003B7313" w:rsidRDefault="00000000">
      <w:pPr>
        <w:pStyle w:val="afffff5"/>
        <w:ind w:firstLine="420"/>
      </w:pPr>
      <w:r>
        <w:rPr>
          <w:rFonts w:hint="eastAsia"/>
        </w:rPr>
        <w:t>将患者床头抬高</w:t>
      </w:r>
      <w:r>
        <w:rPr>
          <w:rFonts w:hint="eastAsia"/>
        </w:rPr>
        <w:t>30</w:t>
      </w:r>
      <w:r>
        <w:rPr>
          <w:rFonts w:hint="eastAsia"/>
        </w:rPr>
        <w:t>～</w:t>
      </w:r>
      <w:r>
        <w:rPr>
          <w:rFonts w:hint="eastAsia"/>
        </w:rPr>
        <w:t>45</w:t>
      </w:r>
      <w:r>
        <w:rPr>
          <w:rFonts w:hint="eastAsia"/>
        </w:rPr>
        <w:t>°，或直接取坐位。若患者无法取坐位，可在床头垫软枕维持舒适半卧位，不应处于平卧位或头低脚高位。</w:t>
      </w:r>
    </w:p>
    <w:p w14:paraId="578A8B10" w14:textId="77777777" w:rsidR="003B7313" w:rsidRDefault="00000000">
      <w:pPr>
        <w:pStyle w:val="affc"/>
        <w:spacing w:before="240" w:after="240"/>
      </w:pPr>
      <w:bookmarkStart w:id="83" w:name="_Toc223111084"/>
      <w:bookmarkStart w:id="84" w:name="_Toc222994650"/>
      <w:bookmarkStart w:id="85" w:name="_Toc223167394"/>
      <w:bookmarkEnd w:id="68"/>
      <w:r>
        <w:rPr>
          <w:rFonts w:hint="eastAsia"/>
        </w:rPr>
        <w:t>护理措施</w:t>
      </w:r>
      <w:bookmarkEnd w:id="83"/>
      <w:bookmarkEnd w:id="84"/>
      <w:bookmarkEnd w:id="85"/>
    </w:p>
    <w:p w14:paraId="7905C504" w14:textId="77777777" w:rsidR="003B7313" w:rsidRDefault="00000000">
      <w:pPr>
        <w:pStyle w:val="affd"/>
        <w:spacing w:before="120" w:after="120"/>
      </w:pPr>
      <w:bookmarkStart w:id="86" w:name="_Toc222994651"/>
      <w:bookmarkStart w:id="87" w:name="_Toc223111085"/>
      <w:bookmarkStart w:id="88" w:name="_Toc223167395"/>
      <w:r>
        <w:rPr>
          <w:rFonts w:hint="eastAsia"/>
        </w:rPr>
        <w:t>核对与检查</w:t>
      </w:r>
      <w:bookmarkEnd w:id="86"/>
      <w:bookmarkEnd w:id="87"/>
      <w:bookmarkEnd w:id="88"/>
    </w:p>
    <w:p w14:paraId="6D643358" w14:textId="77777777" w:rsidR="003B7313" w:rsidRDefault="00000000">
      <w:pPr>
        <w:pStyle w:val="afffffffff1"/>
      </w:pPr>
      <w:r>
        <w:rPr>
          <w:rFonts w:hint="eastAsia"/>
        </w:rPr>
        <w:t>携用物推车至患者床旁，核对床号、姓名、病历号和手腕带；同时确认管饲医嘱（营养液种类、剂量、输注方式）及患者经皮胃造瘘管留置情况。</w:t>
      </w:r>
    </w:p>
    <w:p w14:paraId="3812B1C7" w14:textId="77777777" w:rsidR="003B7313" w:rsidRDefault="00000000">
      <w:pPr>
        <w:pStyle w:val="afffffffff1"/>
      </w:pPr>
      <w:r>
        <w:rPr>
          <w:rFonts w:hint="eastAsia"/>
        </w:rPr>
        <w:t>检查PEG管固定是否牢固、导管有无扭曲、堵塞、脱出，造瘘口周围皮肤有无红肿、渗液、感染等异常，检查PEG管外露刻度。胃造瘘管固定示意图见附录A.3。</w:t>
      </w:r>
    </w:p>
    <w:p w14:paraId="403AEE0B" w14:textId="77777777" w:rsidR="003B7313" w:rsidRDefault="00000000">
      <w:pPr>
        <w:pStyle w:val="affd"/>
        <w:spacing w:before="120" w:after="120"/>
      </w:pPr>
      <w:bookmarkStart w:id="89" w:name="_Toc222994652"/>
      <w:bookmarkStart w:id="90" w:name="_Toc223111086"/>
      <w:bookmarkStart w:id="91" w:name="_Toc223167396"/>
      <w:r>
        <w:rPr>
          <w:rFonts w:hint="eastAsia"/>
        </w:rPr>
        <w:t>营养液配制与保存</w:t>
      </w:r>
      <w:bookmarkEnd w:id="89"/>
      <w:bookmarkEnd w:id="90"/>
      <w:bookmarkEnd w:id="91"/>
    </w:p>
    <w:p w14:paraId="2FCAF22A" w14:textId="77777777" w:rsidR="003B7313" w:rsidRDefault="00000000">
      <w:pPr>
        <w:pStyle w:val="afffffffff1"/>
      </w:pPr>
      <w:r>
        <w:rPr>
          <w:rFonts w:hint="eastAsia"/>
        </w:rPr>
        <w:t>遵医嘱配制营养液，营养液应现配现用，配制过程中不应污染，常温（25</w:t>
      </w:r>
      <w:r>
        <w:rPr>
          <w:rFonts w:hint="eastAsia"/>
          <w:vertAlign w:val="superscript"/>
        </w:rPr>
        <w:t xml:space="preserve"> </w:t>
      </w:r>
      <w:r>
        <w:rPr>
          <w:rFonts w:hint="eastAsia"/>
        </w:rPr>
        <w:t>℃以下）保存不宜超过4</w:t>
      </w:r>
      <w:r>
        <w:rPr>
          <w:rFonts w:hint="eastAsia"/>
          <w:vertAlign w:val="superscript"/>
        </w:rPr>
        <w:t xml:space="preserve"> </w:t>
      </w:r>
      <w:r>
        <w:rPr>
          <w:rFonts w:hint="eastAsia"/>
        </w:rPr>
        <w:t>h，不用时置于4</w:t>
      </w:r>
      <w:r>
        <w:rPr>
          <w:rFonts w:hint="eastAsia"/>
          <w:vertAlign w:val="superscript"/>
        </w:rPr>
        <w:t xml:space="preserve"> </w:t>
      </w:r>
      <w:r>
        <w:rPr>
          <w:rFonts w:hint="eastAsia"/>
        </w:rPr>
        <w:t>℃冰箱保存，24</w:t>
      </w:r>
      <w:r>
        <w:rPr>
          <w:rFonts w:hint="eastAsia"/>
          <w:vertAlign w:val="superscript"/>
        </w:rPr>
        <w:t xml:space="preserve"> </w:t>
      </w:r>
      <w:r>
        <w:rPr>
          <w:rFonts w:hint="eastAsia"/>
        </w:rPr>
        <w:t>h内用完。</w:t>
      </w:r>
    </w:p>
    <w:p w14:paraId="17B90AC1" w14:textId="77777777" w:rsidR="003B7313" w:rsidRDefault="00000000">
      <w:pPr>
        <w:pStyle w:val="afffffffff1"/>
      </w:pPr>
      <w:r>
        <w:rPr>
          <w:rFonts w:hint="eastAsia"/>
        </w:rPr>
        <w:t>冷藏保存的营养液使用前，应自然复温至室温（不应使用微波炉加热或热水浸泡）。</w:t>
      </w:r>
    </w:p>
    <w:p w14:paraId="30DE4B42" w14:textId="77777777" w:rsidR="003B7313" w:rsidRDefault="00000000">
      <w:pPr>
        <w:pStyle w:val="affd"/>
        <w:spacing w:before="120" w:after="120"/>
      </w:pPr>
      <w:bookmarkStart w:id="92" w:name="_Toc222994653"/>
      <w:bookmarkStart w:id="93" w:name="_Toc223111087"/>
      <w:bookmarkStart w:id="94" w:name="_Toc223167397"/>
      <w:r>
        <w:rPr>
          <w:rFonts w:hint="eastAsia"/>
        </w:rPr>
        <w:t>导管清洗及操作</w:t>
      </w:r>
      <w:bookmarkEnd w:id="92"/>
      <w:bookmarkEnd w:id="93"/>
      <w:bookmarkEnd w:id="94"/>
    </w:p>
    <w:p w14:paraId="5AF9DED8" w14:textId="77777777" w:rsidR="003B7313" w:rsidRDefault="00000000">
      <w:pPr>
        <w:pStyle w:val="afffff5"/>
        <w:ind w:firstLine="420"/>
      </w:pPr>
      <w:r>
        <w:rPr>
          <w:rFonts w:hint="eastAsia"/>
        </w:rPr>
        <w:t>具体如下：</w:t>
      </w:r>
    </w:p>
    <w:p w14:paraId="3EE6E354" w14:textId="77777777" w:rsidR="003B7313" w:rsidRDefault="00000000">
      <w:pPr>
        <w:pStyle w:val="af2"/>
      </w:pPr>
      <w:r>
        <w:rPr>
          <w:rFonts w:hint="eastAsia"/>
        </w:rPr>
        <w:t>用温开水棉签清洁</w:t>
      </w:r>
      <w:r>
        <w:rPr>
          <w:rFonts w:hAnsi="宋体" w:hint="eastAsia"/>
        </w:rPr>
        <w:t>PEG</w:t>
      </w:r>
      <w:r>
        <w:rPr>
          <w:rFonts w:hint="eastAsia"/>
        </w:rPr>
        <w:t>管注食口，回抽胃液并弃去，并确认营养管在胃内，若回抽无胃液，通过注入</w:t>
      </w:r>
      <w:r>
        <w:rPr>
          <w:rFonts w:hAnsi="宋体" w:hint="eastAsia"/>
        </w:rPr>
        <w:t>10</w:t>
      </w:r>
      <w:r>
        <w:rPr>
          <w:rFonts w:hAnsi="宋体" w:hint="eastAsia"/>
          <w:vertAlign w:val="superscript"/>
        </w:rPr>
        <w:t xml:space="preserve"> </w:t>
      </w:r>
      <w:r>
        <w:rPr>
          <w:rFonts w:hAnsi="宋体" w:hint="eastAsia"/>
        </w:rPr>
        <w:t>mL</w:t>
      </w:r>
      <w:bookmarkStart w:id="95" w:name="OLE_LINK17"/>
      <w:r>
        <w:rPr>
          <w:rFonts w:hAnsi="宋体" w:hint="eastAsia"/>
        </w:rPr>
        <w:t>～</w:t>
      </w:r>
      <w:bookmarkEnd w:id="95"/>
      <w:r>
        <w:rPr>
          <w:rFonts w:hAnsi="宋体" w:hint="eastAsia"/>
        </w:rPr>
        <w:t>20</w:t>
      </w:r>
      <w:r>
        <w:rPr>
          <w:rFonts w:hAnsi="宋体" w:hint="eastAsia"/>
          <w:vertAlign w:val="superscript"/>
        </w:rPr>
        <w:t xml:space="preserve"> </w:t>
      </w:r>
      <w:r>
        <w:rPr>
          <w:rFonts w:hAnsi="宋体" w:hint="eastAsia"/>
        </w:rPr>
        <w:t>mL</w:t>
      </w:r>
      <w:r>
        <w:rPr>
          <w:rFonts w:hint="eastAsia"/>
        </w:rPr>
        <w:t>空气，听诊上腹部有无气过水声辅助确认，不应在未明确</w:t>
      </w:r>
      <w:r>
        <w:rPr>
          <w:rFonts w:hAnsi="宋体" w:hint="eastAsia"/>
        </w:rPr>
        <w:t>PEG</w:t>
      </w:r>
      <w:r>
        <w:rPr>
          <w:rFonts w:hint="eastAsia"/>
        </w:rPr>
        <w:t>管在位时管饲；每次管饲前应检查胃残留量。</w:t>
      </w:r>
    </w:p>
    <w:p w14:paraId="3AABE5B5" w14:textId="77777777" w:rsidR="003B7313" w:rsidRDefault="00000000">
      <w:pPr>
        <w:pStyle w:val="af2"/>
      </w:pPr>
      <w:r>
        <w:rPr>
          <w:rFonts w:hint="eastAsia"/>
        </w:rPr>
        <w:t>管饲前用20</w:t>
      </w:r>
      <w:r>
        <w:rPr>
          <w:rFonts w:hint="eastAsia"/>
          <w:vertAlign w:val="superscript"/>
        </w:rPr>
        <w:t xml:space="preserve"> </w:t>
      </w:r>
      <w:r>
        <w:rPr>
          <w:rFonts w:hint="eastAsia"/>
        </w:rPr>
        <w:t>mL</w:t>
      </w:r>
      <w:r>
        <w:rPr>
          <w:rFonts w:hAnsi="宋体" w:hint="eastAsia"/>
        </w:rPr>
        <w:t>～</w:t>
      </w:r>
      <w:r>
        <w:rPr>
          <w:rFonts w:hint="eastAsia"/>
        </w:rPr>
        <w:t>30</w:t>
      </w:r>
      <w:bookmarkStart w:id="96" w:name="OLE_LINK16"/>
      <w:r>
        <w:rPr>
          <w:rFonts w:hint="eastAsia"/>
          <w:vertAlign w:val="superscript"/>
        </w:rPr>
        <w:t xml:space="preserve"> </w:t>
      </w:r>
      <w:r>
        <w:rPr>
          <w:rFonts w:hint="eastAsia"/>
        </w:rPr>
        <w:t>mL</w:t>
      </w:r>
      <w:bookmarkEnd w:id="96"/>
      <w:r>
        <w:rPr>
          <w:rFonts w:hint="eastAsia"/>
        </w:rPr>
        <w:t>温</w:t>
      </w:r>
      <w:bookmarkStart w:id="97" w:name="OLE_LINK11"/>
      <w:r>
        <w:rPr>
          <w:rFonts w:hint="eastAsia"/>
        </w:rPr>
        <w:t>开</w:t>
      </w:r>
      <w:bookmarkEnd w:id="97"/>
      <w:r>
        <w:rPr>
          <w:rFonts w:hint="eastAsia"/>
        </w:rPr>
        <w:t>水缓慢冲洗PEG管，确认导管通畅。</w:t>
      </w:r>
    </w:p>
    <w:p w14:paraId="6F982293" w14:textId="77777777" w:rsidR="003B7313" w:rsidRDefault="00000000">
      <w:pPr>
        <w:pStyle w:val="affd"/>
        <w:spacing w:before="120" w:after="120"/>
      </w:pPr>
      <w:bookmarkStart w:id="98" w:name="_Toc223111088"/>
      <w:bookmarkStart w:id="99" w:name="_Toc222994654"/>
      <w:bookmarkStart w:id="100" w:name="_Toc223167398"/>
      <w:r>
        <w:rPr>
          <w:rFonts w:hAnsi="黑体" w:hint="eastAsia"/>
        </w:rPr>
        <w:t>管饲</w:t>
      </w:r>
      <w:r>
        <w:rPr>
          <w:rFonts w:hint="eastAsia"/>
        </w:rPr>
        <w:t>实施</w:t>
      </w:r>
      <w:bookmarkEnd w:id="98"/>
      <w:bookmarkEnd w:id="99"/>
      <w:bookmarkEnd w:id="100"/>
    </w:p>
    <w:p w14:paraId="3A7348BB" w14:textId="77777777" w:rsidR="003B7313" w:rsidRDefault="00000000">
      <w:pPr>
        <w:pStyle w:val="afffff5"/>
        <w:ind w:firstLine="420"/>
      </w:pPr>
      <w:r>
        <w:rPr>
          <w:rFonts w:hint="eastAsia"/>
        </w:rPr>
        <w:t>遵医嘱选择喂养方式，具体操作如下：</w:t>
      </w:r>
    </w:p>
    <w:p w14:paraId="73B9F3FD" w14:textId="77777777" w:rsidR="003B7313" w:rsidRDefault="00000000">
      <w:pPr>
        <w:pStyle w:val="af2"/>
      </w:pPr>
      <w:r>
        <w:rPr>
          <w:rFonts w:hint="eastAsia"/>
        </w:rPr>
        <w:t>使用灌注器灌注者，将营养液加热至38</w:t>
      </w:r>
      <w:r>
        <w:rPr>
          <w:rFonts w:hint="eastAsia"/>
          <w:vertAlign w:val="superscript"/>
        </w:rPr>
        <w:t xml:space="preserve"> </w:t>
      </w:r>
      <w:r>
        <w:rPr>
          <w:rFonts w:hint="eastAsia"/>
        </w:rPr>
        <w:t>℃</w:t>
      </w:r>
      <w:r>
        <w:rPr>
          <w:rFonts w:hAnsi="宋体" w:hint="eastAsia"/>
        </w:rPr>
        <w:t>～</w:t>
      </w:r>
      <w:r>
        <w:rPr>
          <w:rFonts w:hint="eastAsia"/>
        </w:rPr>
        <w:t>40</w:t>
      </w:r>
      <w:bookmarkStart w:id="101" w:name="OLE_LINK18"/>
      <w:r>
        <w:rPr>
          <w:rFonts w:hint="eastAsia"/>
          <w:vertAlign w:val="superscript"/>
        </w:rPr>
        <w:t xml:space="preserve"> </w:t>
      </w:r>
      <w:r>
        <w:rPr>
          <w:rFonts w:hint="eastAsia"/>
        </w:rPr>
        <w:t>℃</w:t>
      </w:r>
      <w:bookmarkEnd w:id="101"/>
      <w:r>
        <w:rPr>
          <w:rFonts w:hint="eastAsia"/>
        </w:rPr>
        <w:t>。使用灌注器匀速缓慢注入喂养管，根据营养液总量分次喂养，每次推注量不宜超过400</w:t>
      </w:r>
      <w:r>
        <w:rPr>
          <w:rFonts w:hint="eastAsia"/>
          <w:vertAlign w:val="superscript"/>
        </w:rPr>
        <w:t xml:space="preserve"> </w:t>
      </w:r>
      <w:r>
        <w:rPr>
          <w:rFonts w:hint="eastAsia"/>
        </w:rPr>
        <w:t>mL；</w:t>
      </w:r>
    </w:p>
    <w:p w14:paraId="3FD22ABE" w14:textId="77777777" w:rsidR="003B7313" w:rsidRDefault="00000000">
      <w:pPr>
        <w:pStyle w:val="af2"/>
      </w:pPr>
      <w:r>
        <w:rPr>
          <w:rFonts w:hint="eastAsia"/>
        </w:rPr>
        <w:t>间歇重力滴注者，将肠内营养制剂置于吊瓶或专用营养液输注袋中，通过肠内营养输液器与肠内营养喂养管连接，经重力滴注方法进行分次喂养。</w:t>
      </w:r>
    </w:p>
    <w:p w14:paraId="7CBEA259" w14:textId="77777777" w:rsidR="003B7313" w:rsidRDefault="00000000">
      <w:pPr>
        <w:pStyle w:val="af2"/>
      </w:pPr>
      <w:r>
        <w:rPr>
          <w:rFonts w:hint="eastAsia"/>
        </w:rPr>
        <w:t>持续经泵输注者，在间歇重力滴注的基础上，使用肠内营养泵持续12</w:t>
      </w:r>
      <w:r>
        <w:rPr>
          <w:rFonts w:hint="eastAsia"/>
          <w:vertAlign w:val="superscript"/>
        </w:rPr>
        <w:t xml:space="preserve"> </w:t>
      </w:r>
      <w:r>
        <w:rPr>
          <w:rFonts w:hint="eastAsia"/>
        </w:rPr>
        <w:t>h</w:t>
      </w:r>
      <w:r>
        <w:rPr>
          <w:rFonts w:hAnsi="宋体" w:hint="eastAsia"/>
        </w:rPr>
        <w:t>～</w:t>
      </w:r>
      <w:r>
        <w:rPr>
          <w:rFonts w:hint="eastAsia"/>
        </w:rPr>
        <w:t>24</w:t>
      </w:r>
      <w:bookmarkStart w:id="102" w:name="OLE_LINK19"/>
      <w:r>
        <w:rPr>
          <w:rFonts w:hint="eastAsia"/>
          <w:vertAlign w:val="superscript"/>
        </w:rPr>
        <w:t xml:space="preserve"> </w:t>
      </w:r>
      <w:r>
        <w:rPr>
          <w:rFonts w:hint="eastAsia"/>
        </w:rPr>
        <w:t>h</w:t>
      </w:r>
      <w:bookmarkEnd w:id="102"/>
      <w:r>
        <w:rPr>
          <w:rFonts w:hint="eastAsia"/>
        </w:rPr>
        <w:t>输注，速度应由慢到快，先调至每小时20</w:t>
      </w:r>
      <w:r>
        <w:rPr>
          <w:rFonts w:hint="eastAsia"/>
          <w:vertAlign w:val="superscript"/>
        </w:rPr>
        <w:t xml:space="preserve"> </w:t>
      </w:r>
      <w:r>
        <w:rPr>
          <w:rFonts w:hint="eastAsia"/>
        </w:rPr>
        <w:t>mL</w:t>
      </w:r>
      <w:bookmarkStart w:id="103" w:name="OLE_LINK20"/>
      <w:r>
        <w:rPr>
          <w:rFonts w:hAnsi="宋体" w:hint="eastAsia"/>
        </w:rPr>
        <w:t>～</w:t>
      </w:r>
      <w:bookmarkEnd w:id="103"/>
      <w:r>
        <w:rPr>
          <w:rFonts w:hint="eastAsia"/>
        </w:rPr>
        <w:t>50</w:t>
      </w:r>
      <w:r>
        <w:rPr>
          <w:rFonts w:hint="eastAsia"/>
          <w:vertAlign w:val="superscript"/>
        </w:rPr>
        <w:t xml:space="preserve"> </w:t>
      </w:r>
      <w:r>
        <w:rPr>
          <w:rFonts w:hint="eastAsia"/>
        </w:rPr>
        <w:t>mL，根据患者耐受情况逐渐增加。持续输注营养液时，可使用肠内营养输液器专用加温器。重症患者持续泵输注时，应每隔4</w:t>
      </w:r>
      <w:r>
        <w:rPr>
          <w:rFonts w:hint="eastAsia"/>
          <w:vertAlign w:val="superscript"/>
        </w:rPr>
        <w:t xml:space="preserve"> </w:t>
      </w:r>
      <w:r>
        <w:rPr>
          <w:rFonts w:hint="eastAsia"/>
        </w:rPr>
        <w:t>h</w:t>
      </w:r>
      <w:r>
        <w:rPr>
          <w:rFonts w:hAnsi="宋体" w:hint="eastAsia"/>
        </w:rPr>
        <w:t>～</w:t>
      </w:r>
      <w:r>
        <w:rPr>
          <w:rFonts w:hint="eastAsia"/>
        </w:rPr>
        <w:t>6</w:t>
      </w:r>
      <w:r>
        <w:rPr>
          <w:rFonts w:hint="eastAsia"/>
          <w:vertAlign w:val="superscript"/>
        </w:rPr>
        <w:t xml:space="preserve"> </w:t>
      </w:r>
      <w:r>
        <w:rPr>
          <w:rFonts w:hint="eastAsia"/>
        </w:rPr>
        <w:t>h检查胃残留量、评估肠内营养耐受性。每4</w:t>
      </w:r>
      <w:r>
        <w:rPr>
          <w:rFonts w:hint="eastAsia"/>
          <w:vertAlign w:val="superscript"/>
        </w:rPr>
        <w:t xml:space="preserve"> </w:t>
      </w:r>
      <w:r>
        <w:rPr>
          <w:rFonts w:hint="eastAsia"/>
        </w:rPr>
        <w:t>h冲管一次，操作如下：</w:t>
      </w:r>
    </w:p>
    <w:p w14:paraId="38671CAE" w14:textId="77777777" w:rsidR="003B7313" w:rsidRDefault="00000000">
      <w:pPr>
        <w:pStyle w:val="2"/>
      </w:pPr>
      <w:r>
        <w:rPr>
          <w:rFonts w:hint="eastAsia"/>
        </w:rPr>
        <w:t>冲管时先暂停肠内营养泵注；</w:t>
      </w:r>
    </w:p>
    <w:p w14:paraId="66C40BDC" w14:textId="77777777" w:rsidR="003B7313" w:rsidRDefault="00000000">
      <w:pPr>
        <w:pStyle w:val="2"/>
      </w:pPr>
      <w:r>
        <w:rPr>
          <w:rFonts w:hint="eastAsia"/>
        </w:rPr>
        <w:t>抽取</w:t>
      </w:r>
      <w:r>
        <w:rPr>
          <w:rFonts w:ascii="宋体" w:hAnsi="宋体" w:hint="eastAsia"/>
        </w:rPr>
        <w:t>20</w:t>
      </w:r>
      <w:r>
        <w:rPr>
          <w:rFonts w:ascii="宋体" w:hAnsi="宋体" w:hint="eastAsia"/>
          <w:vertAlign w:val="superscript"/>
        </w:rPr>
        <w:t xml:space="preserve"> </w:t>
      </w:r>
      <w:r>
        <w:rPr>
          <w:rFonts w:ascii="宋体" w:hAnsi="宋体" w:hint="eastAsia"/>
        </w:rPr>
        <w:t>mL～30</w:t>
      </w:r>
      <w:r>
        <w:rPr>
          <w:rFonts w:ascii="宋体" w:hAnsi="宋体" w:hint="eastAsia"/>
          <w:vertAlign w:val="superscript"/>
        </w:rPr>
        <w:t xml:space="preserve"> </w:t>
      </w:r>
      <w:r>
        <w:rPr>
          <w:rFonts w:ascii="宋体" w:hAnsi="宋体" w:hint="eastAsia"/>
        </w:rPr>
        <w:t>mL</w:t>
      </w:r>
      <w:r>
        <w:rPr>
          <w:rFonts w:hint="eastAsia"/>
        </w:rPr>
        <w:t>温开水或生理盐水；</w:t>
      </w:r>
    </w:p>
    <w:p w14:paraId="0A07F029" w14:textId="77777777" w:rsidR="003B7313" w:rsidRDefault="00000000">
      <w:pPr>
        <w:pStyle w:val="2"/>
      </w:pPr>
      <w:r>
        <w:rPr>
          <w:rFonts w:hint="eastAsia"/>
        </w:rPr>
        <w:t>断开肠内营养输液器和喂养管连接处，打开喂养管给药口帽，脉冲式推注；</w:t>
      </w:r>
    </w:p>
    <w:p w14:paraId="6D950452" w14:textId="77777777" w:rsidR="003B7313" w:rsidRDefault="00000000">
      <w:pPr>
        <w:pStyle w:val="2"/>
      </w:pPr>
      <w:r>
        <w:rPr>
          <w:rFonts w:hint="eastAsia"/>
        </w:rPr>
        <w:t>重新连接肠内营养输液器和喂养管，启动肠内营养泵。</w:t>
      </w:r>
    </w:p>
    <w:p w14:paraId="08D3BD2C" w14:textId="77777777" w:rsidR="003B7313" w:rsidRDefault="00000000">
      <w:pPr>
        <w:pStyle w:val="affd"/>
        <w:spacing w:before="120" w:after="120"/>
      </w:pPr>
      <w:bookmarkStart w:id="104" w:name="_Toc223111089"/>
      <w:bookmarkStart w:id="105" w:name="_Toc222994655"/>
      <w:bookmarkStart w:id="106" w:name="_Toc223167399"/>
      <w:r>
        <w:rPr>
          <w:rFonts w:hAnsi="黑体" w:hint="eastAsia"/>
        </w:rPr>
        <w:t>管饲</w:t>
      </w:r>
      <w:r>
        <w:rPr>
          <w:rFonts w:hint="eastAsia"/>
        </w:rPr>
        <w:t>后护理</w:t>
      </w:r>
      <w:bookmarkEnd w:id="104"/>
      <w:bookmarkEnd w:id="105"/>
      <w:bookmarkEnd w:id="106"/>
    </w:p>
    <w:p w14:paraId="3E0CEC5E" w14:textId="77777777" w:rsidR="003B7313" w:rsidRDefault="00000000">
      <w:pPr>
        <w:pStyle w:val="afffffffff1"/>
      </w:pPr>
      <w:r>
        <w:rPr>
          <w:rFonts w:hint="eastAsia"/>
        </w:rPr>
        <w:lastRenderedPageBreak/>
        <w:t>向胃造瘘管注入20</w:t>
      </w:r>
      <w:r>
        <w:rPr>
          <w:rFonts w:hint="eastAsia"/>
          <w:vertAlign w:val="superscript"/>
        </w:rPr>
        <w:t xml:space="preserve"> </w:t>
      </w:r>
      <w:r>
        <w:rPr>
          <w:rFonts w:hint="eastAsia"/>
        </w:rPr>
        <w:t>mL</w:t>
      </w:r>
      <w:r>
        <w:rPr>
          <w:rFonts w:hAnsi="宋体" w:hint="eastAsia"/>
        </w:rPr>
        <w:t>～</w:t>
      </w:r>
      <w:r>
        <w:rPr>
          <w:rFonts w:hint="eastAsia"/>
        </w:rPr>
        <w:t>30</w:t>
      </w:r>
      <w:r>
        <w:rPr>
          <w:rFonts w:hint="eastAsia"/>
          <w:vertAlign w:val="superscript"/>
        </w:rPr>
        <w:t xml:space="preserve"> </w:t>
      </w:r>
      <w:r>
        <w:rPr>
          <w:rFonts w:hint="eastAsia"/>
        </w:rPr>
        <w:t>mL温开水或生理盐水冲管。</w:t>
      </w:r>
    </w:p>
    <w:p w14:paraId="10D4B282" w14:textId="77777777" w:rsidR="003B7313" w:rsidRDefault="00000000">
      <w:pPr>
        <w:pStyle w:val="afffffffff1"/>
      </w:pPr>
      <w:r>
        <w:rPr>
          <w:rFonts w:hint="eastAsia"/>
        </w:rPr>
        <w:t>封闭胃造瘘管并妥善固定。</w:t>
      </w:r>
    </w:p>
    <w:p w14:paraId="4AD0EF55" w14:textId="77777777" w:rsidR="003B7313" w:rsidRDefault="00000000">
      <w:pPr>
        <w:pStyle w:val="afffffffff1"/>
      </w:pPr>
      <w:r>
        <w:rPr>
          <w:rFonts w:hAnsi="宋体" w:hint="eastAsia"/>
        </w:rPr>
        <w:t>喂养</w:t>
      </w:r>
      <w:r>
        <w:rPr>
          <w:rFonts w:hint="eastAsia"/>
        </w:rPr>
        <w:t>结束后宜保持半卧位30</w:t>
      </w:r>
      <w:r>
        <w:rPr>
          <w:rFonts w:hint="eastAsia"/>
          <w:vertAlign w:val="superscript"/>
        </w:rPr>
        <w:t xml:space="preserve"> </w:t>
      </w:r>
      <w:r>
        <w:rPr>
          <w:rFonts w:hint="eastAsia"/>
        </w:rPr>
        <w:t>min～60</w:t>
      </w:r>
      <w:bookmarkStart w:id="107" w:name="OLE_LINK10"/>
      <w:r>
        <w:rPr>
          <w:rFonts w:hint="eastAsia"/>
          <w:vertAlign w:val="superscript"/>
        </w:rPr>
        <w:t xml:space="preserve"> </w:t>
      </w:r>
      <w:r>
        <w:rPr>
          <w:rFonts w:hint="eastAsia"/>
        </w:rPr>
        <w:t>min</w:t>
      </w:r>
      <w:bookmarkEnd w:id="107"/>
      <w:r>
        <w:rPr>
          <w:rFonts w:hint="eastAsia"/>
        </w:rPr>
        <w:t>，期间不应翻身、叩背、剧烈活动。</w:t>
      </w:r>
    </w:p>
    <w:p w14:paraId="4C7A5C01" w14:textId="77777777" w:rsidR="003B7313" w:rsidRDefault="00000000">
      <w:pPr>
        <w:pStyle w:val="afffffffff1"/>
      </w:pPr>
      <w:r>
        <w:rPr>
          <w:rFonts w:hint="eastAsia"/>
        </w:rPr>
        <w:t>观察患者有无腹胀、腹泻、呕吐等不适情况。</w:t>
      </w:r>
    </w:p>
    <w:p w14:paraId="0D288130" w14:textId="77777777" w:rsidR="003B7313" w:rsidRDefault="00000000">
      <w:pPr>
        <w:pStyle w:val="affd"/>
        <w:spacing w:before="120" w:after="120"/>
      </w:pPr>
      <w:bookmarkStart w:id="108" w:name="_Toc223111090"/>
      <w:bookmarkStart w:id="109" w:name="_Toc223167400"/>
      <w:r>
        <w:rPr>
          <w:rFonts w:hint="eastAsia"/>
        </w:rPr>
        <w:t>注意事项</w:t>
      </w:r>
      <w:bookmarkEnd w:id="108"/>
      <w:bookmarkEnd w:id="109"/>
    </w:p>
    <w:p w14:paraId="65F0B459" w14:textId="77777777" w:rsidR="003B7313" w:rsidRDefault="00000000">
      <w:pPr>
        <w:pStyle w:val="afffffffff1"/>
      </w:pPr>
      <w:bookmarkStart w:id="110" w:name="_Toc222994662"/>
      <w:r>
        <w:rPr>
          <w:rFonts w:hint="eastAsia"/>
        </w:rPr>
        <w:t>如患者出现腹泻、腹痛</w:t>
      </w:r>
      <w:bookmarkEnd w:id="110"/>
      <w:r>
        <w:rPr>
          <w:rFonts w:hint="eastAsia"/>
        </w:rPr>
        <w:t>：</w:t>
      </w:r>
    </w:p>
    <w:p w14:paraId="5E43B716" w14:textId="77777777" w:rsidR="003B7313" w:rsidRDefault="00000000">
      <w:pPr>
        <w:pStyle w:val="af2"/>
      </w:pPr>
      <w:r>
        <w:rPr>
          <w:rFonts w:hint="eastAsia"/>
        </w:rPr>
        <w:t>应观察患者腹泻频次，排便的色、质、量，及时与医生沟通；</w:t>
      </w:r>
    </w:p>
    <w:p w14:paraId="66D3B163" w14:textId="77777777" w:rsidR="003B7313" w:rsidRDefault="00000000">
      <w:pPr>
        <w:pStyle w:val="af2"/>
      </w:pPr>
      <w:r>
        <w:rPr>
          <w:rFonts w:hint="eastAsia"/>
        </w:rPr>
        <w:t>对于营养液输注过快引起的腹泻，应减慢输注速度，可使用输注泵控制输注速度；</w:t>
      </w:r>
    </w:p>
    <w:p w14:paraId="62492078" w14:textId="77777777" w:rsidR="003B7313" w:rsidRDefault="00000000">
      <w:pPr>
        <w:pStyle w:val="af2"/>
      </w:pPr>
      <w:r>
        <w:rPr>
          <w:rFonts w:hint="eastAsia"/>
        </w:rPr>
        <w:t>对于营养液温度过低引起的低温型腹泻，可使用加温器；</w:t>
      </w:r>
    </w:p>
    <w:p w14:paraId="2A6F7EF3" w14:textId="77777777" w:rsidR="003B7313" w:rsidRDefault="00000000">
      <w:pPr>
        <w:pStyle w:val="af2"/>
      </w:pPr>
      <w:r>
        <w:rPr>
          <w:rFonts w:hint="eastAsia"/>
        </w:rPr>
        <w:t>如患者出现腹痛，应立即停止输注，报告医生，观察病情，遵医嘱使用药物。</w:t>
      </w:r>
    </w:p>
    <w:p w14:paraId="12660493" w14:textId="77777777" w:rsidR="003B7313" w:rsidRDefault="00000000">
      <w:pPr>
        <w:pStyle w:val="afffffffff1"/>
      </w:pPr>
      <w:r>
        <w:rPr>
          <w:rFonts w:hint="eastAsia"/>
        </w:rPr>
        <w:t>如患者出现恶心呕吐：</w:t>
      </w:r>
    </w:p>
    <w:p w14:paraId="6ECA3C23" w14:textId="77777777" w:rsidR="003B7313" w:rsidRDefault="00000000">
      <w:pPr>
        <w:pStyle w:val="af2"/>
      </w:pPr>
      <w:r>
        <w:rPr>
          <w:rFonts w:hint="eastAsia"/>
        </w:rPr>
        <w:t>应查找造成恶心呕吐的原因；</w:t>
      </w:r>
    </w:p>
    <w:p w14:paraId="5F720885" w14:textId="77777777" w:rsidR="003B7313" w:rsidRDefault="00000000">
      <w:pPr>
        <w:pStyle w:val="af2"/>
      </w:pPr>
      <w:r>
        <w:rPr>
          <w:rFonts w:hint="eastAsia"/>
        </w:rPr>
        <w:t>应降低输注速度，可协助患者取右侧卧位。</w:t>
      </w:r>
    </w:p>
    <w:p w14:paraId="34BDAF42" w14:textId="77777777" w:rsidR="003B7313" w:rsidRDefault="00000000">
      <w:pPr>
        <w:pStyle w:val="affc"/>
        <w:spacing w:before="240" w:after="240"/>
      </w:pPr>
      <w:bookmarkStart w:id="111" w:name="_Toc223111091"/>
      <w:bookmarkStart w:id="112" w:name="_Toc222994656"/>
      <w:bookmarkStart w:id="113" w:name="OLE_LINK21"/>
      <w:bookmarkStart w:id="114" w:name="_Toc223167401"/>
      <w:r>
        <w:rPr>
          <w:rFonts w:hint="eastAsia"/>
        </w:rPr>
        <w:t>胃造瘘管维护</w:t>
      </w:r>
      <w:bookmarkEnd w:id="111"/>
      <w:bookmarkEnd w:id="112"/>
      <w:bookmarkEnd w:id="114"/>
    </w:p>
    <w:p w14:paraId="6BF941C1" w14:textId="77777777" w:rsidR="003B7313" w:rsidRDefault="00000000">
      <w:pPr>
        <w:pStyle w:val="affd"/>
        <w:spacing w:before="120" w:after="120"/>
      </w:pPr>
      <w:bookmarkStart w:id="115" w:name="_Toc223111092"/>
      <w:bookmarkStart w:id="116" w:name="_Toc222994657"/>
      <w:bookmarkStart w:id="117" w:name="_Toc223167402"/>
      <w:bookmarkEnd w:id="113"/>
      <w:r>
        <w:rPr>
          <w:rFonts w:hint="eastAsia"/>
        </w:rPr>
        <w:t>预防瘘口周围感染</w:t>
      </w:r>
      <w:bookmarkEnd w:id="115"/>
      <w:bookmarkEnd w:id="116"/>
      <w:bookmarkEnd w:id="117"/>
    </w:p>
    <w:p w14:paraId="545C6D97" w14:textId="77777777" w:rsidR="003B7313" w:rsidRDefault="00000000">
      <w:pPr>
        <w:pStyle w:val="afffffffff1"/>
      </w:pPr>
      <w:r>
        <w:rPr>
          <w:rFonts w:hint="eastAsia"/>
        </w:rPr>
        <w:t>应在置管后对管路外露部分进行标记并做好记录。</w:t>
      </w:r>
    </w:p>
    <w:p w14:paraId="78E52A05" w14:textId="77777777" w:rsidR="003B7313" w:rsidRDefault="00000000">
      <w:pPr>
        <w:pStyle w:val="afffffffff1"/>
      </w:pPr>
      <w:r>
        <w:rPr>
          <w:rFonts w:hint="eastAsia"/>
        </w:rPr>
        <w:t>应在置管次日进行第</w:t>
      </w:r>
      <w:r>
        <w:rPr>
          <w:rFonts w:hAnsi="宋体" w:hint="eastAsia"/>
        </w:rPr>
        <w:t>1</w:t>
      </w:r>
      <w:r>
        <w:rPr>
          <w:rFonts w:hint="eastAsia"/>
        </w:rPr>
        <w:t>次换药，并在置管后</w:t>
      </w:r>
      <w:r>
        <w:rPr>
          <w:rFonts w:hAnsi="宋体" w:hint="eastAsia"/>
        </w:rPr>
        <w:t>1</w:t>
      </w:r>
      <w:r>
        <w:rPr>
          <w:rFonts w:hint="eastAsia"/>
        </w:rPr>
        <w:t>周内每日对造瘘口周围进行消毒并换药。置管</w:t>
      </w:r>
      <w:r>
        <w:rPr>
          <w:rFonts w:hAnsi="宋体" w:hint="eastAsia"/>
        </w:rPr>
        <w:t>1</w:t>
      </w:r>
      <w:r>
        <w:rPr>
          <w:rFonts w:hint="eastAsia"/>
        </w:rPr>
        <w:t>周后，后续换药应每</w:t>
      </w:r>
      <w:r>
        <w:rPr>
          <w:rFonts w:hAnsi="宋体" w:hint="eastAsia"/>
        </w:rPr>
        <w:t>2</w:t>
      </w:r>
      <w:bookmarkStart w:id="118" w:name="OLE_LINK26"/>
      <w:r>
        <w:rPr>
          <w:rFonts w:hAnsi="宋体" w:hint="eastAsia"/>
          <w:vertAlign w:val="superscript"/>
        </w:rPr>
        <w:t xml:space="preserve"> </w:t>
      </w:r>
      <w:r>
        <w:rPr>
          <w:rFonts w:hAnsi="宋体" w:hint="eastAsia"/>
        </w:rPr>
        <w:t>d～</w:t>
      </w:r>
      <w:bookmarkEnd w:id="118"/>
      <w:r>
        <w:rPr>
          <w:rFonts w:hAnsi="宋体" w:hint="eastAsia"/>
        </w:rPr>
        <w:t>3</w:t>
      </w:r>
      <w:r>
        <w:rPr>
          <w:rFonts w:hAnsi="宋体" w:hint="eastAsia"/>
          <w:vertAlign w:val="superscript"/>
        </w:rPr>
        <w:t xml:space="preserve"> </w:t>
      </w:r>
      <w:r>
        <w:rPr>
          <w:rFonts w:hAnsi="宋体" w:hint="eastAsia"/>
        </w:rPr>
        <w:t>d</w:t>
      </w:r>
      <w:r>
        <w:rPr>
          <w:rFonts w:hint="eastAsia"/>
        </w:rPr>
        <w:t>进行一次，如出现出血、水肿、分泌物、硬结或过敏等情况，及时换药。</w:t>
      </w:r>
    </w:p>
    <w:p w14:paraId="0A89FECD" w14:textId="77777777" w:rsidR="003B7313" w:rsidRDefault="00000000">
      <w:pPr>
        <w:pStyle w:val="afffffffff1"/>
      </w:pPr>
      <w:r>
        <w:rPr>
          <w:rFonts w:hint="eastAsia"/>
        </w:rPr>
        <w:t>窦道形成后，换药时可将管路旋转并向胃推入3</w:t>
      </w:r>
      <w:r>
        <w:rPr>
          <w:rFonts w:hint="eastAsia"/>
          <w:vertAlign w:val="superscript"/>
        </w:rPr>
        <w:t xml:space="preserve"> </w:t>
      </w:r>
      <w:r>
        <w:rPr>
          <w:rFonts w:hint="eastAsia"/>
        </w:rPr>
        <w:t>cm，之后小心地拔出管路至感到内垫片阻力，固定管路并保证外垫片与皮肤之间至少</w:t>
      </w:r>
      <w:r>
        <w:rPr>
          <w:rFonts w:hAnsi="宋体" w:hint="eastAsia"/>
        </w:rPr>
        <w:t>5</w:t>
      </w:r>
      <w:r>
        <w:rPr>
          <w:rFonts w:hAnsi="宋体" w:hint="eastAsia"/>
          <w:vertAlign w:val="superscript"/>
        </w:rPr>
        <w:t xml:space="preserve"> </w:t>
      </w:r>
      <w:r>
        <w:rPr>
          <w:rFonts w:hAnsi="宋体" w:hint="eastAsia"/>
        </w:rPr>
        <w:t>mm</w:t>
      </w:r>
      <w:r>
        <w:rPr>
          <w:rFonts w:hint="eastAsia"/>
        </w:rPr>
        <w:t>距离，使用无菌敷料覆盖。</w:t>
      </w:r>
    </w:p>
    <w:p w14:paraId="6B00B10C" w14:textId="77777777" w:rsidR="003B7313" w:rsidRDefault="00000000">
      <w:pPr>
        <w:pStyle w:val="afffffffff1"/>
      </w:pPr>
      <w:r>
        <w:rPr>
          <w:rFonts w:hint="eastAsia"/>
        </w:rPr>
        <w:t>每次使用完管路之后需要使用</w:t>
      </w:r>
      <w:r>
        <w:rPr>
          <w:rFonts w:hAnsi="宋体" w:hint="eastAsia"/>
        </w:rPr>
        <w:t>40</w:t>
      </w:r>
      <w:r>
        <w:rPr>
          <w:rFonts w:hAnsi="宋体" w:hint="eastAsia"/>
          <w:vertAlign w:val="superscript"/>
        </w:rPr>
        <w:t xml:space="preserve"> </w:t>
      </w:r>
      <w:r>
        <w:rPr>
          <w:rFonts w:hAnsi="宋体" w:hint="eastAsia"/>
        </w:rPr>
        <w:t>mL</w:t>
      </w:r>
      <w:r>
        <w:rPr>
          <w:rFonts w:hint="eastAsia"/>
        </w:rPr>
        <w:t>温开水</w:t>
      </w:r>
      <w:bookmarkStart w:id="119" w:name="OLE_LINK5"/>
      <w:r>
        <w:rPr>
          <w:rFonts w:hint="eastAsia"/>
        </w:rPr>
        <w:t>或</w:t>
      </w:r>
      <w:bookmarkEnd w:id="119"/>
      <w:r>
        <w:rPr>
          <w:rFonts w:hint="eastAsia"/>
        </w:rPr>
        <w:t>生理盐水冲管。</w:t>
      </w:r>
    </w:p>
    <w:p w14:paraId="14950A81" w14:textId="77777777" w:rsidR="003B7313" w:rsidRDefault="00000000">
      <w:pPr>
        <w:pStyle w:val="affd"/>
        <w:spacing w:before="120" w:after="120"/>
      </w:pPr>
      <w:bookmarkStart w:id="120" w:name="_Toc223111093"/>
      <w:bookmarkStart w:id="121" w:name="_Toc222994658"/>
      <w:bookmarkStart w:id="122" w:name="_Toc223167403"/>
      <w:r>
        <w:rPr>
          <w:rFonts w:hint="eastAsia"/>
        </w:rPr>
        <w:t>预防包埋综合征</w:t>
      </w:r>
      <w:bookmarkEnd w:id="120"/>
      <w:bookmarkEnd w:id="121"/>
      <w:bookmarkEnd w:id="122"/>
    </w:p>
    <w:p w14:paraId="34C0B521" w14:textId="77777777" w:rsidR="003B7313" w:rsidRDefault="00000000">
      <w:pPr>
        <w:pStyle w:val="afffffffff1"/>
      </w:pPr>
      <w:r>
        <w:rPr>
          <w:rFonts w:hint="eastAsia"/>
        </w:rPr>
        <w:t>置管后</w:t>
      </w:r>
      <w:r>
        <w:rPr>
          <w:rFonts w:hAnsi="宋体" w:hint="eastAsia"/>
        </w:rPr>
        <w:t>24</w:t>
      </w:r>
      <w:r>
        <w:rPr>
          <w:rFonts w:hAnsi="宋体" w:hint="eastAsia"/>
          <w:vertAlign w:val="superscript"/>
        </w:rPr>
        <w:t xml:space="preserve"> </w:t>
      </w:r>
      <w:r>
        <w:rPr>
          <w:rFonts w:hAnsi="宋体" w:hint="eastAsia"/>
        </w:rPr>
        <w:t>h</w:t>
      </w:r>
      <w:r>
        <w:rPr>
          <w:rFonts w:hint="eastAsia"/>
        </w:rPr>
        <w:t>，可轻柔旋转导管</w:t>
      </w:r>
      <w:r>
        <w:rPr>
          <w:rFonts w:hAnsi="宋体" w:hint="eastAsia"/>
        </w:rPr>
        <w:t>90°</w:t>
      </w:r>
      <w:r>
        <w:rPr>
          <w:rFonts w:hint="eastAsia"/>
        </w:rPr>
        <w:t>再回位，</w:t>
      </w:r>
      <w:r>
        <w:rPr>
          <w:rFonts w:hAnsi="宋体" w:hint="eastAsia"/>
        </w:rPr>
        <w:t>1次/d</w:t>
      </w:r>
      <w:r>
        <w:rPr>
          <w:rFonts w:hint="eastAsia"/>
        </w:rPr>
        <w:t>，逐步旋转增加</w:t>
      </w:r>
      <w:r>
        <w:rPr>
          <w:rFonts w:hAnsi="宋体" w:hint="eastAsia"/>
        </w:rPr>
        <w:t>180°～360°</w:t>
      </w:r>
      <w:r>
        <w:rPr>
          <w:rFonts w:hint="eastAsia"/>
        </w:rPr>
        <w:t>再回位，应旋转胃造瘘管</w:t>
      </w:r>
      <w:r>
        <w:rPr>
          <w:rFonts w:hAnsi="宋体" w:hint="eastAsia"/>
        </w:rPr>
        <w:t>1</w:t>
      </w:r>
      <w:r>
        <w:rPr>
          <w:rFonts w:hint="eastAsia"/>
        </w:rPr>
        <w:t>周。</w:t>
      </w:r>
    </w:p>
    <w:p w14:paraId="5FF18AA7" w14:textId="77777777" w:rsidR="003B7313" w:rsidRDefault="00000000">
      <w:pPr>
        <w:pStyle w:val="afffffffff1"/>
      </w:pPr>
      <w:r>
        <w:rPr>
          <w:rFonts w:hint="eastAsia"/>
        </w:rPr>
        <w:t>对于长期置管的成人患者，外固定装置应与腹壁皮肤保持间距</w:t>
      </w:r>
      <w:r>
        <w:rPr>
          <w:rFonts w:hAnsi="宋体" w:hint="eastAsia"/>
        </w:rPr>
        <w:t>5</w:t>
      </w:r>
      <w:r>
        <w:rPr>
          <w:rFonts w:hAnsi="宋体" w:hint="eastAsia"/>
          <w:vertAlign w:val="superscript"/>
        </w:rPr>
        <w:t xml:space="preserve"> </w:t>
      </w:r>
      <w:r>
        <w:rPr>
          <w:rFonts w:hAnsi="宋体" w:hint="eastAsia"/>
        </w:rPr>
        <w:t>mm</w:t>
      </w:r>
      <w:r>
        <w:rPr>
          <w:rFonts w:hint="eastAsia"/>
        </w:rPr>
        <w:t>。</w:t>
      </w:r>
    </w:p>
    <w:p w14:paraId="50611670" w14:textId="77777777" w:rsidR="003B7313" w:rsidRDefault="00000000">
      <w:pPr>
        <w:pStyle w:val="affd"/>
        <w:spacing w:before="120" w:after="120"/>
      </w:pPr>
      <w:bookmarkStart w:id="123" w:name="_Toc222994659"/>
      <w:bookmarkStart w:id="124" w:name="_Toc223111094"/>
      <w:bookmarkStart w:id="125" w:name="_Toc223167404"/>
      <w:r>
        <w:rPr>
          <w:rFonts w:hint="eastAsia"/>
        </w:rPr>
        <w:t>预防导管堵塞</w:t>
      </w:r>
      <w:bookmarkEnd w:id="123"/>
      <w:bookmarkEnd w:id="124"/>
      <w:bookmarkEnd w:id="125"/>
    </w:p>
    <w:p w14:paraId="37A6A480" w14:textId="77777777" w:rsidR="003B7313" w:rsidRDefault="00000000">
      <w:pPr>
        <w:pStyle w:val="afffffffff1"/>
      </w:pPr>
      <w:r>
        <w:rPr>
          <w:rFonts w:hint="eastAsia"/>
        </w:rPr>
        <w:t>肠内营养给药与营养制剂分开喂养。</w:t>
      </w:r>
    </w:p>
    <w:p w14:paraId="0F0185DD" w14:textId="77777777" w:rsidR="003B7313" w:rsidRDefault="00000000">
      <w:pPr>
        <w:pStyle w:val="afffffffff1"/>
      </w:pPr>
      <w:r>
        <w:rPr>
          <w:rFonts w:hint="eastAsia"/>
        </w:rPr>
        <w:t>给药前停止营养液输入，用20</w:t>
      </w:r>
      <w:r>
        <w:rPr>
          <w:rFonts w:hint="eastAsia"/>
          <w:vertAlign w:val="superscript"/>
        </w:rPr>
        <w:t xml:space="preserve"> </w:t>
      </w:r>
      <w:r>
        <w:rPr>
          <w:rFonts w:hint="eastAsia"/>
        </w:rPr>
        <w:t>mL～30</w:t>
      </w:r>
      <w:r>
        <w:rPr>
          <w:rFonts w:hint="eastAsia"/>
          <w:vertAlign w:val="superscript"/>
        </w:rPr>
        <w:t xml:space="preserve"> </w:t>
      </w:r>
      <w:r>
        <w:rPr>
          <w:rFonts w:hint="eastAsia"/>
        </w:rPr>
        <w:t>mL温开水或生理盐水冲洗导管。</w:t>
      </w:r>
    </w:p>
    <w:p w14:paraId="48792E13" w14:textId="77777777" w:rsidR="003B7313" w:rsidRDefault="00000000">
      <w:pPr>
        <w:pStyle w:val="afffffffff1"/>
      </w:pPr>
      <w:r>
        <w:rPr>
          <w:rFonts w:hint="eastAsia"/>
        </w:rPr>
        <w:t>在给药结束时，用等量的温开水或生理盐水冲洗导管，并等待</w:t>
      </w:r>
      <w:r>
        <w:rPr>
          <w:rFonts w:hAnsi="宋体" w:hint="eastAsia"/>
        </w:rPr>
        <w:t>30</w:t>
      </w:r>
      <w:r>
        <w:rPr>
          <w:rFonts w:hAnsi="宋体" w:hint="eastAsia"/>
          <w:vertAlign w:val="superscript"/>
        </w:rPr>
        <w:t xml:space="preserve"> </w:t>
      </w:r>
      <w:r>
        <w:rPr>
          <w:rFonts w:hAnsi="宋体" w:hint="eastAsia"/>
        </w:rPr>
        <w:t>min～60</w:t>
      </w:r>
      <w:r>
        <w:rPr>
          <w:rFonts w:hAnsi="宋体" w:hint="eastAsia"/>
          <w:vertAlign w:val="superscript"/>
        </w:rPr>
        <w:t xml:space="preserve"> </w:t>
      </w:r>
      <w:r>
        <w:rPr>
          <w:rFonts w:hAnsi="宋体" w:hint="eastAsia"/>
        </w:rPr>
        <w:t>min</w:t>
      </w:r>
      <w:r>
        <w:rPr>
          <w:rFonts w:hint="eastAsia"/>
        </w:rPr>
        <w:t>后重新启动肠内营养。</w:t>
      </w:r>
    </w:p>
    <w:p w14:paraId="6BE970FB" w14:textId="77777777" w:rsidR="003B7313" w:rsidRDefault="00000000">
      <w:pPr>
        <w:pStyle w:val="afffffffff1"/>
      </w:pPr>
      <w:r>
        <w:rPr>
          <w:rFonts w:hint="eastAsia"/>
        </w:rPr>
        <w:t>定期用20</w:t>
      </w:r>
      <w:r>
        <w:rPr>
          <w:rFonts w:hint="eastAsia"/>
          <w:vertAlign w:val="superscript"/>
        </w:rPr>
        <w:t xml:space="preserve"> </w:t>
      </w:r>
      <w:r>
        <w:rPr>
          <w:rFonts w:hint="eastAsia"/>
        </w:rPr>
        <w:t>mL～30</w:t>
      </w:r>
      <w:r>
        <w:rPr>
          <w:rFonts w:hint="eastAsia"/>
          <w:vertAlign w:val="superscript"/>
        </w:rPr>
        <w:t xml:space="preserve"> </w:t>
      </w:r>
      <w:r>
        <w:rPr>
          <w:rFonts w:hint="eastAsia"/>
        </w:rPr>
        <w:t>mL温开水</w:t>
      </w:r>
      <w:bookmarkStart w:id="126" w:name="OLE_LINK12"/>
      <w:r>
        <w:rPr>
          <w:rFonts w:hint="eastAsia"/>
        </w:rPr>
        <w:t>或生理盐水</w:t>
      </w:r>
      <w:bookmarkEnd w:id="126"/>
      <w:r>
        <w:rPr>
          <w:rFonts w:hint="eastAsia"/>
        </w:rPr>
        <w:t>通过抽吸和脉冲式推注的方式冲洗胃造瘘管（免疫功能受损或危重患者宜用灭菌注射用水）。间歇重力滴注或分次推注每次喂养前后均需进行脉冲式冲管；持续经泵输每4</w:t>
      </w:r>
      <w:r>
        <w:rPr>
          <w:rFonts w:hint="eastAsia"/>
          <w:vertAlign w:val="superscript"/>
        </w:rPr>
        <w:t xml:space="preserve"> </w:t>
      </w:r>
      <w:r>
        <w:rPr>
          <w:rFonts w:hint="eastAsia"/>
        </w:rPr>
        <w:t>h冲管一次。</w:t>
      </w:r>
    </w:p>
    <w:p w14:paraId="75A04477" w14:textId="77777777" w:rsidR="003B7313" w:rsidRDefault="00000000">
      <w:pPr>
        <w:pStyle w:val="affc"/>
        <w:spacing w:before="240" w:after="240"/>
      </w:pPr>
      <w:bookmarkStart w:id="127" w:name="_Toc223111095"/>
      <w:bookmarkStart w:id="128" w:name="_Toc222994660"/>
      <w:bookmarkStart w:id="129" w:name="_Toc223167405"/>
      <w:r>
        <w:rPr>
          <w:rFonts w:hint="eastAsia"/>
        </w:rPr>
        <w:t>常见并发症处理</w:t>
      </w:r>
      <w:bookmarkEnd w:id="127"/>
      <w:bookmarkEnd w:id="128"/>
      <w:bookmarkEnd w:id="129"/>
    </w:p>
    <w:p w14:paraId="206F9007" w14:textId="77777777" w:rsidR="003B7313" w:rsidRDefault="00000000">
      <w:pPr>
        <w:pStyle w:val="affd"/>
        <w:spacing w:before="120" w:after="120"/>
      </w:pPr>
      <w:bookmarkStart w:id="130" w:name="_Toc222994661"/>
      <w:bookmarkStart w:id="131" w:name="_Toc223111096"/>
      <w:bookmarkStart w:id="132" w:name="_Toc223167406"/>
      <w:r>
        <w:rPr>
          <w:rFonts w:hint="eastAsia"/>
        </w:rPr>
        <w:t>胃潴留</w:t>
      </w:r>
      <w:bookmarkEnd w:id="130"/>
      <w:bookmarkEnd w:id="131"/>
      <w:bookmarkEnd w:id="132"/>
    </w:p>
    <w:p w14:paraId="72F52DB0" w14:textId="77777777" w:rsidR="003B7313" w:rsidRDefault="00000000">
      <w:pPr>
        <w:pStyle w:val="afffffffff1"/>
      </w:pPr>
      <w:r>
        <w:rPr>
          <w:rFonts w:hint="eastAsia"/>
        </w:rPr>
        <w:t>可使用≥50</w:t>
      </w:r>
      <w:r>
        <w:rPr>
          <w:rFonts w:hint="eastAsia"/>
          <w:vertAlign w:val="superscript"/>
        </w:rPr>
        <w:t xml:space="preserve"> </w:t>
      </w:r>
      <w:r>
        <w:rPr>
          <w:rFonts w:hint="eastAsia"/>
        </w:rPr>
        <w:t>mL的管饲注射器、床旁超声仪等方法评估胃残留量。</w:t>
      </w:r>
    </w:p>
    <w:p w14:paraId="42E6AE46" w14:textId="77777777" w:rsidR="003B7313" w:rsidRDefault="00000000">
      <w:pPr>
        <w:pStyle w:val="afffffffff1"/>
      </w:pPr>
      <w:r>
        <w:rPr>
          <w:rFonts w:hint="eastAsia"/>
        </w:rPr>
        <w:t>当胃残留量＞200</w:t>
      </w:r>
      <w:r>
        <w:rPr>
          <w:rFonts w:hint="eastAsia"/>
          <w:vertAlign w:val="superscript"/>
        </w:rPr>
        <w:t xml:space="preserve"> </w:t>
      </w:r>
      <w:r>
        <w:rPr>
          <w:rFonts w:hint="eastAsia"/>
        </w:rPr>
        <w:t>mL时，应评估患者有无恶心呕吐、腹胀、肠鸣音异常等不适症状；如有不适，应减慢或暂停管饲，遵医嘱调整管饲方案或使用促胃肠动力药。</w:t>
      </w:r>
    </w:p>
    <w:p w14:paraId="26B89EA7" w14:textId="77777777" w:rsidR="003B7313" w:rsidRDefault="00000000">
      <w:pPr>
        <w:pStyle w:val="afffffffff1"/>
      </w:pPr>
      <w:r>
        <w:rPr>
          <w:rFonts w:hint="eastAsia"/>
        </w:rPr>
        <w:t>当胃残留量＞500</w:t>
      </w:r>
      <w:bookmarkStart w:id="133" w:name="OLE_LINK27"/>
      <w:r>
        <w:rPr>
          <w:rFonts w:hint="eastAsia"/>
          <w:vertAlign w:val="superscript"/>
        </w:rPr>
        <w:t xml:space="preserve"> </w:t>
      </w:r>
      <w:r>
        <w:rPr>
          <w:rFonts w:hint="eastAsia"/>
        </w:rPr>
        <w:t>mL</w:t>
      </w:r>
      <w:bookmarkEnd w:id="133"/>
      <w:r>
        <w:rPr>
          <w:rFonts w:hint="eastAsia"/>
        </w:rPr>
        <w:t>,宜结合患者主诉和体征考虑暂停管饲。</w:t>
      </w:r>
    </w:p>
    <w:p w14:paraId="13AB43BD" w14:textId="77777777" w:rsidR="003B7313" w:rsidRDefault="00000000">
      <w:pPr>
        <w:pStyle w:val="affd"/>
        <w:spacing w:before="120" w:after="120"/>
      </w:pPr>
      <w:bookmarkStart w:id="134" w:name="_Toc223111097"/>
      <w:bookmarkStart w:id="135" w:name="_Toc222994664"/>
      <w:bookmarkStart w:id="136" w:name="_Toc223167407"/>
      <w:r>
        <w:rPr>
          <w:rFonts w:hint="eastAsia"/>
        </w:rPr>
        <w:t>造瘘管堵塞</w:t>
      </w:r>
      <w:bookmarkEnd w:id="134"/>
      <w:bookmarkEnd w:id="135"/>
      <w:bookmarkEnd w:id="136"/>
    </w:p>
    <w:p w14:paraId="2C525FAF" w14:textId="77777777" w:rsidR="003B7313" w:rsidRDefault="00000000">
      <w:pPr>
        <w:pStyle w:val="afffffffff1"/>
      </w:pPr>
      <w:r>
        <w:rPr>
          <w:rFonts w:hint="eastAsia"/>
        </w:rPr>
        <w:t>用20</w:t>
      </w:r>
      <w:r>
        <w:rPr>
          <w:rFonts w:hint="eastAsia"/>
          <w:vertAlign w:val="superscript"/>
        </w:rPr>
        <w:t xml:space="preserve"> </w:t>
      </w:r>
      <w:r>
        <w:rPr>
          <w:rFonts w:hint="eastAsia"/>
        </w:rPr>
        <w:t>mL</w:t>
      </w:r>
      <w:r>
        <w:rPr>
          <w:rFonts w:hAnsi="宋体" w:hint="eastAsia"/>
        </w:rPr>
        <w:t>～</w:t>
      </w:r>
      <w:r>
        <w:rPr>
          <w:rFonts w:hint="eastAsia"/>
        </w:rPr>
        <w:t>30</w:t>
      </w:r>
      <w:r>
        <w:rPr>
          <w:rFonts w:hint="eastAsia"/>
          <w:vertAlign w:val="superscript"/>
        </w:rPr>
        <w:t xml:space="preserve"> </w:t>
      </w:r>
      <w:r>
        <w:rPr>
          <w:rFonts w:hint="eastAsia"/>
        </w:rPr>
        <w:t>mL温开水或生理盐水通过抽吸和脉冲式推注的方式冲洗胃造瘘管。</w:t>
      </w:r>
    </w:p>
    <w:p w14:paraId="6F2D94FD" w14:textId="77777777" w:rsidR="003B7313" w:rsidRDefault="00000000">
      <w:pPr>
        <w:pStyle w:val="afffffffff1"/>
      </w:pPr>
      <w:r>
        <w:rPr>
          <w:rFonts w:hint="eastAsia"/>
        </w:rPr>
        <w:lastRenderedPageBreak/>
        <w:t>若无效，可使用5％碳酸氢钠溶液20</w:t>
      </w:r>
      <w:r>
        <w:rPr>
          <w:rFonts w:hint="eastAsia"/>
          <w:vertAlign w:val="superscript"/>
        </w:rPr>
        <w:t xml:space="preserve"> </w:t>
      </w:r>
      <w:r>
        <w:rPr>
          <w:rFonts w:hint="eastAsia"/>
        </w:rPr>
        <w:t>mL</w:t>
      </w:r>
      <w:r>
        <w:rPr>
          <w:rFonts w:hAnsi="宋体" w:hint="eastAsia"/>
        </w:rPr>
        <w:t>～</w:t>
      </w:r>
      <w:r>
        <w:rPr>
          <w:rFonts w:hint="eastAsia"/>
        </w:rPr>
        <w:t>30</w:t>
      </w:r>
      <w:r>
        <w:rPr>
          <w:rFonts w:hint="eastAsia"/>
          <w:vertAlign w:val="superscript"/>
        </w:rPr>
        <w:t xml:space="preserve"> </w:t>
      </w:r>
      <w:r>
        <w:rPr>
          <w:rFonts w:hint="eastAsia"/>
        </w:rPr>
        <w:t>mL冲洗胃造瘘管。</w:t>
      </w:r>
    </w:p>
    <w:p w14:paraId="42B994A3" w14:textId="77777777" w:rsidR="003B7313" w:rsidRDefault="00000000">
      <w:pPr>
        <w:pStyle w:val="afffffffff1"/>
      </w:pPr>
      <w:r>
        <w:rPr>
          <w:rFonts w:hint="eastAsia"/>
        </w:rPr>
        <w:t>以上操作均无效时，应告知医师。</w:t>
      </w:r>
    </w:p>
    <w:p w14:paraId="64880C40" w14:textId="77777777" w:rsidR="003B7313" w:rsidRDefault="00000000">
      <w:pPr>
        <w:pStyle w:val="affd"/>
        <w:spacing w:before="120" w:after="120"/>
      </w:pPr>
      <w:bookmarkStart w:id="137" w:name="_Toc222994665"/>
      <w:bookmarkStart w:id="138" w:name="_Toc223111098"/>
      <w:bookmarkStart w:id="139" w:name="_Toc223167408"/>
      <w:r>
        <w:rPr>
          <w:rFonts w:hint="eastAsia"/>
        </w:rPr>
        <w:t>反流误吸</w:t>
      </w:r>
      <w:bookmarkEnd w:id="137"/>
      <w:bookmarkEnd w:id="138"/>
      <w:bookmarkEnd w:id="139"/>
    </w:p>
    <w:p w14:paraId="524AE7B0" w14:textId="77777777" w:rsidR="003B7313" w:rsidRDefault="00000000">
      <w:pPr>
        <w:pStyle w:val="afffffffff1"/>
      </w:pPr>
      <w:r>
        <w:rPr>
          <w:rFonts w:hint="eastAsia"/>
        </w:rPr>
        <w:t>应立即暂停喂养，查找造成误吸的原因。</w:t>
      </w:r>
    </w:p>
    <w:p w14:paraId="1EA72F1E" w14:textId="77777777" w:rsidR="003B7313" w:rsidRDefault="00000000">
      <w:pPr>
        <w:pStyle w:val="afffffffff1"/>
      </w:pPr>
      <w:r>
        <w:rPr>
          <w:rFonts w:hint="eastAsia"/>
        </w:rPr>
        <w:t>应鼓励患者咳嗽，协助取半卧位，昏迷患者应头偏一侧。</w:t>
      </w:r>
    </w:p>
    <w:p w14:paraId="0EC7661F" w14:textId="77777777" w:rsidR="003B7313" w:rsidRDefault="00000000">
      <w:pPr>
        <w:pStyle w:val="afffffffff1"/>
      </w:pPr>
      <w:r>
        <w:rPr>
          <w:rFonts w:hint="eastAsia"/>
        </w:rPr>
        <w:t>若患者出现气道梗阻或窒息症状，应立即给予负压吸引。</w:t>
      </w:r>
    </w:p>
    <w:p w14:paraId="12A56D09" w14:textId="77777777" w:rsidR="003B7313" w:rsidRDefault="00000000">
      <w:pPr>
        <w:pStyle w:val="afffffffff1"/>
      </w:pPr>
      <w:r>
        <w:rPr>
          <w:rFonts w:hint="eastAsia"/>
        </w:rPr>
        <w:t>应观察患者的生命体征，遵医嘱用药。</w:t>
      </w:r>
    </w:p>
    <w:p w14:paraId="6F54A777" w14:textId="77777777" w:rsidR="003B7313" w:rsidRDefault="00000000">
      <w:pPr>
        <w:pStyle w:val="affd"/>
        <w:spacing w:before="120" w:after="120"/>
      </w:pPr>
      <w:bookmarkStart w:id="140" w:name="_Hlk160445108"/>
      <w:bookmarkStart w:id="141" w:name="_Toc223111099"/>
      <w:bookmarkStart w:id="142" w:name="_Toc222994666"/>
      <w:bookmarkStart w:id="143" w:name="_Toc223167409"/>
      <w:r>
        <w:t>胃造</w:t>
      </w:r>
      <w:bookmarkEnd w:id="140"/>
      <w:r>
        <w:t>瘘口周围肉芽肿组织增生</w:t>
      </w:r>
      <w:bookmarkEnd w:id="141"/>
      <w:bookmarkEnd w:id="142"/>
      <w:bookmarkEnd w:id="143"/>
    </w:p>
    <w:p w14:paraId="1DA97F16" w14:textId="77777777" w:rsidR="003B7313" w:rsidRDefault="00000000">
      <w:pPr>
        <w:pStyle w:val="afffff5"/>
        <w:ind w:firstLine="420"/>
      </w:pPr>
      <w:r>
        <w:t>妥善固定造瘘管，减少造瘘管移位和对周围组织的摩擦</w:t>
      </w:r>
      <w:r>
        <w:rPr>
          <w:rFonts w:hint="eastAsia"/>
        </w:rPr>
        <w:t>可预防</w:t>
      </w:r>
      <w:r>
        <w:t>。局部治疗包括用剪刀修剪肉芽组织，将云南白药粉或藻酸盐颗粒喷洒于伤口并用纱布按压以防止出血，</w:t>
      </w:r>
      <w:r>
        <w:rPr>
          <w:rFonts w:hint="eastAsia"/>
        </w:rPr>
        <w:t>或</w:t>
      </w:r>
      <w:r>
        <w:t>可使用高渗盐水湿敷或用碘伏擦洗分泌物或采用硝酸银溶液烧灼。</w:t>
      </w:r>
    </w:p>
    <w:p w14:paraId="0A7D3667" w14:textId="77777777" w:rsidR="003B7313" w:rsidRDefault="00000000">
      <w:pPr>
        <w:pStyle w:val="affd"/>
        <w:spacing w:before="120" w:after="120"/>
      </w:pPr>
      <w:bookmarkStart w:id="144" w:name="_Toc223111100"/>
      <w:bookmarkStart w:id="145" w:name="_Toc222994667"/>
      <w:bookmarkStart w:id="146" w:name="_Toc223167410"/>
      <w:r>
        <w:t>胃造瘘口周围感染</w:t>
      </w:r>
      <w:bookmarkEnd w:id="144"/>
      <w:bookmarkEnd w:id="145"/>
      <w:bookmarkEnd w:id="146"/>
    </w:p>
    <w:p w14:paraId="009CC4DE" w14:textId="77777777" w:rsidR="003B7313" w:rsidRDefault="00000000">
      <w:pPr>
        <w:pStyle w:val="afffffffff1"/>
      </w:pPr>
      <w:r>
        <w:t>置管24</w:t>
      </w:r>
      <w:bookmarkStart w:id="147" w:name="OLE_LINK24"/>
      <w:r>
        <w:rPr>
          <w:rFonts w:hint="eastAsia"/>
          <w:vertAlign w:val="superscript"/>
        </w:rPr>
        <w:t xml:space="preserve"> </w:t>
      </w:r>
      <w:r>
        <w:t>h</w:t>
      </w:r>
      <w:bookmarkEnd w:id="147"/>
      <w:r>
        <w:t>后，用无菌生理盐水和纱布清洁胃造瘘管的穿刺点及周围皮肤，清除胃造瘘口周围的分泌物和污渍。</w:t>
      </w:r>
    </w:p>
    <w:p w14:paraId="19393C03" w14:textId="77777777" w:rsidR="003B7313" w:rsidRDefault="00000000">
      <w:pPr>
        <w:pStyle w:val="afffffffff1"/>
      </w:pPr>
      <w:r>
        <w:t>术后1周内每天检查胃造瘘口周围的皮肤，注意有无红、肿、热、痛以及胃内容物渗漏，保持造瘘口周围皮肤清洁、干燥，防止感染。</w:t>
      </w:r>
    </w:p>
    <w:p w14:paraId="43BFFDE2" w14:textId="77777777" w:rsidR="003B7313" w:rsidRDefault="00000000">
      <w:pPr>
        <w:pStyle w:val="afffffffff1"/>
      </w:pPr>
      <w:r>
        <w:t>置管后使用</w:t>
      </w:r>
      <w:r>
        <w:rPr>
          <w:rFonts w:hint="eastAsia"/>
        </w:rPr>
        <w:t>生理盐水或温开水</w:t>
      </w:r>
      <w:r>
        <w:t>清洗造瘘口及</w:t>
      </w:r>
      <w:r>
        <w:rPr>
          <w:rFonts w:hint="eastAsia"/>
        </w:rPr>
        <w:t>周围皮肤</w:t>
      </w:r>
      <w:r>
        <w:t>，如有必要，可松开外固定装置。</w:t>
      </w:r>
    </w:p>
    <w:p w14:paraId="377B8E52" w14:textId="77777777" w:rsidR="003B7313" w:rsidRDefault="00000000">
      <w:pPr>
        <w:pStyle w:val="afffffffff1"/>
      </w:pPr>
      <w:r>
        <w:rPr>
          <w:rFonts w:hint="eastAsia"/>
        </w:rPr>
        <w:t>当出现</w:t>
      </w:r>
      <w:r>
        <w:t>胃造瘘口周围</w:t>
      </w:r>
      <w:r>
        <w:rPr>
          <w:rFonts w:hint="eastAsia"/>
        </w:rPr>
        <w:t>皮炎时</w:t>
      </w:r>
      <w:r>
        <w:t>，可用生理盐水清洗</w:t>
      </w:r>
      <w:r>
        <w:rPr>
          <w:rFonts w:hint="eastAsia"/>
        </w:rPr>
        <w:t>胃造瘘口周围皮肤且待干、</w:t>
      </w:r>
      <w:r>
        <w:t>撒造口护肤粉或藻酸盐颗粒</w:t>
      </w:r>
      <w:r>
        <w:rPr>
          <w:rFonts w:hint="eastAsia"/>
        </w:rPr>
        <w:t>、</w:t>
      </w:r>
      <w:r>
        <w:t>喷皮肤保护膜</w:t>
      </w:r>
      <w:r>
        <w:rPr>
          <w:rFonts w:hint="eastAsia"/>
        </w:rPr>
        <w:t>，根据渗液情况选择水胶体敷料或泡沫敷料。</w:t>
      </w:r>
    </w:p>
    <w:p w14:paraId="1A0FBF66" w14:textId="77777777" w:rsidR="003B7313" w:rsidRDefault="00000000">
      <w:pPr>
        <w:pStyle w:val="affc"/>
        <w:spacing w:before="240" w:after="240"/>
      </w:pPr>
      <w:bookmarkStart w:id="148" w:name="_Toc223111101"/>
      <w:bookmarkStart w:id="149" w:name="_Toc222994668"/>
      <w:bookmarkStart w:id="150" w:name="_Toc223167411"/>
      <w:r>
        <w:rPr>
          <w:rFonts w:hint="eastAsia"/>
        </w:rPr>
        <w:t>健康宣教</w:t>
      </w:r>
      <w:bookmarkEnd w:id="148"/>
      <w:bookmarkEnd w:id="149"/>
      <w:bookmarkEnd w:id="150"/>
    </w:p>
    <w:p w14:paraId="692E7D33" w14:textId="77777777" w:rsidR="003B7313" w:rsidRDefault="00000000">
      <w:pPr>
        <w:pStyle w:val="affffffffe"/>
      </w:pPr>
      <w:r>
        <w:rPr>
          <w:rFonts w:hint="eastAsia"/>
        </w:rPr>
        <w:t>出院前教会患者及其家属掌握胃造瘘导管的正确喂食方法、注意事项、换药方法，每日更换新的纱布。指导患者应严格按照医嘱执行鼻饲方案，不擅自调整鼻饲液种类、剂量、输注速度及管饲次数。</w:t>
      </w:r>
    </w:p>
    <w:p w14:paraId="378602DE" w14:textId="77777777" w:rsidR="003B7313" w:rsidRDefault="00000000">
      <w:pPr>
        <w:pStyle w:val="affffffffe"/>
      </w:pPr>
      <w:r>
        <w:rPr>
          <w:rFonts w:hint="eastAsia"/>
        </w:rPr>
        <w:t>指导留置胃造瘘管沐浴时,将造瘘管固定在胸腹壁上，应防止打折或牵拉，应防止导管脱落。</w:t>
      </w:r>
    </w:p>
    <w:p w14:paraId="2B28C35C" w14:textId="77777777" w:rsidR="003B7313" w:rsidRDefault="00000000">
      <w:pPr>
        <w:pStyle w:val="affffffffe"/>
      </w:pPr>
      <w:r>
        <w:rPr>
          <w:rFonts w:hint="eastAsia"/>
        </w:rPr>
        <w:t>注意观察造瘘周围皮肤，如有发生呛咳、发热、局部皮肤感染等不适的感觉，应立即到医院就诊；长时间停止喂养时，至少每8</w:t>
      </w:r>
      <w:r>
        <w:rPr>
          <w:rFonts w:hint="eastAsia"/>
          <w:vertAlign w:val="superscript"/>
        </w:rPr>
        <w:t xml:space="preserve"> </w:t>
      </w:r>
      <w:r>
        <w:t>h</w:t>
      </w:r>
      <w:r>
        <w:rPr>
          <w:rFonts w:hint="eastAsia"/>
        </w:rPr>
        <w:t>应冲管1次。</w:t>
      </w:r>
    </w:p>
    <w:p w14:paraId="55DB698D" w14:textId="77777777" w:rsidR="003B7313" w:rsidRDefault="00000000">
      <w:pPr>
        <w:pStyle w:val="affffffffe"/>
      </w:pPr>
      <w:r>
        <w:rPr>
          <w:rFonts w:hint="eastAsia"/>
        </w:rPr>
        <w:t>根据材质定期到医院</w:t>
      </w:r>
      <w:bookmarkStart w:id="151" w:name="OLE_LINK29"/>
      <w:r>
        <w:rPr>
          <w:rFonts w:hint="eastAsia"/>
        </w:rPr>
        <w:t>更换造瘘管</w:t>
      </w:r>
      <w:bookmarkEnd w:id="151"/>
      <w:r>
        <w:rPr>
          <w:rFonts w:hint="eastAsia"/>
        </w:rPr>
        <w:t>,如有磨损、梗阻、老化等应及时就诊。</w:t>
      </w:r>
    </w:p>
    <w:p w14:paraId="5D6D2ADA" w14:textId="77777777" w:rsidR="003B7313" w:rsidRDefault="00000000">
      <w:pPr>
        <w:pStyle w:val="affffffffe"/>
      </w:pPr>
      <w:r>
        <w:rPr>
          <w:rFonts w:hint="eastAsia"/>
        </w:rPr>
        <w:t>胃管为管饲专用通道，不应注入任何非医嘱要求的液体或食物（如牛奶、豆浆、果汁、药物等）；如需为患者注入药物，应提前咨询医护人员，确认药物与鼻饲液无相互作用。</w:t>
      </w:r>
    </w:p>
    <w:p w14:paraId="4011C4DD" w14:textId="77777777" w:rsidR="003B7313" w:rsidRDefault="00000000">
      <w:pPr>
        <w:pStyle w:val="affffffffe"/>
      </w:pPr>
      <w:r>
        <w:rPr>
          <w:rFonts w:hint="eastAsia"/>
        </w:rPr>
        <w:t>患者日常活动（如翻身、坐起、下床）时，注意保护导管，不应牵拉、拖拽；穿衣时先穿患侧衣袖，再穿健侧。</w:t>
      </w:r>
    </w:p>
    <w:p w14:paraId="04BA19B2" w14:textId="77777777" w:rsidR="003B7313" w:rsidRDefault="00000000">
      <w:pPr>
        <w:pStyle w:val="affffffffe"/>
      </w:pPr>
      <w:r>
        <w:rPr>
          <w:rFonts w:hint="eastAsia"/>
        </w:rPr>
        <w:t>若胃管不慎脱出，应立即用干净纱布包裹胃管末端，同时联系医护人员处理。</w:t>
      </w:r>
    </w:p>
    <w:p w14:paraId="7278791C" w14:textId="77777777" w:rsidR="003B7313" w:rsidRDefault="00000000">
      <w:pPr>
        <w:pStyle w:val="affffffffe"/>
      </w:pPr>
      <w:r>
        <w:rPr>
          <w:rFonts w:hint="eastAsia"/>
        </w:rPr>
        <w:t>按医嘱定期复诊，复查胃管位置、胃肠道功能及营养状况。根据材质定期到医院更换造瘘管，如有磨损、梗阻、老化等应及时就诊。</w:t>
      </w:r>
      <w:bookmarkEnd w:id="60"/>
    </w:p>
    <w:p w14:paraId="12CB10E6" w14:textId="77777777" w:rsidR="003B7313" w:rsidRDefault="003B7313">
      <w:pPr>
        <w:pStyle w:val="afffff5"/>
        <w:ind w:firstLine="420"/>
      </w:pPr>
    </w:p>
    <w:p w14:paraId="1354066C" w14:textId="77777777" w:rsidR="003B7313" w:rsidRDefault="003B7313">
      <w:pPr>
        <w:pStyle w:val="afffff5"/>
        <w:ind w:firstLine="420"/>
        <w:sectPr w:rsidR="003B7313" w:rsidSect="00310D7D">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19871FEC" w14:textId="77777777" w:rsidR="003B7313" w:rsidRDefault="003B7313">
      <w:pPr>
        <w:pStyle w:val="af8"/>
        <w:rPr>
          <w:rFonts w:hint="eastAsia"/>
        </w:rPr>
      </w:pPr>
      <w:bookmarkStart w:id="152" w:name="BookMark5"/>
      <w:bookmarkEnd w:id="25"/>
    </w:p>
    <w:p w14:paraId="6FE06D89" w14:textId="77777777" w:rsidR="003B7313" w:rsidRDefault="003B7313">
      <w:pPr>
        <w:pStyle w:val="afe"/>
      </w:pPr>
    </w:p>
    <w:p w14:paraId="0FD70195" w14:textId="77777777" w:rsidR="003B7313" w:rsidRDefault="00000000">
      <w:pPr>
        <w:pStyle w:val="aff3"/>
        <w:spacing w:after="120"/>
      </w:pPr>
      <w:r>
        <w:br/>
      </w:r>
      <w:bookmarkStart w:id="153" w:name="_Toc222994669"/>
      <w:bookmarkStart w:id="154" w:name="_Toc223111102"/>
      <w:bookmarkStart w:id="155" w:name="_Toc223167412"/>
      <w:r>
        <w:rPr>
          <w:rFonts w:hint="eastAsia"/>
        </w:rPr>
        <w:t>（资料性）</w:t>
      </w:r>
      <w:r>
        <w:br/>
      </w:r>
      <w:r>
        <w:rPr>
          <w:rFonts w:hint="eastAsia"/>
        </w:rPr>
        <w:t>成人经皮胃造瘘管饲相关示意图</w:t>
      </w:r>
      <w:bookmarkEnd w:id="153"/>
      <w:bookmarkEnd w:id="154"/>
      <w:bookmarkEnd w:id="155"/>
    </w:p>
    <w:p w14:paraId="46645851" w14:textId="77777777" w:rsidR="003B7313" w:rsidRDefault="00000000">
      <w:pPr>
        <w:pStyle w:val="afffff5"/>
        <w:ind w:firstLine="420"/>
      </w:pPr>
      <w:r>
        <w:rPr>
          <w:rFonts w:ascii="宋体" w:hAnsi="宋体" w:hint="eastAsia"/>
        </w:rPr>
        <w:t>图A.1</w:t>
      </w:r>
      <w:r>
        <w:rPr>
          <w:rFonts w:hint="eastAsia"/>
        </w:rPr>
        <w:t>给出了灌注器灌注用物准备，</w:t>
      </w:r>
      <w:r>
        <w:rPr>
          <w:rFonts w:ascii="宋体" w:hAnsi="宋体" w:hint="eastAsia"/>
        </w:rPr>
        <w:t>图A.2</w:t>
      </w:r>
      <w:r>
        <w:rPr>
          <w:rFonts w:hint="eastAsia"/>
        </w:rPr>
        <w:t>间歇重力滴注、持续经泵输注灌注用物准备示意图，</w:t>
      </w:r>
      <w:r>
        <w:rPr>
          <w:rFonts w:ascii="宋体" w:hAnsi="宋体" w:hint="eastAsia"/>
        </w:rPr>
        <w:t>图A.3</w:t>
      </w:r>
      <w:r>
        <w:rPr>
          <w:rFonts w:hint="eastAsia"/>
        </w:rPr>
        <w:t>给出了胃造瘘管固定示意图。</w:t>
      </w:r>
    </w:p>
    <w:p w14:paraId="129CF531" w14:textId="77777777" w:rsidR="003B7313" w:rsidRDefault="003B7313">
      <w:pPr>
        <w:pStyle w:val="afffff5"/>
        <w:ind w:firstLine="420"/>
      </w:pPr>
    </w:p>
    <w:p w14:paraId="2A772382" w14:textId="77777777" w:rsidR="003B7313" w:rsidRDefault="00000000">
      <w:pPr>
        <w:pStyle w:val="afffff5"/>
        <w:ind w:firstLineChars="0" w:firstLine="0"/>
        <w:jc w:val="center"/>
      </w:pPr>
      <w:r>
        <w:rPr>
          <w:rFonts w:ascii="宋体" w:hAnsi="宋体" w:cs="宋体" w:hint="eastAsia"/>
          <w:b/>
          <w:bCs/>
          <w:noProof/>
          <w:spacing w:val="14"/>
          <w:sz w:val="36"/>
          <w:szCs w:val="36"/>
        </w:rPr>
        <w:drawing>
          <wp:inline distT="0" distB="0" distL="114300" distR="114300" wp14:anchorId="203562B5" wp14:editId="3B188B0E">
            <wp:extent cx="2590165" cy="1767840"/>
            <wp:effectExtent l="0" t="0" r="635" b="3810"/>
            <wp:docPr id="2002967614" name="图片 2002967614" descr="d9fcf814db3a5382fce15bab09c76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967614" name="图片 2002967614" descr="d9fcf814db3a5382fce15bab09c76a2"/>
                    <pic:cNvPicPr>
                      <a:picLocks noChangeAspect="1"/>
                    </pic:cNvPicPr>
                  </pic:nvPicPr>
                  <pic:blipFill>
                    <a:blip r:embed="rId29"/>
                    <a:stretch>
                      <a:fillRect/>
                    </a:stretch>
                  </pic:blipFill>
                  <pic:spPr>
                    <a:xfrm>
                      <a:off x="0" y="0"/>
                      <a:ext cx="2590165" cy="1767840"/>
                    </a:xfrm>
                    <a:prstGeom prst="rect">
                      <a:avLst/>
                    </a:prstGeom>
                  </pic:spPr>
                </pic:pic>
              </a:graphicData>
            </a:graphic>
          </wp:inline>
        </w:drawing>
      </w:r>
    </w:p>
    <w:p w14:paraId="3799E960" w14:textId="77777777" w:rsidR="003B7313" w:rsidRDefault="00000000">
      <w:pPr>
        <w:pStyle w:val="af9"/>
        <w:spacing w:before="120" w:after="120"/>
      </w:pPr>
      <w:r>
        <w:rPr>
          <w:rFonts w:hint="eastAsia"/>
        </w:rPr>
        <w:t>灌注器灌注用物准备</w:t>
      </w:r>
    </w:p>
    <w:p w14:paraId="269AD5BA" w14:textId="77777777" w:rsidR="003B7313" w:rsidRDefault="00000000">
      <w:pPr>
        <w:pStyle w:val="afffff5"/>
        <w:ind w:firstLineChars="0" w:firstLine="0"/>
        <w:jc w:val="center"/>
      </w:pPr>
      <w:r>
        <w:rPr>
          <w:rFonts w:ascii="仿宋" w:eastAsia="仿宋" w:hAnsi="仿宋" w:cs="Calibri"/>
          <w:noProof/>
          <w:sz w:val="24"/>
          <w:szCs w:val="24"/>
        </w:rPr>
        <w:drawing>
          <wp:inline distT="0" distB="0" distL="114300" distR="114300" wp14:anchorId="379B65A3" wp14:editId="5F96F7FA">
            <wp:extent cx="2606675" cy="1525905"/>
            <wp:effectExtent l="0" t="0" r="3175" b="17145"/>
            <wp:docPr id="726895161" name="图片 726895161" descr="963af58e522b1dc8aa504ea2b8dca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895161" name="图片 726895161" descr="963af58e522b1dc8aa504ea2b8dca95"/>
                    <pic:cNvPicPr>
                      <a:picLocks noChangeAspect="1"/>
                    </pic:cNvPicPr>
                  </pic:nvPicPr>
                  <pic:blipFill>
                    <a:blip r:embed="rId30"/>
                    <a:srcRect t="16519"/>
                    <a:stretch>
                      <a:fillRect/>
                    </a:stretch>
                  </pic:blipFill>
                  <pic:spPr>
                    <a:xfrm>
                      <a:off x="0" y="0"/>
                      <a:ext cx="2606675" cy="1525905"/>
                    </a:xfrm>
                    <a:prstGeom prst="rect">
                      <a:avLst/>
                    </a:prstGeom>
                  </pic:spPr>
                </pic:pic>
              </a:graphicData>
            </a:graphic>
          </wp:inline>
        </w:drawing>
      </w:r>
    </w:p>
    <w:p w14:paraId="1D060FD9" w14:textId="77777777" w:rsidR="003B7313" w:rsidRDefault="00000000">
      <w:pPr>
        <w:pStyle w:val="af9"/>
        <w:spacing w:before="120" w:after="120"/>
      </w:pPr>
      <w:r>
        <w:rPr>
          <w:rFonts w:hint="eastAsia"/>
        </w:rPr>
        <w:t>间歇重力滴注、持续经泵输注灌注用物准备</w:t>
      </w:r>
    </w:p>
    <w:p w14:paraId="0C9AB20E" w14:textId="77777777" w:rsidR="003B7313" w:rsidRDefault="00000000">
      <w:pPr>
        <w:pStyle w:val="afffff5"/>
        <w:ind w:firstLineChars="0" w:firstLine="0"/>
        <w:jc w:val="center"/>
      </w:pPr>
      <w:r>
        <w:rPr>
          <w:rFonts w:ascii="宋体" w:hAnsi="宋体" w:cs="宋体" w:hint="eastAsia"/>
          <w:b/>
          <w:bCs/>
          <w:noProof/>
          <w:spacing w:val="14"/>
          <w:sz w:val="36"/>
          <w:szCs w:val="36"/>
        </w:rPr>
        <w:drawing>
          <wp:inline distT="0" distB="0" distL="114300" distR="114300" wp14:anchorId="3DB422E3" wp14:editId="42AB3BFA">
            <wp:extent cx="1823720" cy="2591435"/>
            <wp:effectExtent l="0" t="2858" r="2223" b="2222"/>
            <wp:docPr id="7" name="图片 7" descr="723d532f7a261dd75012763c97a9b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723d532f7a261dd75012763c97a9bcf"/>
                    <pic:cNvPicPr>
                      <a:picLocks noChangeAspect="1"/>
                    </pic:cNvPicPr>
                  </pic:nvPicPr>
                  <pic:blipFill>
                    <a:blip r:embed="rId31"/>
                    <a:srcRect l="2010" t="10720" b="6754"/>
                    <a:stretch>
                      <a:fillRect/>
                    </a:stretch>
                  </pic:blipFill>
                  <pic:spPr>
                    <a:xfrm rot="5400000">
                      <a:off x="0" y="0"/>
                      <a:ext cx="1825489" cy="2593501"/>
                    </a:xfrm>
                    <a:prstGeom prst="rect">
                      <a:avLst/>
                    </a:prstGeom>
                  </pic:spPr>
                </pic:pic>
              </a:graphicData>
            </a:graphic>
          </wp:inline>
        </w:drawing>
      </w:r>
    </w:p>
    <w:p w14:paraId="25AD7BBC" w14:textId="77777777" w:rsidR="003B7313" w:rsidRDefault="00000000">
      <w:pPr>
        <w:pStyle w:val="af9"/>
        <w:spacing w:before="120" w:after="120"/>
      </w:pPr>
      <w:r>
        <w:rPr>
          <w:rFonts w:hint="eastAsia"/>
        </w:rPr>
        <w:t>胃造瘘管固定</w:t>
      </w:r>
    </w:p>
    <w:p w14:paraId="0B709B10" w14:textId="77777777" w:rsidR="003B7313" w:rsidRDefault="003B7313">
      <w:pPr>
        <w:pStyle w:val="afffff5"/>
        <w:ind w:firstLine="420"/>
        <w:sectPr w:rsidR="003B7313" w:rsidSect="00310D7D">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linePitch="312"/>
        </w:sectPr>
      </w:pPr>
      <w:bookmarkStart w:id="156" w:name="BookMark6"/>
      <w:bookmarkEnd w:id="152"/>
    </w:p>
    <w:p w14:paraId="79F97E64" w14:textId="77777777" w:rsidR="003B7313" w:rsidRDefault="00000000">
      <w:pPr>
        <w:pStyle w:val="afffffc"/>
        <w:spacing w:after="120"/>
      </w:pPr>
      <w:bookmarkStart w:id="157" w:name="_Toc223111103"/>
      <w:bookmarkStart w:id="158" w:name="_Toc223167413"/>
      <w:r>
        <w:rPr>
          <w:rFonts w:hint="eastAsia"/>
          <w:spacing w:val="105"/>
        </w:rPr>
        <w:lastRenderedPageBreak/>
        <w:t>参考文</w:t>
      </w:r>
      <w:r>
        <w:rPr>
          <w:rFonts w:hint="eastAsia"/>
        </w:rPr>
        <w:t>献</w:t>
      </w:r>
      <w:bookmarkEnd w:id="157"/>
      <w:bookmarkEnd w:id="158"/>
    </w:p>
    <w:p w14:paraId="7372AA67" w14:textId="77777777" w:rsidR="003B7313" w:rsidRDefault="00000000">
      <w:pPr>
        <w:pStyle w:val="afffff5"/>
        <w:ind w:firstLine="420"/>
        <w:rPr>
          <w:rFonts w:ascii="宋体" w:hAnsi="宋体" w:hint="eastAsia"/>
        </w:rPr>
      </w:pPr>
      <w:bookmarkStart w:id="159" w:name="OLE_LINK13"/>
      <w:r>
        <w:rPr>
          <w:rFonts w:ascii="宋体" w:hAnsi="宋体" w:hint="eastAsia"/>
        </w:rPr>
        <w:t xml:space="preserve">[1]  </w:t>
      </w:r>
      <w:bookmarkEnd w:id="159"/>
      <w:r>
        <w:rPr>
          <w:rFonts w:ascii="宋体" w:hAnsi="宋体" w:hint="eastAsia"/>
        </w:rPr>
        <w:t>卢杰夫.经皮内镜下胃造瘘术对患者营养及生活质量的改善作用[D].广西医科大学,2013.</w:t>
      </w:r>
    </w:p>
    <w:p w14:paraId="110016CD" w14:textId="77777777" w:rsidR="003B7313" w:rsidRDefault="00000000">
      <w:pPr>
        <w:pStyle w:val="afffff5"/>
        <w:ind w:firstLine="420"/>
        <w:rPr>
          <w:rFonts w:ascii="宋体" w:hAnsi="宋体" w:hint="eastAsia"/>
        </w:rPr>
      </w:pPr>
      <w:r>
        <w:rPr>
          <w:rFonts w:ascii="宋体" w:hAnsi="宋体" w:hint="eastAsia"/>
        </w:rPr>
        <w:t>[2]  沈妍华,刘爱群,刘立义,等.经皮内镜下胃造瘘术对肿瘤所致进食困难患者的治疗效果[J].广西医科大学学报,2020,37(05):934-938.</w:t>
      </w:r>
    </w:p>
    <w:p w14:paraId="4B7760CF" w14:textId="77777777" w:rsidR="003B7313" w:rsidRDefault="00000000">
      <w:pPr>
        <w:pStyle w:val="afffff5"/>
        <w:ind w:firstLine="420"/>
        <w:rPr>
          <w:rFonts w:ascii="宋体" w:hAnsi="宋体" w:hint="eastAsia"/>
        </w:rPr>
      </w:pPr>
      <w:r>
        <w:rPr>
          <w:rFonts w:ascii="宋体" w:hAnsi="宋体" w:hint="eastAsia"/>
        </w:rPr>
        <w:t>[3]  吴华芸.经皮内镜下胃造瘘术在食管癌同步放化疗中的应用[D].广西医科大学,2018.</w:t>
      </w:r>
    </w:p>
    <w:p w14:paraId="3DC9B0BA" w14:textId="77777777" w:rsidR="003B7313" w:rsidRDefault="00000000">
      <w:pPr>
        <w:pStyle w:val="afffff5"/>
        <w:ind w:firstLine="420"/>
        <w:rPr>
          <w:rFonts w:ascii="宋体" w:hAnsi="宋体" w:hint="eastAsia"/>
        </w:rPr>
      </w:pPr>
      <w:r>
        <w:rPr>
          <w:rFonts w:ascii="宋体" w:hAnsi="宋体" w:hint="eastAsia"/>
        </w:rPr>
        <w:t>[4]  何乾英,卢香宁,唐忠敏,等.鼻咽癌放疗患者经皮胃造瘘术后肠内营养支持的观察和护理[J].世界最新医学信息文摘,2018,18(25):225-226.</w:t>
      </w:r>
    </w:p>
    <w:p w14:paraId="7D8DAD01" w14:textId="77777777" w:rsidR="003B7313" w:rsidRDefault="00000000">
      <w:pPr>
        <w:pStyle w:val="afffff5"/>
        <w:ind w:firstLine="420"/>
        <w:rPr>
          <w:rFonts w:ascii="宋体" w:hAnsi="宋体" w:hint="eastAsia"/>
        </w:rPr>
      </w:pPr>
      <w:r>
        <w:rPr>
          <w:rFonts w:ascii="宋体" w:hAnsi="宋体" w:hint="eastAsia"/>
        </w:rPr>
        <w:t>[5]  韦荣泉,莫立根,邓腾,等.颅内肿瘤住院患者营养风险状况及其影响因素的研究[J].护理管理杂志,2017,17(07):457-459.</w:t>
      </w:r>
    </w:p>
    <w:p w14:paraId="3F32EC9C" w14:textId="77777777" w:rsidR="003B7313" w:rsidRDefault="00000000">
      <w:pPr>
        <w:pStyle w:val="afffff5"/>
        <w:ind w:firstLine="420"/>
        <w:rPr>
          <w:rFonts w:ascii="宋体" w:hAnsi="宋体" w:hint="eastAsia"/>
        </w:rPr>
      </w:pPr>
      <w:r>
        <w:rPr>
          <w:rFonts w:ascii="宋体" w:hAnsi="宋体" w:hint="eastAsia"/>
        </w:rPr>
        <w:t>[6]  黎容清,江岱琪,吕玉洁.口腔面颈部肿瘤术后放疗患者胃造瘘术并发症的原因分析[J].实用临床护理学电子杂志,2019,4(48):1+55.</w:t>
      </w:r>
      <w:bookmarkEnd w:id="156"/>
    </w:p>
    <w:p w14:paraId="1FABF038" w14:textId="77777777" w:rsidR="003B7313" w:rsidRDefault="00000000">
      <w:pPr>
        <w:pStyle w:val="afffff5"/>
        <w:ind w:firstLineChars="0" w:firstLine="0"/>
        <w:jc w:val="center"/>
      </w:pPr>
      <w:bookmarkStart w:id="160" w:name="BookMark8"/>
      <w:r>
        <w:rPr>
          <w:noProof/>
        </w:rPr>
        <w:drawing>
          <wp:inline distT="0" distB="0" distL="0" distR="0" wp14:anchorId="3E28B3AC" wp14:editId="3A819CC2">
            <wp:extent cx="1485900" cy="317500"/>
            <wp:effectExtent l="0" t="0" r="0" b="6350"/>
            <wp:docPr id="399794150" name="图片 1"/>
            <wp:cNvGraphicFramePr/>
            <a:graphic xmlns:a="http://schemas.openxmlformats.org/drawingml/2006/main">
              <a:graphicData uri="http://schemas.openxmlformats.org/drawingml/2006/picture">
                <pic:pic xmlns:pic="http://schemas.openxmlformats.org/drawingml/2006/picture">
                  <pic:nvPicPr>
                    <pic:cNvPr id="399794150" name="图片 1"/>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0"/>
    </w:p>
    <w:sectPr w:rsidR="003B7313" w:rsidSect="00310D7D">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6D26" w14:textId="77777777" w:rsidR="006A05EF" w:rsidRDefault="006A05EF">
      <w:pPr>
        <w:spacing w:line="240" w:lineRule="auto"/>
      </w:pPr>
      <w:r>
        <w:separator/>
      </w:r>
    </w:p>
  </w:endnote>
  <w:endnote w:type="continuationSeparator" w:id="0">
    <w:p w14:paraId="2C60E2EC" w14:textId="77777777" w:rsidR="006A05EF" w:rsidRDefault="006A05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E9741" w14:textId="77777777" w:rsidR="003B7313"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179CC" w14:textId="0BCB350F" w:rsidR="003B7313" w:rsidRPr="00310D7D" w:rsidRDefault="00310D7D" w:rsidP="00310D7D">
    <w:pPr>
      <w:pStyle w:val="afffff1"/>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E6672" w14:textId="77777777" w:rsidR="003B7313" w:rsidRDefault="00000000" w:rsidP="00310D7D">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00AB6" w14:textId="618CB9AE" w:rsidR="003B7313" w:rsidRPr="00310D7D" w:rsidRDefault="00310D7D" w:rsidP="00310D7D">
    <w:pPr>
      <w:pStyle w:val="afffff1"/>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B4B62" w14:textId="77777777" w:rsidR="003B7313" w:rsidRDefault="00000000" w:rsidP="00310D7D">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269DB" w14:textId="77777777" w:rsidR="003B7313" w:rsidRDefault="003B731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6D7C" w14:textId="77777777" w:rsidR="003B7313" w:rsidRDefault="003B731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A7FA" w14:textId="26AFCB11" w:rsidR="003B7313" w:rsidRPr="00310D7D" w:rsidRDefault="00310D7D" w:rsidP="00310D7D">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D9DF" w14:textId="77777777" w:rsidR="003B7313" w:rsidRDefault="00000000" w:rsidP="00310D7D">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A1F0" w14:textId="01F8148A" w:rsidR="00310D7D" w:rsidRPr="00310D7D" w:rsidRDefault="00310D7D" w:rsidP="00310D7D">
    <w:pPr>
      <w:pStyle w:val="afffff1"/>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955C" w14:textId="77777777" w:rsidR="00310D7D" w:rsidRDefault="00310D7D" w:rsidP="00310D7D">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AF0AB" w14:textId="34309E0E" w:rsidR="003B7313" w:rsidRPr="00310D7D" w:rsidRDefault="00310D7D" w:rsidP="00310D7D">
    <w:pPr>
      <w:pStyle w:val="afffff1"/>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CFC21" w14:textId="77777777" w:rsidR="003B7313" w:rsidRDefault="00000000" w:rsidP="00310D7D">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F2E22" w14:textId="77777777" w:rsidR="006A05EF" w:rsidRDefault="006A05EF">
      <w:pPr>
        <w:spacing w:line="240" w:lineRule="auto"/>
      </w:pPr>
      <w:r>
        <w:separator/>
      </w:r>
    </w:p>
  </w:footnote>
  <w:footnote w:type="continuationSeparator" w:id="0">
    <w:p w14:paraId="1A312406" w14:textId="77777777" w:rsidR="006A05EF" w:rsidRDefault="006A05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2750" w14:textId="77777777" w:rsidR="003B7313" w:rsidRDefault="003B7313">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9E9F" w14:textId="71376A32" w:rsidR="003B7313" w:rsidRPr="00310D7D" w:rsidRDefault="00310D7D" w:rsidP="00310D7D">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5AA3" w14:textId="053132DF" w:rsidR="003B7313" w:rsidRDefault="00000000" w:rsidP="00310D7D">
    <w:pPr>
      <w:pStyle w:val="afffffa"/>
      <w:rPr>
        <w:rFonts w:hint="eastAsia"/>
      </w:rPr>
    </w:pPr>
    <w:r>
      <w:fldChar w:fldCharType="begin"/>
    </w:r>
    <w:r>
      <w:instrText xml:space="preserve"> STYLEREF  标准文件_文件编号  \* MERGEFORMAT </w:instrText>
    </w:r>
    <w:r>
      <w:fldChar w:fldCharType="separate"/>
    </w:r>
    <w:r w:rsidR="00310D7D">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838E" w14:textId="12123C3D" w:rsidR="003B7313" w:rsidRPr="00310D7D" w:rsidRDefault="00310D7D" w:rsidP="00310D7D">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9FDB" w14:textId="77777777" w:rsidR="003B7313" w:rsidRDefault="00000000" w:rsidP="00310D7D">
    <w:pPr>
      <w:pStyle w:val="afffffa"/>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80EDD" w14:textId="77777777" w:rsidR="003B7313"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E0A3" w14:textId="77777777" w:rsidR="003B7313" w:rsidRDefault="003B731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A9F20" w14:textId="2AEE87FF" w:rsidR="003B7313" w:rsidRPr="00310D7D" w:rsidRDefault="00310D7D" w:rsidP="00310D7D">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17B7" w14:textId="4DECC1AA" w:rsidR="003B7313" w:rsidRDefault="00000000" w:rsidP="00310D7D">
    <w:pPr>
      <w:pStyle w:val="afffffa"/>
      <w:rPr>
        <w:rFonts w:hint="eastAsia"/>
      </w:rPr>
    </w:pPr>
    <w:r>
      <w:fldChar w:fldCharType="begin"/>
    </w:r>
    <w:r>
      <w:instrText xml:space="preserve"> STYLEREF  标准文件_文件编号  \* MERGEFORMAT </w:instrText>
    </w:r>
    <w:r>
      <w:fldChar w:fldCharType="separate"/>
    </w:r>
    <w:r w:rsidR="00310D7D">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7AEE" w14:textId="64289E4F" w:rsidR="00310D7D" w:rsidRPr="00310D7D" w:rsidRDefault="00310D7D" w:rsidP="00310D7D">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2DC86" w14:textId="77777777" w:rsidR="00310D7D" w:rsidRDefault="00310D7D" w:rsidP="00310D7D">
    <w:pPr>
      <w:pStyle w:val="afffffa"/>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D2925" w14:textId="1DFB6E2B" w:rsidR="003B7313" w:rsidRPr="00310D7D" w:rsidRDefault="00310D7D" w:rsidP="00310D7D">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A85C" w14:textId="1D841D4A" w:rsidR="003B7313" w:rsidRDefault="00000000" w:rsidP="00310D7D">
    <w:pPr>
      <w:pStyle w:val="afffffa"/>
      <w:rPr>
        <w:rFonts w:hint="eastAsia"/>
      </w:rPr>
    </w:pPr>
    <w:r>
      <w:fldChar w:fldCharType="begin"/>
    </w:r>
    <w:r>
      <w:instrText xml:space="preserve"> STYLEREF  标准文件_文件编号  \* MERGEFORMAT </w:instrText>
    </w:r>
    <w:r>
      <w:fldChar w:fldCharType="separate"/>
    </w:r>
    <w:r w:rsidR="00310D7D">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92149809">
    <w:abstractNumId w:val="0"/>
  </w:num>
  <w:num w:numId="2" w16cid:durableId="1923833901">
    <w:abstractNumId w:val="27"/>
  </w:num>
  <w:num w:numId="3" w16cid:durableId="1983273333">
    <w:abstractNumId w:val="5"/>
  </w:num>
  <w:num w:numId="4" w16cid:durableId="1943145775">
    <w:abstractNumId w:val="23"/>
  </w:num>
  <w:num w:numId="5" w16cid:durableId="790244633">
    <w:abstractNumId w:val="18"/>
  </w:num>
  <w:num w:numId="6" w16cid:durableId="695889257">
    <w:abstractNumId w:val="13"/>
  </w:num>
  <w:num w:numId="7" w16cid:durableId="277685927">
    <w:abstractNumId w:val="8"/>
  </w:num>
  <w:num w:numId="8" w16cid:durableId="1519612528">
    <w:abstractNumId w:val="3"/>
  </w:num>
  <w:num w:numId="9" w16cid:durableId="1205219768">
    <w:abstractNumId w:val="9"/>
  </w:num>
  <w:num w:numId="10" w16cid:durableId="1851021716">
    <w:abstractNumId w:val="16"/>
  </w:num>
  <w:num w:numId="11" w16cid:durableId="279187134">
    <w:abstractNumId w:val="25"/>
  </w:num>
  <w:num w:numId="12" w16cid:durableId="1770420020">
    <w:abstractNumId w:val="11"/>
  </w:num>
  <w:num w:numId="13" w16cid:durableId="1116606580">
    <w:abstractNumId w:val="12"/>
  </w:num>
  <w:num w:numId="14" w16cid:durableId="1650480426">
    <w:abstractNumId w:val="7"/>
  </w:num>
  <w:num w:numId="15" w16cid:durableId="201864154">
    <w:abstractNumId w:val="19"/>
  </w:num>
  <w:num w:numId="16" w16cid:durableId="435058290">
    <w:abstractNumId w:val="21"/>
  </w:num>
  <w:num w:numId="17" w16cid:durableId="85074657">
    <w:abstractNumId w:val="17"/>
  </w:num>
  <w:num w:numId="18" w16cid:durableId="527135620">
    <w:abstractNumId w:val="29"/>
  </w:num>
  <w:num w:numId="19" w16cid:durableId="264268292">
    <w:abstractNumId w:val="15"/>
  </w:num>
  <w:num w:numId="20" w16cid:durableId="388193354">
    <w:abstractNumId w:val="1"/>
  </w:num>
  <w:num w:numId="21" w16cid:durableId="1333489223">
    <w:abstractNumId w:val="10"/>
  </w:num>
  <w:num w:numId="22" w16cid:durableId="996687587">
    <w:abstractNumId w:val="30"/>
  </w:num>
  <w:num w:numId="23" w16cid:durableId="802500624">
    <w:abstractNumId w:val="20"/>
  </w:num>
  <w:num w:numId="24" w16cid:durableId="793210240">
    <w:abstractNumId w:val="6"/>
  </w:num>
  <w:num w:numId="25" w16cid:durableId="1643461837">
    <w:abstractNumId w:val="26"/>
  </w:num>
  <w:num w:numId="26" w16cid:durableId="688871950">
    <w:abstractNumId w:val="28"/>
  </w:num>
  <w:num w:numId="27" w16cid:durableId="884606664">
    <w:abstractNumId w:val="2"/>
  </w:num>
  <w:num w:numId="28" w16cid:durableId="447093320">
    <w:abstractNumId w:val="4"/>
  </w:num>
  <w:num w:numId="29" w16cid:durableId="136386151">
    <w:abstractNumId w:val="14"/>
  </w:num>
  <w:num w:numId="30" w16cid:durableId="728115544">
    <w:abstractNumId w:val="24"/>
  </w:num>
  <w:num w:numId="31" w16cid:durableId="5058732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CC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6CAC"/>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244"/>
    <w:rsid w:val="001E73AB"/>
    <w:rsid w:val="001F092D"/>
    <w:rsid w:val="001F143A"/>
    <w:rsid w:val="001F1605"/>
    <w:rsid w:val="001F2508"/>
    <w:rsid w:val="001F3BC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B29"/>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D7D"/>
    <w:rsid w:val="00313B85"/>
    <w:rsid w:val="00317988"/>
    <w:rsid w:val="003221B4"/>
    <w:rsid w:val="0032258D"/>
    <w:rsid w:val="00322E62"/>
    <w:rsid w:val="00324D13"/>
    <w:rsid w:val="00324EDD"/>
    <w:rsid w:val="003331E4"/>
    <w:rsid w:val="003332E0"/>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313"/>
    <w:rsid w:val="003C010C"/>
    <w:rsid w:val="003C0A6C"/>
    <w:rsid w:val="003C14F8"/>
    <w:rsid w:val="003C4245"/>
    <w:rsid w:val="003C5A43"/>
    <w:rsid w:val="003D0519"/>
    <w:rsid w:val="003D0FF6"/>
    <w:rsid w:val="003D262C"/>
    <w:rsid w:val="003D6D61"/>
    <w:rsid w:val="003E019F"/>
    <w:rsid w:val="003E02A9"/>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56C"/>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7D05"/>
    <w:rsid w:val="004C1FBC"/>
    <w:rsid w:val="004C25A2"/>
    <w:rsid w:val="004C3F1D"/>
    <w:rsid w:val="004C458D"/>
    <w:rsid w:val="004C7556"/>
    <w:rsid w:val="004C7E8B"/>
    <w:rsid w:val="004C7E9D"/>
    <w:rsid w:val="004C7F67"/>
    <w:rsid w:val="004D076D"/>
    <w:rsid w:val="004D0EF1"/>
    <w:rsid w:val="004D2253"/>
    <w:rsid w:val="004D4406"/>
    <w:rsid w:val="004D4A5D"/>
    <w:rsid w:val="004D6B17"/>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231B"/>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48B"/>
    <w:rsid w:val="005E2335"/>
    <w:rsid w:val="005E34CA"/>
    <w:rsid w:val="005E3B03"/>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C1F"/>
    <w:rsid w:val="00645904"/>
    <w:rsid w:val="006511A9"/>
    <w:rsid w:val="00651ACB"/>
    <w:rsid w:val="00651C47"/>
    <w:rsid w:val="00652AB2"/>
    <w:rsid w:val="00653FED"/>
    <w:rsid w:val="00654EC0"/>
    <w:rsid w:val="0065525B"/>
    <w:rsid w:val="00655D4F"/>
    <w:rsid w:val="00656D29"/>
    <w:rsid w:val="0065734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5EF"/>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10E1"/>
    <w:rsid w:val="00704387"/>
    <w:rsid w:val="00707669"/>
    <w:rsid w:val="00711CBA"/>
    <w:rsid w:val="00711FB5"/>
    <w:rsid w:val="00712875"/>
    <w:rsid w:val="00712A01"/>
    <w:rsid w:val="0071413B"/>
    <w:rsid w:val="00714F58"/>
    <w:rsid w:val="00722FBF"/>
    <w:rsid w:val="00722FC2"/>
    <w:rsid w:val="00724E1B"/>
    <w:rsid w:val="00725949"/>
    <w:rsid w:val="00727FA2"/>
    <w:rsid w:val="007322D9"/>
    <w:rsid w:val="00732BC0"/>
    <w:rsid w:val="0073720F"/>
    <w:rsid w:val="00737796"/>
    <w:rsid w:val="0074165C"/>
    <w:rsid w:val="00742C35"/>
    <w:rsid w:val="00742DAA"/>
    <w:rsid w:val="007432CA"/>
    <w:rsid w:val="007439EB"/>
    <w:rsid w:val="00743CB4"/>
    <w:rsid w:val="00743F0A"/>
    <w:rsid w:val="007444E8"/>
    <w:rsid w:val="0074548E"/>
    <w:rsid w:val="00745773"/>
    <w:rsid w:val="007459B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AD0"/>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791"/>
    <w:rsid w:val="0080720E"/>
    <w:rsid w:val="00810257"/>
    <w:rsid w:val="008104F5"/>
    <w:rsid w:val="00810F89"/>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816"/>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4D56"/>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BD5"/>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47D1"/>
    <w:rsid w:val="00AB6309"/>
    <w:rsid w:val="00AB6C5F"/>
    <w:rsid w:val="00AB7129"/>
    <w:rsid w:val="00AC0F40"/>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D07"/>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42CC"/>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CC6"/>
    <w:rsid w:val="00CB517D"/>
    <w:rsid w:val="00CC038D"/>
    <w:rsid w:val="00CC08DB"/>
    <w:rsid w:val="00CC198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085"/>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158B"/>
    <w:rsid w:val="00D926D0"/>
    <w:rsid w:val="00D93030"/>
    <w:rsid w:val="00D950E1"/>
    <w:rsid w:val="00D952A6"/>
    <w:rsid w:val="00D97F99"/>
    <w:rsid w:val="00DA04AB"/>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C62B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9E3"/>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564"/>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00B"/>
    <w:rsid w:val="00ED75C2"/>
    <w:rsid w:val="00EE0350"/>
    <w:rsid w:val="00EE0719"/>
    <w:rsid w:val="00EE0E80"/>
    <w:rsid w:val="00EE613F"/>
    <w:rsid w:val="00EE7295"/>
    <w:rsid w:val="00EE7869"/>
    <w:rsid w:val="00EF054A"/>
    <w:rsid w:val="00EF3235"/>
    <w:rsid w:val="00EF7076"/>
    <w:rsid w:val="00EF7E72"/>
    <w:rsid w:val="00F053AB"/>
    <w:rsid w:val="00F06D37"/>
    <w:rsid w:val="00F07B9D"/>
    <w:rsid w:val="00F11586"/>
    <w:rsid w:val="00F1183B"/>
    <w:rsid w:val="00F11C9F"/>
    <w:rsid w:val="00F12212"/>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B0E"/>
    <w:rsid w:val="00F96CAE"/>
    <w:rsid w:val="00F97C99"/>
    <w:rsid w:val="00FA662D"/>
    <w:rsid w:val="00FA73B1"/>
    <w:rsid w:val="00FB0CB9"/>
    <w:rsid w:val="00FB231D"/>
    <w:rsid w:val="00FB45F1"/>
    <w:rsid w:val="00FB4A72"/>
    <w:rsid w:val="00FB54E8"/>
    <w:rsid w:val="00FB7054"/>
    <w:rsid w:val="00FC168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9C537B"/>
    <w:rsid w:val="096A55C9"/>
    <w:rsid w:val="0A902B1D"/>
    <w:rsid w:val="0C0F534B"/>
    <w:rsid w:val="0D9D648C"/>
    <w:rsid w:val="0FD05D40"/>
    <w:rsid w:val="26544BB9"/>
    <w:rsid w:val="2C372028"/>
    <w:rsid w:val="339675E6"/>
    <w:rsid w:val="360A392E"/>
    <w:rsid w:val="383843EC"/>
    <w:rsid w:val="44E27CF9"/>
    <w:rsid w:val="466C6EEB"/>
    <w:rsid w:val="480D2431"/>
    <w:rsid w:val="489451D8"/>
    <w:rsid w:val="49650926"/>
    <w:rsid w:val="4F95255B"/>
    <w:rsid w:val="60067040"/>
    <w:rsid w:val="61E63DC8"/>
    <w:rsid w:val="67DD736C"/>
    <w:rsid w:val="693E784B"/>
    <w:rsid w:val="77F24622"/>
    <w:rsid w:val="789045CC"/>
    <w:rsid w:val="7A813FB4"/>
    <w:rsid w:val="7BA0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4C2A63"/>
  <w15:docId w15:val="{2A6A8A8B-DCA1-4234-ABD3-9948C3B2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2.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0.xml"/><Relationship Id="rId42"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1.xml"/><Relationship Id="rId38"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0.xml"/><Relationship Id="rId37" Type="http://schemas.openxmlformats.org/officeDocument/2006/relationships/header" Target="header12.xml"/><Relationship Id="rId40"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image" Target="media/image5.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image" Target="media/image4.jpeg"/><Relationship Id="rId35" Type="http://schemas.openxmlformats.org/officeDocument/2006/relationships/footer" Target="footer11.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055522660B4266B83924EC8C88B495"/>
        <w:category>
          <w:name w:val="常规"/>
          <w:gallery w:val="placeholder"/>
        </w:category>
        <w:types>
          <w:type w:val="bbPlcHdr"/>
        </w:types>
        <w:behaviors>
          <w:behavior w:val="content"/>
        </w:behaviors>
        <w:guid w:val="{0ED1F41C-12B7-492E-A96F-1066AE224FEE}"/>
      </w:docPartPr>
      <w:docPartBody>
        <w:p w:rsidR="00670750" w:rsidRDefault="00000000">
          <w:pPr>
            <w:pStyle w:val="7F055522660B4266B83924EC8C88B495"/>
            <w:rPr>
              <w:rFonts w:hint="eastAsia"/>
            </w:rPr>
          </w:pPr>
          <w:r>
            <w:rPr>
              <w:rStyle w:val="a3"/>
              <w:rFonts w:hint="eastAsia"/>
            </w:rPr>
            <w:t>单击或点击此处输入文字。</w:t>
          </w:r>
        </w:p>
      </w:docPartBody>
    </w:docPart>
    <w:docPart>
      <w:docPartPr>
        <w:name w:val="C9FF254ACF034F23A09E4690F071FE45"/>
        <w:category>
          <w:name w:val="常规"/>
          <w:gallery w:val="placeholder"/>
        </w:category>
        <w:types>
          <w:type w:val="bbPlcHdr"/>
        </w:types>
        <w:behaviors>
          <w:behavior w:val="content"/>
        </w:behaviors>
        <w:guid w:val="{685A6EB5-5FB8-4E6E-80C9-6C839C728790}"/>
      </w:docPartPr>
      <w:docPartBody>
        <w:p w:rsidR="00670750" w:rsidRDefault="00000000">
          <w:pPr>
            <w:pStyle w:val="C9FF254ACF034F23A09E4690F071FE45"/>
            <w:rPr>
              <w:rFonts w:hint="eastAsia"/>
            </w:rPr>
          </w:pPr>
          <w:r>
            <w:rPr>
              <w:rStyle w:val="a3"/>
              <w:rFonts w:hint="eastAsia"/>
            </w:rPr>
            <w:t>选择一项。</w:t>
          </w:r>
        </w:p>
      </w:docPartBody>
    </w:docPart>
    <w:docPart>
      <w:docPartPr>
        <w:name w:val="A333918D48A44F8C9DC3ED839303A84C"/>
        <w:category>
          <w:name w:val="常规"/>
          <w:gallery w:val="placeholder"/>
        </w:category>
        <w:types>
          <w:type w:val="bbPlcHdr"/>
        </w:types>
        <w:behaviors>
          <w:behavior w:val="content"/>
        </w:behaviors>
        <w:guid w:val="{76FE308B-8B9B-406A-B3C2-E60E6D2F9CFD}"/>
      </w:docPartPr>
      <w:docPartBody>
        <w:p w:rsidR="00670750" w:rsidRDefault="00000000">
          <w:pPr>
            <w:pStyle w:val="A333918D48A44F8C9DC3ED839303A84C"/>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7E0E" w:rsidRDefault="00167E0E">
      <w:pPr>
        <w:spacing w:line="240" w:lineRule="auto"/>
        <w:rPr>
          <w:rFonts w:hint="eastAsia"/>
        </w:rPr>
      </w:pPr>
      <w:r>
        <w:separator/>
      </w:r>
    </w:p>
  </w:endnote>
  <w:endnote w:type="continuationSeparator" w:id="0">
    <w:p w:rsidR="00167E0E" w:rsidRDefault="00167E0E">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7E0E" w:rsidRDefault="00167E0E">
      <w:pPr>
        <w:spacing w:after="0"/>
        <w:rPr>
          <w:rFonts w:hint="eastAsia"/>
        </w:rPr>
      </w:pPr>
      <w:r>
        <w:separator/>
      </w:r>
    </w:p>
  </w:footnote>
  <w:footnote w:type="continuationSeparator" w:id="0">
    <w:p w:rsidR="00167E0E" w:rsidRDefault="00167E0E">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635"/>
    <w:rsid w:val="00136CAC"/>
    <w:rsid w:val="00167E0E"/>
    <w:rsid w:val="00251635"/>
    <w:rsid w:val="00337B71"/>
    <w:rsid w:val="00634E53"/>
    <w:rsid w:val="00641C1F"/>
    <w:rsid w:val="00670750"/>
    <w:rsid w:val="007010E1"/>
    <w:rsid w:val="00712875"/>
    <w:rsid w:val="007459BD"/>
    <w:rsid w:val="007E41AB"/>
    <w:rsid w:val="009F037A"/>
    <w:rsid w:val="00C961AD"/>
    <w:rsid w:val="00CE0085"/>
    <w:rsid w:val="00E64E9B"/>
    <w:rsid w:val="00E87A7C"/>
    <w:rsid w:val="00E91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F055522660B4266B83924EC8C88B495">
    <w:name w:val="7F055522660B4266B83924EC8C88B495"/>
    <w:qFormat/>
    <w:pPr>
      <w:widowControl w:val="0"/>
      <w:spacing w:after="160" w:line="278" w:lineRule="auto"/>
    </w:pPr>
    <w:rPr>
      <w:kern w:val="2"/>
      <w:sz w:val="22"/>
      <w:szCs w:val="24"/>
      <w14:ligatures w14:val="standardContextual"/>
    </w:rPr>
  </w:style>
  <w:style w:type="paragraph" w:customStyle="1" w:styleId="C9FF254ACF034F23A09E4690F071FE45">
    <w:name w:val="C9FF254ACF034F23A09E4690F071FE45"/>
    <w:qFormat/>
    <w:pPr>
      <w:widowControl w:val="0"/>
      <w:spacing w:after="160" w:line="278" w:lineRule="auto"/>
    </w:pPr>
    <w:rPr>
      <w:kern w:val="2"/>
      <w:sz w:val="22"/>
      <w:szCs w:val="24"/>
      <w14:ligatures w14:val="standardContextual"/>
    </w:rPr>
  </w:style>
  <w:style w:type="paragraph" w:customStyle="1" w:styleId="A333918D48A44F8C9DC3ED839303A84C">
    <w:name w:val="A333918D48A44F8C9DC3ED839303A84C"/>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10</Pages>
  <Words>1125</Words>
  <Characters>6416</Characters>
  <Application>Microsoft Office Word</Application>
  <DocSecurity>0</DocSecurity>
  <Lines>53</Lines>
  <Paragraphs>15</Paragraphs>
  <ScaleCrop>false</ScaleCrop>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2026-02-26T02:39:00Z</cp:lastPrinted>
  <dcterms:created xsi:type="dcterms:W3CDTF">2026-02-06T07:05:00Z</dcterms:created>
  <dcterms:modified xsi:type="dcterms:W3CDTF">2026-02-28T02:36:00Z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eyJoZGlkIjoiNmU0OWNhMGUyYzc2MTI5ZWY2NzM4MTVkMDAwODg0YzMiLCJ1c2VySWQiOiI2ODM5ODUzMDMifQ==</vt:lpwstr>
  </property>
  <property fmtid="{D5CDD505-2E9C-101B-9397-08002B2CF9AE}" pid="15" name="KSOProductBuildVer">
    <vt:lpwstr>2052-12.1.0.25225</vt:lpwstr>
  </property>
  <property fmtid="{D5CDD505-2E9C-101B-9397-08002B2CF9AE}" pid="16" name="ICV">
    <vt:lpwstr>D8DFDB3DFBD4498E8B17C36E49CBDE59_12</vt:lpwstr>
  </property>
  <property fmtid="{D5CDD505-2E9C-101B-9397-08002B2CF9AE}" pid="17" name="DoublePage">
    <vt:lpwstr>true</vt:lpwstr>
  </property>
</Properties>
</file>