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5E12" w14:textId="6C8CFB24" w:rsidR="00082A2A" w:rsidRDefault="006C472D">
      <w:pPr>
        <w:spacing w:line="560" w:lineRule="exact"/>
        <w:jc w:val="center"/>
        <w:rPr>
          <w:rFonts w:ascii="方正小标宋简体" w:eastAsia="方正小标宋简体" w:hAnsi="黑体" w:cs="黑体" w:hint="eastAsia"/>
          <w:color w:val="000000"/>
          <w:sz w:val="40"/>
          <w:szCs w:val="36"/>
        </w:rPr>
      </w:pPr>
      <w:r>
        <w:rPr>
          <w:rFonts w:ascii="方正小标宋简体" w:eastAsia="方正小标宋简体" w:hAnsi="黑体" w:cs="黑体" w:hint="eastAsia"/>
          <w:color w:val="000000"/>
          <w:sz w:val="40"/>
          <w:szCs w:val="36"/>
        </w:rPr>
        <w:t>团体标准《孕11～13</w:t>
      </w:r>
      <w:r>
        <w:rPr>
          <w:rFonts w:ascii="方正小标宋简体" w:eastAsia="方正小标宋简体" w:hAnsi="黑体" w:cs="黑体"/>
          <w:color w:val="000000"/>
          <w:sz w:val="40"/>
          <w:szCs w:val="36"/>
          <w:vertAlign w:val="superscript"/>
        </w:rPr>
        <w:t>+6</w:t>
      </w:r>
      <w:r>
        <w:rPr>
          <w:rFonts w:ascii="方正小标宋简体" w:eastAsia="方正小标宋简体" w:hAnsi="黑体" w:cs="黑体" w:hint="eastAsia"/>
          <w:color w:val="000000"/>
          <w:sz w:val="40"/>
          <w:szCs w:val="36"/>
        </w:rPr>
        <w:t>周胎儿超声检查</w:t>
      </w:r>
    </w:p>
    <w:p w14:paraId="0F381833" w14:textId="40B32E12" w:rsidR="00082A2A" w:rsidRDefault="00000000">
      <w:pPr>
        <w:spacing w:line="560" w:lineRule="exact"/>
        <w:jc w:val="center"/>
        <w:rPr>
          <w:rFonts w:ascii="方正小标宋简体" w:eastAsia="方正小标宋简体" w:hAnsi="黑体" w:cs="黑体" w:hint="eastAsia"/>
          <w:color w:val="000000"/>
          <w:sz w:val="40"/>
          <w:szCs w:val="36"/>
        </w:rPr>
      </w:pPr>
      <w:r>
        <w:rPr>
          <w:rFonts w:ascii="方正小标宋简体" w:eastAsia="方正小标宋简体" w:hAnsi="黑体" w:cs="黑体" w:hint="eastAsia"/>
          <w:color w:val="000000"/>
          <w:sz w:val="40"/>
          <w:szCs w:val="36"/>
        </w:rPr>
        <w:t>规范》（</w:t>
      </w:r>
      <w:r w:rsidR="001156F7">
        <w:rPr>
          <w:rFonts w:ascii="方正小标宋简体" w:eastAsia="方正小标宋简体" w:hAnsi="黑体" w:cs="黑体" w:hint="eastAsia"/>
          <w:color w:val="000000"/>
          <w:sz w:val="40"/>
          <w:szCs w:val="36"/>
        </w:rPr>
        <w:t>征求意见</w:t>
      </w:r>
      <w:r>
        <w:rPr>
          <w:rFonts w:ascii="方正小标宋简体" w:eastAsia="方正小标宋简体" w:hAnsi="黑体" w:cs="黑体"/>
          <w:color w:val="000000"/>
          <w:sz w:val="40"/>
          <w:szCs w:val="36"/>
        </w:rPr>
        <w:t>稿</w:t>
      </w:r>
      <w:r>
        <w:rPr>
          <w:rFonts w:ascii="方正小标宋简体" w:eastAsia="方正小标宋简体" w:hAnsi="黑体" w:cs="黑体" w:hint="eastAsia"/>
          <w:color w:val="000000"/>
          <w:sz w:val="40"/>
          <w:szCs w:val="36"/>
        </w:rPr>
        <w:t>）编制说明</w:t>
      </w:r>
    </w:p>
    <w:p w14:paraId="6541E761" w14:textId="77777777" w:rsidR="00082A2A" w:rsidRDefault="00000000">
      <w:pPr>
        <w:pStyle w:val="af5"/>
        <w:ind w:firstLineChars="200" w:firstLine="640"/>
        <w:jc w:val="left"/>
        <w:rPr>
          <w:rFonts w:ascii="黑体" w:eastAsia="黑体" w:hAnsi="黑体" w:cstheme="majorBidi" w:hint="eastAsia"/>
          <w:b w:val="0"/>
        </w:rPr>
      </w:pPr>
      <w:r>
        <w:rPr>
          <w:rFonts w:ascii="黑体" w:eastAsia="黑体" w:hAnsi="黑体" w:cstheme="majorBidi" w:hint="eastAsia"/>
          <w:b w:val="0"/>
        </w:rPr>
        <w:t>一、任务来源、起草单位、主要起草人</w:t>
      </w:r>
    </w:p>
    <w:p w14:paraId="45D10E56" w14:textId="2539820A" w:rsidR="00082A2A" w:rsidRDefault="00163705">
      <w:pPr>
        <w:spacing w:line="560" w:lineRule="exact"/>
        <w:ind w:firstLineChars="200" w:firstLine="640"/>
        <w:rPr>
          <w:rFonts w:ascii="仿宋" w:eastAsia="仿宋" w:hAnsi="仿宋" w:hint="eastAsia"/>
          <w:sz w:val="28"/>
          <w:szCs w:val="28"/>
        </w:rPr>
      </w:pPr>
      <w:r w:rsidRPr="00A51B53">
        <w:rPr>
          <w:rFonts w:ascii="仿宋_GB2312" w:eastAsia="仿宋_GB2312" w:hAnsi="Calibri" w:hint="eastAsia"/>
          <w:sz w:val="32"/>
          <w:szCs w:val="32"/>
        </w:rPr>
        <w:t>根据《广西标准化协会关于下达2026年第八批团体标准制修订项目计划的通知》（桂标协〔2026〕96号）文件精神，由广西壮族自治区妇幼保健院提出，广西壮族自治区妇幼保健院、百色市妇幼保健院、南宁市妇幼保健院等单位共同起草制定的团体标准《孕11～13</w:t>
      </w:r>
      <w:r w:rsidRPr="00F96949">
        <w:rPr>
          <w:rFonts w:ascii="仿宋_GB2312" w:eastAsia="仿宋_GB2312" w:hAnsi="Calibri" w:hint="eastAsia"/>
          <w:sz w:val="32"/>
          <w:szCs w:val="32"/>
          <w:vertAlign w:val="superscript"/>
        </w:rPr>
        <w:t>+6</w:t>
      </w:r>
      <w:r w:rsidRPr="00A51B53">
        <w:rPr>
          <w:rFonts w:ascii="仿宋_GB2312" w:eastAsia="仿宋_GB2312" w:hAnsi="Calibri" w:hint="eastAsia"/>
          <w:sz w:val="32"/>
          <w:szCs w:val="32"/>
        </w:rPr>
        <w:t>周胎儿超声检查规范》（项目编号：2026-0809）</w:t>
      </w:r>
      <w:r w:rsidR="00000000" w:rsidRPr="00A51B53">
        <w:rPr>
          <w:rFonts w:ascii="仿宋_GB2312" w:eastAsia="仿宋_GB2312" w:hAnsi="Calibri" w:hint="eastAsia"/>
          <w:sz w:val="32"/>
          <w:szCs w:val="32"/>
        </w:rPr>
        <w:t>。</w:t>
      </w:r>
      <w:r w:rsidR="00A51B53">
        <w:rPr>
          <w:rFonts w:ascii="仿宋_GB2312" w:eastAsia="仿宋_GB2312" w:hAnsi="仿宋" w:hint="eastAsia"/>
          <w:sz w:val="32"/>
          <w:szCs w:val="32"/>
        </w:rPr>
        <w:t>已获批立项。主要起草人姓名及分工情况如下：</w:t>
      </w:r>
    </w:p>
    <w:tbl>
      <w:tblPr>
        <w:tblW w:w="5000" w:type="pct"/>
        <w:tblLook w:val="04A0" w:firstRow="1" w:lastRow="0" w:firstColumn="1" w:lastColumn="0" w:noHBand="0" w:noVBand="1"/>
      </w:tblPr>
      <w:tblGrid>
        <w:gridCol w:w="673"/>
        <w:gridCol w:w="1137"/>
        <w:gridCol w:w="1560"/>
        <w:gridCol w:w="1699"/>
        <w:gridCol w:w="3453"/>
      </w:tblGrid>
      <w:tr w:rsidR="00082A2A" w:rsidRPr="00A51B53" w14:paraId="66EF5C1E"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6E5B2D1F" w14:textId="77777777" w:rsidR="00082A2A" w:rsidRPr="00A51B53" w:rsidRDefault="00000000">
            <w:pPr>
              <w:adjustRightInd w:val="0"/>
              <w:snapToGrid w:val="0"/>
              <w:jc w:val="center"/>
              <w:rPr>
                <w:rFonts w:ascii="宋体" w:hAnsi="宋体" w:hint="eastAsia"/>
                <w:bCs/>
                <w:szCs w:val="21"/>
              </w:rPr>
            </w:pPr>
            <w:bookmarkStart w:id="0" w:name="_Hlk224801894"/>
            <w:r w:rsidRPr="00A51B53">
              <w:rPr>
                <w:rFonts w:ascii="宋体" w:hAnsi="宋体" w:cs="宋体" w:hint="eastAsia"/>
                <w:b/>
                <w:bCs/>
                <w:szCs w:val="21"/>
              </w:rPr>
              <w:t>序号</w:t>
            </w:r>
          </w:p>
        </w:tc>
        <w:tc>
          <w:tcPr>
            <w:tcW w:w="667" w:type="pct"/>
            <w:tcBorders>
              <w:top w:val="single" w:sz="4" w:space="0" w:color="auto"/>
              <w:left w:val="single" w:sz="4" w:space="0" w:color="auto"/>
              <w:bottom w:val="single" w:sz="4" w:space="0" w:color="auto"/>
              <w:right w:val="single" w:sz="4" w:space="0" w:color="auto"/>
            </w:tcBorders>
            <w:vAlign w:val="center"/>
          </w:tcPr>
          <w:p w14:paraId="586B3291" w14:textId="77777777" w:rsidR="00082A2A" w:rsidRPr="00A51B53" w:rsidRDefault="00000000">
            <w:pPr>
              <w:adjustRightInd w:val="0"/>
              <w:snapToGrid w:val="0"/>
              <w:jc w:val="center"/>
              <w:rPr>
                <w:rFonts w:ascii="宋体" w:hAnsi="宋体" w:hint="eastAsia"/>
                <w:bCs/>
                <w:szCs w:val="21"/>
              </w:rPr>
            </w:pPr>
            <w:r w:rsidRPr="00A51B53">
              <w:rPr>
                <w:rFonts w:ascii="宋体" w:hAnsi="宋体" w:cs="宋体" w:hint="eastAsia"/>
                <w:b/>
                <w:bCs/>
                <w:szCs w:val="21"/>
              </w:rPr>
              <w:t>姓名</w:t>
            </w:r>
          </w:p>
        </w:tc>
        <w:tc>
          <w:tcPr>
            <w:tcW w:w="915" w:type="pct"/>
            <w:tcBorders>
              <w:top w:val="single" w:sz="4" w:space="0" w:color="auto"/>
              <w:left w:val="single" w:sz="4" w:space="0" w:color="auto"/>
              <w:bottom w:val="single" w:sz="4" w:space="0" w:color="auto"/>
              <w:right w:val="single" w:sz="4" w:space="0" w:color="auto"/>
            </w:tcBorders>
            <w:vAlign w:val="center"/>
          </w:tcPr>
          <w:p w14:paraId="68FAF4A8" w14:textId="77777777" w:rsidR="00082A2A" w:rsidRPr="00A51B53" w:rsidRDefault="00000000">
            <w:pPr>
              <w:adjustRightInd w:val="0"/>
              <w:snapToGrid w:val="0"/>
              <w:jc w:val="center"/>
              <w:rPr>
                <w:rFonts w:ascii="宋体" w:hAnsi="宋体" w:hint="eastAsia"/>
                <w:bCs/>
                <w:szCs w:val="21"/>
              </w:rPr>
            </w:pPr>
            <w:r w:rsidRPr="00A51B53">
              <w:rPr>
                <w:rFonts w:ascii="宋体" w:hAnsi="宋体" w:cs="宋体" w:hint="eastAsia"/>
                <w:b/>
                <w:szCs w:val="21"/>
              </w:rPr>
              <w:t>单位</w:t>
            </w:r>
          </w:p>
        </w:tc>
        <w:tc>
          <w:tcPr>
            <w:tcW w:w="997" w:type="pct"/>
            <w:tcBorders>
              <w:top w:val="single" w:sz="4" w:space="0" w:color="auto"/>
              <w:left w:val="single" w:sz="4" w:space="0" w:color="auto"/>
              <w:bottom w:val="single" w:sz="4" w:space="0" w:color="auto"/>
              <w:right w:val="single" w:sz="4" w:space="0" w:color="auto"/>
            </w:tcBorders>
            <w:vAlign w:val="center"/>
          </w:tcPr>
          <w:p w14:paraId="2BD40FD4" w14:textId="77777777" w:rsidR="00082A2A" w:rsidRPr="00A51B53" w:rsidRDefault="00000000">
            <w:pPr>
              <w:adjustRightInd w:val="0"/>
              <w:snapToGrid w:val="0"/>
              <w:jc w:val="center"/>
              <w:rPr>
                <w:rFonts w:ascii="宋体" w:hAnsi="宋体" w:hint="eastAsia"/>
                <w:bCs/>
                <w:szCs w:val="21"/>
              </w:rPr>
            </w:pPr>
            <w:r w:rsidRPr="00A51B53">
              <w:rPr>
                <w:rFonts w:ascii="宋体" w:hAnsi="宋体" w:cs="宋体" w:hint="eastAsia"/>
                <w:b/>
                <w:bCs/>
                <w:szCs w:val="21"/>
              </w:rPr>
              <w:t>职务/职称</w:t>
            </w:r>
          </w:p>
        </w:tc>
        <w:tc>
          <w:tcPr>
            <w:tcW w:w="2026" w:type="pct"/>
            <w:tcBorders>
              <w:top w:val="single" w:sz="4" w:space="0" w:color="auto"/>
              <w:left w:val="single" w:sz="4" w:space="0" w:color="auto"/>
              <w:bottom w:val="single" w:sz="4" w:space="0" w:color="auto"/>
              <w:right w:val="single" w:sz="4" w:space="0" w:color="auto"/>
            </w:tcBorders>
            <w:vAlign w:val="center"/>
          </w:tcPr>
          <w:p w14:paraId="12085F46" w14:textId="77777777" w:rsidR="00082A2A" w:rsidRPr="00A51B53" w:rsidRDefault="00000000">
            <w:pPr>
              <w:adjustRightInd w:val="0"/>
              <w:snapToGrid w:val="0"/>
              <w:jc w:val="center"/>
              <w:rPr>
                <w:rFonts w:ascii="宋体" w:hAnsi="宋体" w:hint="eastAsia"/>
                <w:bCs/>
                <w:szCs w:val="21"/>
              </w:rPr>
            </w:pPr>
            <w:r w:rsidRPr="00A51B53">
              <w:rPr>
                <w:rFonts w:ascii="宋体" w:hAnsi="宋体" w:cs="宋体" w:hint="eastAsia"/>
                <w:b/>
                <w:bCs/>
                <w:szCs w:val="21"/>
              </w:rPr>
              <w:t>参与编制标准分工情况</w:t>
            </w:r>
          </w:p>
        </w:tc>
      </w:tr>
      <w:tr w:rsidR="00082A2A" w:rsidRPr="00A51B53" w14:paraId="15F34D5A"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129929C1"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1</w:t>
            </w:r>
          </w:p>
        </w:tc>
        <w:tc>
          <w:tcPr>
            <w:tcW w:w="667" w:type="pct"/>
            <w:tcBorders>
              <w:top w:val="single" w:sz="4" w:space="0" w:color="auto"/>
              <w:left w:val="single" w:sz="4" w:space="0" w:color="auto"/>
              <w:bottom w:val="single" w:sz="4" w:space="0" w:color="auto"/>
              <w:right w:val="single" w:sz="4" w:space="0" w:color="auto"/>
            </w:tcBorders>
            <w:vAlign w:val="center"/>
          </w:tcPr>
          <w:p w14:paraId="567C6FB6" w14:textId="77777777" w:rsidR="00082A2A" w:rsidRPr="00A51B53" w:rsidRDefault="00000000">
            <w:pPr>
              <w:adjustRightInd w:val="0"/>
              <w:snapToGrid w:val="0"/>
              <w:jc w:val="center"/>
              <w:rPr>
                <w:rFonts w:ascii="宋体" w:hAnsi="宋体" w:cs="仿宋" w:hint="eastAsia"/>
                <w:szCs w:val="21"/>
              </w:rPr>
            </w:pPr>
            <w:r w:rsidRPr="00A51B53">
              <w:rPr>
                <w:rFonts w:ascii="宋体" w:hAnsi="宋体" w:cs="仿宋" w:hint="eastAsia"/>
                <w:bCs/>
                <w:szCs w:val="21"/>
              </w:rPr>
              <w:t>杨水华</w:t>
            </w:r>
          </w:p>
        </w:tc>
        <w:tc>
          <w:tcPr>
            <w:tcW w:w="915" w:type="pct"/>
            <w:tcBorders>
              <w:top w:val="single" w:sz="4" w:space="0" w:color="auto"/>
              <w:left w:val="single" w:sz="4" w:space="0" w:color="auto"/>
              <w:bottom w:val="single" w:sz="4" w:space="0" w:color="auto"/>
              <w:right w:val="single" w:sz="4" w:space="0" w:color="auto"/>
            </w:tcBorders>
            <w:vAlign w:val="center"/>
          </w:tcPr>
          <w:p w14:paraId="4654A213" w14:textId="77777777" w:rsidR="00082A2A" w:rsidRPr="00A51B53" w:rsidRDefault="00000000">
            <w:pPr>
              <w:autoSpaceDE w:val="0"/>
              <w:adjustRightInd w:val="0"/>
              <w:snapToGrid w:val="0"/>
              <w:jc w:val="center"/>
              <w:rPr>
                <w:rFonts w:ascii="宋体" w:hAnsi="宋体" w:cs="仿宋" w:hint="eastAsia"/>
                <w:szCs w:val="21"/>
              </w:rPr>
            </w:pPr>
            <w:r w:rsidRPr="00A51B53">
              <w:rPr>
                <w:rFonts w:ascii="宋体" w:hAnsi="宋体" w:cs="仿宋"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0B343C85"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科室副主任/</w:t>
            </w:r>
          </w:p>
          <w:p w14:paraId="54CEAF5C"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6FE6210A" w14:textId="77777777"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bCs/>
                <w:szCs w:val="21"/>
                <w:lang w:bidi="ar"/>
              </w:rPr>
              <w:t>统筹主持标准编制工作，组织人员进行标准发布后的宣传培训</w:t>
            </w:r>
          </w:p>
        </w:tc>
      </w:tr>
      <w:tr w:rsidR="00082A2A" w:rsidRPr="00A51B53" w14:paraId="5F1DAB7A"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0FD5F12E"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2</w:t>
            </w:r>
          </w:p>
        </w:tc>
        <w:tc>
          <w:tcPr>
            <w:tcW w:w="667" w:type="pct"/>
            <w:tcBorders>
              <w:top w:val="single" w:sz="4" w:space="0" w:color="auto"/>
              <w:left w:val="single" w:sz="4" w:space="0" w:color="auto"/>
              <w:bottom w:val="single" w:sz="4" w:space="0" w:color="auto"/>
              <w:right w:val="single" w:sz="4" w:space="0" w:color="auto"/>
            </w:tcBorders>
            <w:vAlign w:val="center"/>
          </w:tcPr>
          <w:p w14:paraId="538EE3F1" w14:textId="66BEB891"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梁蒙凤</w:t>
            </w:r>
          </w:p>
        </w:tc>
        <w:tc>
          <w:tcPr>
            <w:tcW w:w="915" w:type="pct"/>
            <w:tcBorders>
              <w:top w:val="single" w:sz="4" w:space="0" w:color="auto"/>
              <w:left w:val="single" w:sz="4" w:space="0" w:color="auto"/>
              <w:bottom w:val="single" w:sz="4" w:space="0" w:color="auto"/>
              <w:right w:val="single" w:sz="4" w:space="0" w:color="auto"/>
            </w:tcBorders>
            <w:vAlign w:val="center"/>
          </w:tcPr>
          <w:p w14:paraId="61A6DB52" w14:textId="77777777"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7D6D6A56"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主治医师</w:t>
            </w:r>
          </w:p>
        </w:tc>
        <w:tc>
          <w:tcPr>
            <w:tcW w:w="2026" w:type="pct"/>
            <w:tcBorders>
              <w:top w:val="single" w:sz="4" w:space="0" w:color="auto"/>
              <w:left w:val="single" w:sz="4" w:space="0" w:color="auto"/>
              <w:bottom w:val="single" w:sz="4" w:space="0" w:color="auto"/>
              <w:right w:val="single" w:sz="4" w:space="0" w:color="auto"/>
            </w:tcBorders>
            <w:vAlign w:val="center"/>
          </w:tcPr>
          <w:p w14:paraId="571F56A6" w14:textId="1FE91C5B"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hint="eastAsia"/>
                <w:szCs w:val="21"/>
              </w:rPr>
              <w:t>参与</w:t>
            </w:r>
            <w:r w:rsidRPr="00A51B53">
              <w:rPr>
                <w:rFonts w:ascii="宋体" w:hAnsi="宋体" w:cs="仿宋_GB2312" w:hint="eastAsia"/>
                <w:bCs/>
                <w:szCs w:val="21"/>
                <w:lang w:bidi="ar"/>
              </w:rPr>
              <w:t>标准文本中的超声</w:t>
            </w:r>
            <w:r w:rsidRPr="00A51B53">
              <w:rPr>
                <w:rFonts w:ascii="宋体" w:hAnsi="宋体" w:hint="eastAsia"/>
                <w:szCs w:val="21"/>
              </w:rPr>
              <w:t>产前筛查章节书写及审定</w:t>
            </w:r>
          </w:p>
        </w:tc>
      </w:tr>
      <w:tr w:rsidR="00082A2A" w:rsidRPr="00A51B53" w14:paraId="2EE8CBF0"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2D670F49"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3</w:t>
            </w:r>
          </w:p>
        </w:tc>
        <w:tc>
          <w:tcPr>
            <w:tcW w:w="667" w:type="pct"/>
            <w:tcBorders>
              <w:top w:val="single" w:sz="4" w:space="0" w:color="auto"/>
              <w:left w:val="single" w:sz="4" w:space="0" w:color="auto"/>
              <w:bottom w:val="single" w:sz="4" w:space="0" w:color="auto"/>
              <w:right w:val="single" w:sz="4" w:space="0" w:color="auto"/>
            </w:tcBorders>
            <w:vAlign w:val="center"/>
          </w:tcPr>
          <w:p w14:paraId="55E7BE09" w14:textId="3DBB86D1"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覃桂灿</w:t>
            </w:r>
          </w:p>
        </w:tc>
        <w:tc>
          <w:tcPr>
            <w:tcW w:w="915" w:type="pct"/>
            <w:tcBorders>
              <w:top w:val="single" w:sz="4" w:space="0" w:color="auto"/>
              <w:left w:val="single" w:sz="4" w:space="0" w:color="auto"/>
              <w:bottom w:val="single" w:sz="4" w:space="0" w:color="auto"/>
              <w:right w:val="single" w:sz="4" w:space="0" w:color="auto"/>
            </w:tcBorders>
            <w:vAlign w:val="center"/>
          </w:tcPr>
          <w:p w14:paraId="50EA6ED2" w14:textId="5E2FC83B"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60476E80" w14:textId="6A216423" w:rsidR="00082A2A" w:rsidRPr="00A51B53" w:rsidRDefault="00000000">
            <w:pPr>
              <w:adjustRightInd w:val="0"/>
              <w:snapToGrid w:val="0"/>
              <w:jc w:val="center"/>
              <w:rPr>
                <w:rFonts w:ascii="宋体" w:hAnsi="宋体" w:hint="eastAsia"/>
                <w:bCs/>
                <w:kern w:val="0"/>
                <w:szCs w:val="21"/>
              </w:rPr>
            </w:pPr>
            <w:r w:rsidRPr="00A51B53">
              <w:rPr>
                <w:rFonts w:ascii="宋体" w:hAnsi="宋体" w:hint="eastAsia"/>
                <w:bCs/>
                <w:szCs w:val="21"/>
              </w:rPr>
              <w:t>主治医师</w:t>
            </w:r>
          </w:p>
        </w:tc>
        <w:tc>
          <w:tcPr>
            <w:tcW w:w="2026" w:type="pct"/>
            <w:tcBorders>
              <w:top w:val="single" w:sz="4" w:space="0" w:color="auto"/>
              <w:left w:val="single" w:sz="4" w:space="0" w:color="auto"/>
              <w:bottom w:val="single" w:sz="4" w:space="0" w:color="auto"/>
              <w:right w:val="single" w:sz="4" w:space="0" w:color="auto"/>
            </w:tcBorders>
            <w:vAlign w:val="center"/>
          </w:tcPr>
          <w:p w14:paraId="0209AD54" w14:textId="40DAAB44" w:rsidR="00082A2A" w:rsidRPr="00A51B53" w:rsidRDefault="00000000">
            <w:pPr>
              <w:adjustRightInd w:val="0"/>
              <w:snapToGrid w:val="0"/>
              <w:jc w:val="center"/>
              <w:rPr>
                <w:rFonts w:ascii="宋体" w:hAnsi="宋体" w:hint="eastAsia"/>
                <w:szCs w:val="21"/>
              </w:rPr>
            </w:pPr>
            <w:r w:rsidRPr="00A51B53">
              <w:rPr>
                <w:rFonts w:ascii="宋体" w:hAnsi="宋体" w:hint="eastAsia"/>
                <w:szCs w:val="21"/>
              </w:rPr>
              <w:t>参与</w:t>
            </w:r>
            <w:r w:rsidRPr="00A51B53">
              <w:rPr>
                <w:rFonts w:ascii="宋体" w:hAnsi="宋体" w:cs="仿宋_GB2312" w:hint="eastAsia"/>
                <w:bCs/>
                <w:szCs w:val="21"/>
                <w:lang w:bidi="ar"/>
              </w:rPr>
              <w:t>标准文本中的超声</w:t>
            </w:r>
            <w:r w:rsidRPr="00A51B53">
              <w:rPr>
                <w:rFonts w:ascii="宋体" w:hAnsi="宋体" w:hint="eastAsia"/>
                <w:szCs w:val="21"/>
              </w:rPr>
              <w:t>产前筛查章节书写及审定</w:t>
            </w:r>
          </w:p>
        </w:tc>
      </w:tr>
      <w:tr w:rsidR="00082A2A" w:rsidRPr="00A51B53" w14:paraId="3E097064"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2B726A0C"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4</w:t>
            </w:r>
          </w:p>
        </w:tc>
        <w:tc>
          <w:tcPr>
            <w:tcW w:w="667" w:type="pct"/>
            <w:tcBorders>
              <w:top w:val="single" w:sz="4" w:space="0" w:color="auto"/>
              <w:left w:val="single" w:sz="4" w:space="0" w:color="auto"/>
              <w:bottom w:val="single" w:sz="4" w:space="0" w:color="auto"/>
              <w:right w:val="single" w:sz="4" w:space="0" w:color="auto"/>
            </w:tcBorders>
            <w:vAlign w:val="center"/>
          </w:tcPr>
          <w:p w14:paraId="2BE19969" w14:textId="317E175F"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杨祚建</w:t>
            </w:r>
          </w:p>
        </w:tc>
        <w:tc>
          <w:tcPr>
            <w:tcW w:w="915" w:type="pct"/>
            <w:tcBorders>
              <w:top w:val="single" w:sz="4" w:space="0" w:color="auto"/>
              <w:left w:val="single" w:sz="4" w:space="0" w:color="auto"/>
              <w:bottom w:val="single" w:sz="4" w:space="0" w:color="auto"/>
              <w:right w:val="single" w:sz="4" w:space="0" w:color="auto"/>
            </w:tcBorders>
            <w:vAlign w:val="center"/>
          </w:tcPr>
          <w:p w14:paraId="4380221B" w14:textId="4D53575A"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52620171" w14:textId="114AE83F"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主治医师</w:t>
            </w:r>
          </w:p>
        </w:tc>
        <w:tc>
          <w:tcPr>
            <w:tcW w:w="2026" w:type="pct"/>
            <w:tcBorders>
              <w:top w:val="single" w:sz="4" w:space="0" w:color="auto"/>
              <w:left w:val="single" w:sz="4" w:space="0" w:color="auto"/>
              <w:bottom w:val="single" w:sz="4" w:space="0" w:color="auto"/>
              <w:right w:val="single" w:sz="4" w:space="0" w:color="auto"/>
            </w:tcBorders>
            <w:vAlign w:val="center"/>
          </w:tcPr>
          <w:p w14:paraId="51D00969" w14:textId="0F9777C6" w:rsidR="00082A2A" w:rsidRPr="00A51B53" w:rsidRDefault="00000000">
            <w:pPr>
              <w:adjustRightInd w:val="0"/>
              <w:snapToGrid w:val="0"/>
              <w:jc w:val="center"/>
              <w:rPr>
                <w:rFonts w:ascii="宋体" w:hAnsi="宋体" w:hint="eastAsia"/>
                <w:szCs w:val="21"/>
              </w:rPr>
            </w:pPr>
            <w:r w:rsidRPr="00A51B53">
              <w:rPr>
                <w:rFonts w:ascii="宋体" w:hAnsi="宋体" w:cs="仿宋_GB2312" w:hint="eastAsia"/>
                <w:szCs w:val="21"/>
                <w:lang w:bidi="ar"/>
              </w:rPr>
              <w:t>参与标准文本文献检索及分析</w:t>
            </w:r>
          </w:p>
        </w:tc>
      </w:tr>
      <w:tr w:rsidR="00082A2A" w:rsidRPr="00A51B53" w14:paraId="704D5485"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70864D97"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5</w:t>
            </w:r>
          </w:p>
        </w:tc>
        <w:tc>
          <w:tcPr>
            <w:tcW w:w="667" w:type="pct"/>
            <w:tcBorders>
              <w:top w:val="single" w:sz="4" w:space="0" w:color="auto"/>
              <w:left w:val="single" w:sz="4" w:space="0" w:color="auto"/>
              <w:bottom w:val="single" w:sz="4" w:space="0" w:color="auto"/>
              <w:right w:val="single" w:sz="4" w:space="0" w:color="auto"/>
            </w:tcBorders>
            <w:vAlign w:val="center"/>
          </w:tcPr>
          <w:p w14:paraId="08F6B804" w14:textId="361A0C00"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唐艳妮</w:t>
            </w:r>
          </w:p>
        </w:tc>
        <w:tc>
          <w:tcPr>
            <w:tcW w:w="915" w:type="pct"/>
            <w:tcBorders>
              <w:top w:val="single" w:sz="4" w:space="0" w:color="auto"/>
              <w:left w:val="single" w:sz="4" w:space="0" w:color="auto"/>
              <w:bottom w:val="single" w:sz="4" w:space="0" w:color="auto"/>
              <w:right w:val="single" w:sz="4" w:space="0" w:color="auto"/>
            </w:tcBorders>
            <w:vAlign w:val="center"/>
          </w:tcPr>
          <w:p w14:paraId="6545756E" w14:textId="204B2223"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75A71939" w14:textId="7D6963CA"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副主任医师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22A6DDD0" w14:textId="0BE5F292" w:rsidR="00082A2A" w:rsidRPr="00A51B53" w:rsidRDefault="00000000">
            <w:pPr>
              <w:adjustRightInd w:val="0"/>
              <w:snapToGrid w:val="0"/>
              <w:jc w:val="center"/>
              <w:rPr>
                <w:rFonts w:ascii="宋体" w:hAnsi="宋体" w:hint="eastAsia"/>
                <w:szCs w:val="21"/>
              </w:rPr>
            </w:pPr>
            <w:r w:rsidRPr="00A51B53">
              <w:rPr>
                <w:rFonts w:ascii="宋体" w:hAnsi="宋体" w:cs="仿宋_GB2312" w:hint="eastAsia"/>
                <w:szCs w:val="21"/>
                <w:lang w:bidi="ar"/>
              </w:rPr>
              <w:t>参与标准文本超声切面及技术要求的书写</w:t>
            </w:r>
          </w:p>
        </w:tc>
      </w:tr>
      <w:tr w:rsidR="00082A2A" w:rsidRPr="00A51B53" w14:paraId="2CF001AF"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175238AF"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6</w:t>
            </w:r>
          </w:p>
        </w:tc>
        <w:tc>
          <w:tcPr>
            <w:tcW w:w="667" w:type="pct"/>
            <w:tcBorders>
              <w:top w:val="single" w:sz="4" w:space="0" w:color="auto"/>
              <w:left w:val="single" w:sz="4" w:space="0" w:color="auto"/>
              <w:bottom w:val="single" w:sz="4" w:space="0" w:color="auto"/>
              <w:right w:val="single" w:sz="4" w:space="0" w:color="auto"/>
            </w:tcBorders>
            <w:vAlign w:val="center"/>
          </w:tcPr>
          <w:p w14:paraId="6740E018" w14:textId="08F4D7FC"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庞玉兰</w:t>
            </w:r>
          </w:p>
        </w:tc>
        <w:tc>
          <w:tcPr>
            <w:tcW w:w="915" w:type="pct"/>
            <w:tcBorders>
              <w:top w:val="single" w:sz="4" w:space="0" w:color="auto"/>
              <w:left w:val="single" w:sz="4" w:space="0" w:color="auto"/>
              <w:bottom w:val="single" w:sz="4" w:space="0" w:color="auto"/>
              <w:right w:val="single" w:sz="4" w:space="0" w:color="auto"/>
            </w:tcBorders>
            <w:vAlign w:val="center"/>
          </w:tcPr>
          <w:p w14:paraId="107F4522" w14:textId="340E904D"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5444FC47" w14:textId="2DC2A4D4"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主治医师</w:t>
            </w:r>
          </w:p>
        </w:tc>
        <w:tc>
          <w:tcPr>
            <w:tcW w:w="2026" w:type="pct"/>
            <w:tcBorders>
              <w:top w:val="single" w:sz="4" w:space="0" w:color="auto"/>
              <w:left w:val="single" w:sz="4" w:space="0" w:color="auto"/>
              <w:bottom w:val="single" w:sz="4" w:space="0" w:color="auto"/>
              <w:right w:val="single" w:sz="4" w:space="0" w:color="auto"/>
            </w:tcBorders>
            <w:vAlign w:val="center"/>
          </w:tcPr>
          <w:p w14:paraId="07823601" w14:textId="6C8A2CCF"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参与标准文本超声切面及技术要求中超声标准图获取</w:t>
            </w:r>
          </w:p>
        </w:tc>
      </w:tr>
      <w:tr w:rsidR="00082A2A" w:rsidRPr="00A51B53" w14:paraId="63A02FA8"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37D1B989"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7</w:t>
            </w:r>
          </w:p>
        </w:tc>
        <w:tc>
          <w:tcPr>
            <w:tcW w:w="667" w:type="pct"/>
            <w:tcBorders>
              <w:top w:val="single" w:sz="4" w:space="0" w:color="auto"/>
              <w:left w:val="single" w:sz="4" w:space="0" w:color="auto"/>
              <w:bottom w:val="single" w:sz="4" w:space="0" w:color="auto"/>
              <w:right w:val="single" w:sz="4" w:space="0" w:color="auto"/>
            </w:tcBorders>
            <w:vAlign w:val="center"/>
          </w:tcPr>
          <w:p w14:paraId="36E4710F"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杨玉燕</w:t>
            </w:r>
          </w:p>
        </w:tc>
        <w:tc>
          <w:tcPr>
            <w:tcW w:w="915" w:type="pct"/>
            <w:tcBorders>
              <w:top w:val="single" w:sz="4" w:space="0" w:color="auto"/>
              <w:left w:val="single" w:sz="4" w:space="0" w:color="auto"/>
              <w:bottom w:val="single" w:sz="4" w:space="0" w:color="auto"/>
              <w:right w:val="single" w:sz="4" w:space="0" w:color="auto"/>
            </w:tcBorders>
            <w:vAlign w:val="center"/>
          </w:tcPr>
          <w:p w14:paraId="38C13409" w14:textId="77777777"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07221B39"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副主任医师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5B6756AE" w14:textId="1BD59A39"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参与标准文本超声切面及技术要求中超声标准图获取</w:t>
            </w:r>
          </w:p>
        </w:tc>
      </w:tr>
      <w:tr w:rsidR="00082A2A" w:rsidRPr="00A51B53" w14:paraId="1B25B83A"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666DB347" w14:textId="77777777"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8</w:t>
            </w:r>
          </w:p>
        </w:tc>
        <w:tc>
          <w:tcPr>
            <w:tcW w:w="667" w:type="pct"/>
            <w:tcBorders>
              <w:top w:val="single" w:sz="4" w:space="0" w:color="auto"/>
              <w:left w:val="single" w:sz="4" w:space="0" w:color="auto"/>
              <w:bottom w:val="single" w:sz="4" w:space="0" w:color="auto"/>
              <w:right w:val="single" w:sz="4" w:space="0" w:color="auto"/>
            </w:tcBorders>
            <w:vAlign w:val="center"/>
          </w:tcPr>
          <w:p w14:paraId="77D593E0"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路  婧</w:t>
            </w:r>
          </w:p>
        </w:tc>
        <w:tc>
          <w:tcPr>
            <w:tcW w:w="915" w:type="pct"/>
            <w:tcBorders>
              <w:top w:val="single" w:sz="4" w:space="0" w:color="auto"/>
              <w:left w:val="single" w:sz="4" w:space="0" w:color="auto"/>
              <w:bottom w:val="single" w:sz="4" w:space="0" w:color="auto"/>
              <w:right w:val="single" w:sz="4" w:space="0" w:color="auto"/>
            </w:tcBorders>
            <w:vAlign w:val="center"/>
          </w:tcPr>
          <w:p w14:paraId="704D16BD" w14:textId="77777777"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14BCC2AC"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副主任医师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2FFB5F9B" w14:textId="60F11593"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参与标准文本超声切面及技术要求中超声标准图获取</w:t>
            </w:r>
          </w:p>
        </w:tc>
      </w:tr>
      <w:tr w:rsidR="00082A2A" w:rsidRPr="00A51B53" w14:paraId="184DD9F2"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15B78334" w14:textId="58C978AA"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9</w:t>
            </w:r>
          </w:p>
        </w:tc>
        <w:tc>
          <w:tcPr>
            <w:tcW w:w="667" w:type="pct"/>
            <w:tcBorders>
              <w:top w:val="single" w:sz="4" w:space="0" w:color="auto"/>
              <w:left w:val="single" w:sz="4" w:space="0" w:color="auto"/>
              <w:bottom w:val="single" w:sz="4" w:space="0" w:color="auto"/>
              <w:right w:val="single" w:sz="4" w:space="0" w:color="auto"/>
            </w:tcBorders>
            <w:vAlign w:val="center"/>
          </w:tcPr>
          <w:p w14:paraId="283F2FE5" w14:textId="442704D9"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唐娟松</w:t>
            </w:r>
          </w:p>
        </w:tc>
        <w:tc>
          <w:tcPr>
            <w:tcW w:w="915" w:type="pct"/>
            <w:tcBorders>
              <w:top w:val="single" w:sz="4" w:space="0" w:color="auto"/>
              <w:left w:val="single" w:sz="4" w:space="0" w:color="auto"/>
              <w:bottom w:val="single" w:sz="4" w:space="0" w:color="auto"/>
              <w:right w:val="single" w:sz="4" w:space="0" w:color="auto"/>
            </w:tcBorders>
            <w:vAlign w:val="center"/>
          </w:tcPr>
          <w:p w14:paraId="1F939D3E" w14:textId="27F1D2AC" w:rsidR="00082A2A" w:rsidRPr="00A51B53" w:rsidRDefault="00000000">
            <w:pPr>
              <w:adjustRightInd w:val="0"/>
              <w:snapToGrid w:val="0"/>
              <w:jc w:val="center"/>
              <w:rPr>
                <w:rFonts w:ascii="宋体" w:hAnsi="宋体" w:hint="eastAsia"/>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0D9B84D5" w14:textId="4F4CC689" w:rsidR="00082A2A" w:rsidRPr="00A51B53" w:rsidRDefault="00000000">
            <w:pPr>
              <w:adjustRightInd w:val="0"/>
              <w:snapToGrid w:val="0"/>
              <w:jc w:val="center"/>
              <w:rPr>
                <w:rFonts w:ascii="宋体" w:hAnsi="宋体" w:hint="eastAsia"/>
                <w:bCs/>
                <w:szCs w:val="21"/>
              </w:rPr>
            </w:pPr>
            <w:r w:rsidRPr="00A51B53">
              <w:rPr>
                <w:rFonts w:ascii="宋体" w:hAnsi="宋体" w:hint="eastAsia"/>
                <w:bCs/>
                <w:kern w:val="0"/>
                <w:szCs w:val="21"/>
              </w:rPr>
              <w:t>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0A0C21D2" w14:textId="4C833766" w:rsidR="00082A2A" w:rsidRPr="00A51B53" w:rsidRDefault="00000000">
            <w:pPr>
              <w:adjustRightInd w:val="0"/>
              <w:snapToGrid w:val="0"/>
              <w:jc w:val="center"/>
              <w:rPr>
                <w:rFonts w:ascii="宋体" w:hAnsi="宋体" w:cs="仿宋_GB2312" w:hint="eastAsia"/>
                <w:bCs/>
                <w:szCs w:val="21"/>
                <w:lang w:bidi="ar"/>
              </w:rPr>
            </w:pPr>
            <w:r w:rsidRPr="00A51B53">
              <w:rPr>
                <w:rFonts w:ascii="宋体" w:hAnsi="宋体" w:cs="仿宋_GB2312" w:hint="eastAsia"/>
                <w:szCs w:val="21"/>
                <w:lang w:bidi="ar"/>
              </w:rPr>
              <w:t>参与标准文本超声产前诊断</w:t>
            </w:r>
            <w:r w:rsidRPr="00A51B53">
              <w:rPr>
                <w:rFonts w:ascii="宋体" w:hAnsi="宋体" w:hint="eastAsia"/>
                <w:szCs w:val="21"/>
              </w:rPr>
              <w:t>章节</w:t>
            </w:r>
            <w:r w:rsidRPr="00A51B53">
              <w:rPr>
                <w:rFonts w:ascii="宋体" w:hAnsi="宋体" w:cs="仿宋_GB2312" w:hint="eastAsia"/>
                <w:szCs w:val="21"/>
                <w:lang w:bidi="ar"/>
              </w:rPr>
              <w:t>书写及审定</w:t>
            </w:r>
          </w:p>
        </w:tc>
      </w:tr>
      <w:tr w:rsidR="00082A2A" w:rsidRPr="00A51B53" w14:paraId="2846E15C" w14:textId="77777777" w:rsidTr="00163705">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25C424B8" w14:textId="6DCE66CD"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10</w:t>
            </w:r>
          </w:p>
        </w:tc>
        <w:tc>
          <w:tcPr>
            <w:tcW w:w="667" w:type="pct"/>
            <w:tcBorders>
              <w:top w:val="single" w:sz="4" w:space="0" w:color="auto"/>
              <w:left w:val="single" w:sz="4" w:space="0" w:color="auto"/>
              <w:bottom w:val="single" w:sz="4" w:space="0" w:color="auto"/>
              <w:right w:val="single" w:sz="4" w:space="0" w:color="auto"/>
            </w:tcBorders>
            <w:vAlign w:val="center"/>
          </w:tcPr>
          <w:p w14:paraId="76F00E23" w14:textId="224AA99B"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刘萍萍</w:t>
            </w:r>
          </w:p>
        </w:tc>
        <w:tc>
          <w:tcPr>
            <w:tcW w:w="915" w:type="pct"/>
            <w:tcBorders>
              <w:top w:val="single" w:sz="4" w:space="0" w:color="auto"/>
              <w:left w:val="single" w:sz="4" w:space="0" w:color="auto"/>
              <w:bottom w:val="single" w:sz="4" w:space="0" w:color="auto"/>
              <w:right w:val="single" w:sz="4" w:space="0" w:color="auto"/>
            </w:tcBorders>
            <w:vAlign w:val="center"/>
          </w:tcPr>
          <w:p w14:paraId="40271AC4" w14:textId="25595EC6"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710E0351" w14:textId="77432C61" w:rsidR="00082A2A" w:rsidRPr="00A51B53" w:rsidRDefault="00000000" w:rsidP="00163705">
            <w:pPr>
              <w:jc w:val="center"/>
              <w:rPr>
                <w:rFonts w:ascii="宋体" w:hAnsi="宋体" w:hint="eastAsia"/>
                <w:szCs w:val="21"/>
              </w:rPr>
            </w:pPr>
            <w:r w:rsidRPr="00A51B53">
              <w:rPr>
                <w:rFonts w:ascii="宋体" w:hAnsi="宋体" w:hint="eastAsia"/>
                <w:bCs/>
                <w:kern w:val="0"/>
                <w:szCs w:val="21"/>
              </w:rPr>
              <w:t>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35C248F3" w14:textId="56671AFD"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参与标准文本超声产前诊断</w:t>
            </w:r>
            <w:r w:rsidRPr="00A51B53">
              <w:rPr>
                <w:rFonts w:ascii="宋体" w:hAnsi="宋体" w:hint="eastAsia"/>
                <w:szCs w:val="21"/>
              </w:rPr>
              <w:t>章节</w:t>
            </w:r>
            <w:r w:rsidRPr="00A51B53">
              <w:rPr>
                <w:rFonts w:ascii="宋体" w:hAnsi="宋体" w:cs="仿宋_GB2312" w:hint="eastAsia"/>
                <w:szCs w:val="21"/>
                <w:lang w:bidi="ar"/>
              </w:rPr>
              <w:t>书写及审定</w:t>
            </w:r>
          </w:p>
        </w:tc>
      </w:tr>
      <w:tr w:rsidR="00082A2A" w:rsidRPr="00A51B53" w14:paraId="65609C0B" w14:textId="77777777" w:rsidTr="006C472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4753C150" w14:textId="3EBAA50B" w:rsidR="00082A2A" w:rsidRPr="00A51B53" w:rsidRDefault="00000000">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lastRenderedPageBreak/>
              <w:t>11</w:t>
            </w:r>
          </w:p>
        </w:tc>
        <w:tc>
          <w:tcPr>
            <w:tcW w:w="667" w:type="pct"/>
            <w:tcBorders>
              <w:top w:val="single" w:sz="4" w:space="0" w:color="auto"/>
              <w:left w:val="single" w:sz="4" w:space="0" w:color="auto"/>
              <w:bottom w:val="single" w:sz="4" w:space="0" w:color="auto"/>
              <w:right w:val="single" w:sz="4" w:space="0" w:color="auto"/>
            </w:tcBorders>
            <w:vAlign w:val="center"/>
          </w:tcPr>
          <w:p w14:paraId="2B7CCC8F" w14:textId="195A63A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何  升</w:t>
            </w:r>
          </w:p>
        </w:tc>
        <w:tc>
          <w:tcPr>
            <w:tcW w:w="915" w:type="pct"/>
            <w:tcBorders>
              <w:top w:val="single" w:sz="4" w:space="0" w:color="auto"/>
              <w:left w:val="single" w:sz="4" w:space="0" w:color="auto"/>
              <w:bottom w:val="single" w:sz="4" w:space="0" w:color="auto"/>
              <w:right w:val="single" w:sz="4" w:space="0" w:color="auto"/>
            </w:tcBorders>
            <w:vAlign w:val="center"/>
          </w:tcPr>
          <w:p w14:paraId="74308DBF" w14:textId="77777777" w:rsidR="00082A2A" w:rsidRPr="00A51B53" w:rsidRDefault="00000000">
            <w:pPr>
              <w:adjustRightInd w:val="0"/>
              <w:snapToGrid w:val="0"/>
              <w:jc w:val="center"/>
              <w:rPr>
                <w:rFonts w:ascii="宋体" w:hAnsi="宋体" w:hint="eastAsia"/>
                <w:bCs/>
                <w:szCs w:val="21"/>
              </w:rPr>
            </w:pPr>
            <w:r w:rsidRPr="00A51B53">
              <w:rPr>
                <w:rFonts w:ascii="宋体" w:hAnsi="宋体" w:hint="eastAsia"/>
                <w:bCs/>
                <w:szCs w:val="21"/>
              </w:rPr>
              <w:t>广西壮族自治区妇幼保健院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6D1271F2" w14:textId="2A3FD1F6" w:rsidR="00082A2A" w:rsidRPr="00A51B53" w:rsidRDefault="00000000">
            <w:pPr>
              <w:adjustRightInd w:val="0"/>
              <w:snapToGrid w:val="0"/>
              <w:jc w:val="center"/>
              <w:rPr>
                <w:rFonts w:ascii="宋体" w:hAnsi="宋体" w:hint="eastAsia"/>
                <w:bCs/>
                <w:szCs w:val="21"/>
              </w:rPr>
            </w:pPr>
            <w:r w:rsidRPr="00A51B53">
              <w:rPr>
                <w:rFonts w:ascii="宋体" w:hAnsi="宋体" w:hint="eastAsia"/>
                <w:bCs/>
                <w:kern w:val="0"/>
                <w:szCs w:val="21"/>
              </w:rPr>
              <w:t>研究员</w:t>
            </w:r>
          </w:p>
        </w:tc>
        <w:tc>
          <w:tcPr>
            <w:tcW w:w="2026" w:type="pct"/>
            <w:tcBorders>
              <w:top w:val="single" w:sz="4" w:space="0" w:color="auto"/>
              <w:left w:val="single" w:sz="4" w:space="0" w:color="auto"/>
              <w:bottom w:val="single" w:sz="4" w:space="0" w:color="auto"/>
              <w:right w:val="single" w:sz="4" w:space="0" w:color="auto"/>
            </w:tcBorders>
            <w:vAlign w:val="center"/>
          </w:tcPr>
          <w:p w14:paraId="6BDA68FA" w14:textId="16D9A800" w:rsidR="00082A2A" w:rsidRPr="00A51B53" w:rsidRDefault="00000000">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参与标准文本审定</w:t>
            </w:r>
          </w:p>
        </w:tc>
      </w:tr>
      <w:tr w:rsidR="001B2E8D" w:rsidRPr="00A51B53" w14:paraId="5FF510A1" w14:textId="77777777" w:rsidTr="001B2E8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6C7FDF3C" w14:textId="63B01EEC" w:rsidR="001B2E8D" w:rsidRPr="00A51B53" w:rsidRDefault="001B2E8D" w:rsidP="001B2E8D">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12</w:t>
            </w:r>
          </w:p>
        </w:tc>
        <w:tc>
          <w:tcPr>
            <w:tcW w:w="667" w:type="pct"/>
            <w:tcBorders>
              <w:top w:val="single" w:sz="4" w:space="0" w:color="auto"/>
              <w:left w:val="single" w:sz="4" w:space="0" w:color="auto"/>
              <w:bottom w:val="single" w:sz="4" w:space="0" w:color="auto"/>
              <w:right w:val="single" w:sz="4" w:space="0" w:color="auto"/>
            </w:tcBorders>
            <w:vAlign w:val="center"/>
          </w:tcPr>
          <w:p w14:paraId="00A3EB93" w14:textId="35E5A16A" w:rsidR="001B2E8D" w:rsidRPr="00A51B53" w:rsidRDefault="001B2E8D" w:rsidP="001B2E8D">
            <w:pPr>
              <w:adjustRightInd w:val="0"/>
              <w:snapToGrid w:val="0"/>
              <w:jc w:val="center"/>
              <w:rPr>
                <w:rFonts w:ascii="宋体" w:hAnsi="宋体" w:hint="eastAsia"/>
                <w:bCs/>
                <w:szCs w:val="21"/>
              </w:rPr>
            </w:pPr>
            <w:r w:rsidRPr="00A51B53">
              <w:rPr>
                <w:rFonts w:ascii="宋体" w:hAnsi="宋体" w:hint="eastAsia"/>
                <w:bCs/>
                <w:szCs w:val="21"/>
              </w:rPr>
              <w:t>李永康</w:t>
            </w:r>
          </w:p>
        </w:tc>
        <w:tc>
          <w:tcPr>
            <w:tcW w:w="915" w:type="pct"/>
            <w:tcBorders>
              <w:top w:val="single" w:sz="4" w:space="0" w:color="auto"/>
              <w:left w:val="single" w:sz="4" w:space="0" w:color="auto"/>
              <w:bottom w:val="single" w:sz="4" w:space="0" w:color="auto"/>
              <w:right w:val="single" w:sz="4" w:space="0" w:color="auto"/>
            </w:tcBorders>
            <w:vAlign w:val="center"/>
          </w:tcPr>
          <w:p w14:paraId="2B9113BC" w14:textId="4FCB356B" w:rsidR="001B2E8D" w:rsidRPr="00A51B53" w:rsidRDefault="001B2E8D" w:rsidP="001B2E8D">
            <w:pPr>
              <w:adjustRightInd w:val="0"/>
              <w:snapToGrid w:val="0"/>
              <w:jc w:val="center"/>
              <w:rPr>
                <w:rFonts w:ascii="宋体" w:hAnsi="宋体" w:hint="eastAsia"/>
                <w:bCs/>
                <w:szCs w:val="21"/>
              </w:rPr>
            </w:pPr>
            <w:r w:rsidRPr="00A51B53">
              <w:rPr>
                <w:rFonts w:ascii="宋体" w:hAnsi="宋体" w:hint="eastAsia"/>
                <w:bCs/>
                <w:szCs w:val="21"/>
              </w:rPr>
              <w:t>百色市妇幼保健院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77AEE903" w14:textId="7F1612C3" w:rsidR="001B2E8D" w:rsidRPr="00A51B53" w:rsidRDefault="001B2E8D" w:rsidP="001B2E8D">
            <w:pPr>
              <w:adjustRightInd w:val="0"/>
              <w:snapToGrid w:val="0"/>
              <w:jc w:val="center"/>
              <w:rPr>
                <w:rFonts w:ascii="宋体" w:hAnsi="宋体" w:hint="eastAsia"/>
                <w:bCs/>
                <w:kern w:val="0"/>
                <w:szCs w:val="21"/>
              </w:rPr>
            </w:pPr>
            <w:r w:rsidRPr="00A51B53">
              <w:rPr>
                <w:rFonts w:ascii="宋体" w:hAnsi="宋体" w:hint="eastAsia"/>
                <w:bCs/>
                <w:kern w:val="0"/>
                <w:szCs w:val="21"/>
              </w:rPr>
              <w:t>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0C2E1C01" w14:textId="370EB675" w:rsidR="001B2E8D" w:rsidRPr="00A51B53" w:rsidRDefault="001B2E8D" w:rsidP="001B2E8D">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参与标准文本审定</w:t>
            </w:r>
          </w:p>
        </w:tc>
      </w:tr>
      <w:tr w:rsidR="001B2E8D" w:rsidRPr="00A51B53" w14:paraId="39B6C57B" w14:textId="77777777" w:rsidTr="001B2E8D">
        <w:trPr>
          <w:cantSplit/>
          <w:trHeight w:val="680"/>
        </w:trPr>
        <w:tc>
          <w:tcPr>
            <w:tcW w:w="395" w:type="pct"/>
            <w:tcBorders>
              <w:top w:val="single" w:sz="4" w:space="0" w:color="auto"/>
              <w:left w:val="single" w:sz="4" w:space="0" w:color="auto"/>
              <w:bottom w:val="single" w:sz="4" w:space="0" w:color="auto"/>
              <w:right w:val="single" w:sz="4" w:space="0" w:color="auto"/>
            </w:tcBorders>
            <w:vAlign w:val="center"/>
          </w:tcPr>
          <w:p w14:paraId="37DE607C" w14:textId="54046221" w:rsidR="001B2E8D" w:rsidRPr="00A51B53" w:rsidRDefault="001B2E8D" w:rsidP="001B2E8D">
            <w:pPr>
              <w:tabs>
                <w:tab w:val="left" w:pos="420"/>
              </w:tabs>
              <w:suppressAutoHyphens/>
              <w:adjustRightInd w:val="0"/>
              <w:snapToGrid w:val="0"/>
              <w:jc w:val="center"/>
              <w:rPr>
                <w:rFonts w:ascii="宋体" w:hAnsi="宋体" w:hint="eastAsia"/>
                <w:bCs/>
                <w:szCs w:val="21"/>
              </w:rPr>
            </w:pPr>
            <w:r w:rsidRPr="00A51B53">
              <w:rPr>
                <w:rFonts w:ascii="宋体" w:hAnsi="宋体" w:hint="eastAsia"/>
                <w:bCs/>
                <w:szCs w:val="21"/>
              </w:rPr>
              <w:t>13</w:t>
            </w:r>
          </w:p>
        </w:tc>
        <w:tc>
          <w:tcPr>
            <w:tcW w:w="667" w:type="pct"/>
            <w:tcBorders>
              <w:top w:val="single" w:sz="4" w:space="0" w:color="auto"/>
              <w:left w:val="single" w:sz="4" w:space="0" w:color="auto"/>
              <w:bottom w:val="single" w:sz="4" w:space="0" w:color="auto"/>
              <w:right w:val="single" w:sz="4" w:space="0" w:color="auto"/>
            </w:tcBorders>
            <w:vAlign w:val="center"/>
          </w:tcPr>
          <w:p w14:paraId="6928460B" w14:textId="676347C1" w:rsidR="001B2E8D" w:rsidRPr="00A51B53" w:rsidRDefault="001B2E8D" w:rsidP="001B2E8D">
            <w:pPr>
              <w:adjustRightInd w:val="0"/>
              <w:snapToGrid w:val="0"/>
              <w:jc w:val="center"/>
              <w:rPr>
                <w:rFonts w:ascii="宋体" w:hAnsi="宋体" w:hint="eastAsia"/>
                <w:bCs/>
                <w:szCs w:val="21"/>
              </w:rPr>
            </w:pPr>
            <w:r w:rsidRPr="00A51B53">
              <w:rPr>
                <w:rFonts w:ascii="宋体" w:hAnsi="宋体" w:hint="eastAsia"/>
                <w:bCs/>
                <w:szCs w:val="21"/>
              </w:rPr>
              <w:t>覃艳玲</w:t>
            </w:r>
          </w:p>
        </w:tc>
        <w:tc>
          <w:tcPr>
            <w:tcW w:w="915" w:type="pct"/>
            <w:tcBorders>
              <w:top w:val="single" w:sz="4" w:space="0" w:color="auto"/>
              <w:left w:val="single" w:sz="4" w:space="0" w:color="auto"/>
              <w:bottom w:val="single" w:sz="4" w:space="0" w:color="auto"/>
              <w:right w:val="single" w:sz="4" w:space="0" w:color="auto"/>
            </w:tcBorders>
            <w:vAlign w:val="center"/>
          </w:tcPr>
          <w:p w14:paraId="4913FB66" w14:textId="6B98D90E" w:rsidR="001B2E8D" w:rsidRPr="00A51B53" w:rsidRDefault="001B2E8D" w:rsidP="001B2E8D">
            <w:pPr>
              <w:adjustRightInd w:val="0"/>
              <w:snapToGrid w:val="0"/>
              <w:jc w:val="center"/>
              <w:rPr>
                <w:rFonts w:ascii="宋体" w:hAnsi="宋体" w:hint="eastAsia"/>
                <w:bCs/>
                <w:szCs w:val="21"/>
              </w:rPr>
            </w:pPr>
            <w:r w:rsidRPr="00A51B53">
              <w:rPr>
                <w:rFonts w:ascii="宋体" w:hAnsi="宋体" w:hint="eastAsia"/>
                <w:bCs/>
                <w:szCs w:val="21"/>
              </w:rPr>
              <w:t>南宁市妇幼保健院</w:t>
            </w:r>
          </w:p>
        </w:tc>
        <w:tc>
          <w:tcPr>
            <w:tcW w:w="997" w:type="pct"/>
            <w:tcBorders>
              <w:top w:val="single" w:sz="4" w:space="0" w:color="auto"/>
              <w:left w:val="single" w:sz="4" w:space="0" w:color="auto"/>
              <w:bottom w:val="single" w:sz="4" w:space="0" w:color="auto"/>
              <w:right w:val="single" w:sz="4" w:space="0" w:color="auto"/>
            </w:tcBorders>
            <w:vAlign w:val="center"/>
          </w:tcPr>
          <w:p w14:paraId="1EA04502" w14:textId="4CEDE92C" w:rsidR="001B2E8D" w:rsidRPr="00A51B53" w:rsidRDefault="001B2E8D" w:rsidP="001B2E8D">
            <w:pPr>
              <w:adjustRightInd w:val="0"/>
              <w:snapToGrid w:val="0"/>
              <w:jc w:val="center"/>
              <w:rPr>
                <w:rFonts w:ascii="宋体" w:hAnsi="宋体" w:hint="eastAsia"/>
                <w:bCs/>
                <w:kern w:val="0"/>
                <w:szCs w:val="21"/>
              </w:rPr>
            </w:pPr>
            <w:r w:rsidRPr="00A51B53">
              <w:rPr>
                <w:rFonts w:ascii="宋体" w:hAnsi="宋体" w:hint="eastAsia"/>
                <w:bCs/>
                <w:kern w:val="0"/>
                <w:szCs w:val="21"/>
              </w:rPr>
              <w:t>主任医师</w:t>
            </w:r>
          </w:p>
        </w:tc>
        <w:tc>
          <w:tcPr>
            <w:tcW w:w="2026" w:type="pct"/>
            <w:tcBorders>
              <w:top w:val="single" w:sz="4" w:space="0" w:color="auto"/>
              <w:left w:val="single" w:sz="4" w:space="0" w:color="auto"/>
              <w:bottom w:val="single" w:sz="4" w:space="0" w:color="auto"/>
              <w:right w:val="single" w:sz="4" w:space="0" w:color="auto"/>
            </w:tcBorders>
            <w:vAlign w:val="center"/>
          </w:tcPr>
          <w:p w14:paraId="0584261C" w14:textId="4A7A71A8" w:rsidR="001B2E8D" w:rsidRPr="00A51B53" w:rsidRDefault="001B2E8D" w:rsidP="001B2E8D">
            <w:pPr>
              <w:adjustRightInd w:val="0"/>
              <w:snapToGrid w:val="0"/>
              <w:jc w:val="center"/>
              <w:rPr>
                <w:rFonts w:ascii="宋体" w:hAnsi="宋体" w:cs="仿宋_GB2312" w:hint="eastAsia"/>
                <w:szCs w:val="21"/>
                <w:lang w:bidi="ar"/>
              </w:rPr>
            </w:pPr>
            <w:r w:rsidRPr="00A51B53">
              <w:rPr>
                <w:rFonts w:ascii="宋体" w:hAnsi="宋体" w:cs="仿宋_GB2312" w:hint="eastAsia"/>
                <w:szCs w:val="21"/>
                <w:lang w:bidi="ar"/>
              </w:rPr>
              <w:t>参与标准文本审定</w:t>
            </w:r>
          </w:p>
        </w:tc>
      </w:tr>
    </w:tbl>
    <w:bookmarkEnd w:id="0"/>
    <w:p w14:paraId="6C1BF2DC" w14:textId="77777777" w:rsidR="00082A2A" w:rsidRDefault="00000000">
      <w:pPr>
        <w:pStyle w:val="af5"/>
        <w:autoSpaceDE w:val="0"/>
        <w:autoSpaceDN w:val="0"/>
        <w:adjustRightInd w:val="0"/>
        <w:spacing w:beforeLines="50" w:before="156" w:afterLines="50" w:after="156" w:line="560" w:lineRule="exact"/>
        <w:ind w:firstLineChars="200" w:firstLine="640"/>
        <w:jc w:val="left"/>
        <w:rPr>
          <w:rFonts w:ascii="黑体" w:eastAsia="黑体" w:hAnsi="黑体" w:cstheme="majorBidi" w:hint="eastAsia"/>
          <w:b w:val="0"/>
        </w:rPr>
      </w:pPr>
      <w:r>
        <w:rPr>
          <w:rFonts w:ascii="黑体" w:eastAsia="黑体" w:hAnsi="黑体" w:cstheme="majorBidi" w:hint="eastAsia"/>
          <w:b w:val="0"/>
        </w:rPr>
        <w:t>二、制定标准的必要性和意义</w:t>
      </w:r>
    </w:p>
    <w:p w14:paraId="1D4C07AC" w14:textId="77777777" w:rsidR="00082A2A" w:rsidRPr="00A51B53" w:rsidRDefault="00000000" w:rsidP="00A51B53">
      <w:pPr>
        <w:spacing w:line="560" w:lineRule="exact"/>
        <w:ind w:firstLineChars="200" w:firstLine="640"/>
        <w:rPr>
          <w:rFonts w:ascii="仿宋_GB2312" w:eastAsia="仿宋_GB2312" w:hAnsi="Calibri" w:hint="eastAsia"/>
          <w:sz w:val="32"/>
          <w:szCs w:val="32"/>
        </w:rPr>
      </w:pPr>
      <w:r w:rsidRPr="00A51B53">
        <w:rPr>
          <w:rFonts w:ascii="仿宋_GB2312" w:eastAsia="仿宋_GB2312" w:hAnsi="Calibri" w:hint="eastAsia"/>
          <w:sz w:val="32"/>
          <w:szCs w:val="32"/>
        </w:rPr>
        <w:t>产前超声检查</w:t>
      </w:r>
      <w:r w:rsidRPr="00A51B53">
        <w:rPr>
          <w:rFonts w:ascii="仿宋_GB2312" w:eastAsia="仿宋_GB2312" w:hAnsi="Calibri"/>
          <w:sz w:val="32"/>
          <w:szCs w:val="32"/>
        </w:rPr>
        <w:t>是</w:t>
      </w:r>
      <w:r w:rsidRPr="00A51B53">
        <w:rPr>
          <w:rFonts w:ascii="仿宋_GB2312" w:eastAsia="仿宋_GB2312" w:hAnsi="Calibri" w:hint="eastAsia"/>
          <w:sz w:val="32"/>
          <w:szCs w:val="32"/>
        </w:rPr>
        <w:t>出生缺陷二级预防的重要措施</w:t>
      </w:r>
      <w:r w:rsidRPr="00A51B53">
        <w:rPr>
          <w:rFonts w:ascii="仿宋_GB2312" w:eastAsia="仿宋_GB2312" w:hAnsi="Calibri"/>
          <w:sz w:val="32"/>
          <w:szCs w:val="32"/>
        </w:rPr>
        <w:t>，</w:t>
      </w:r>
      <w:r w:rsidRPr="00A51B53">
        <w:rPr>
          <w:rFonts w:ascii="仿宋_GB2312" w:eastAsia="仿宋_GB2312" w:hAnsi="Calibri" w:hint="eastAsia"/>
          <w:sz w:val="32"/>
          <w:szCs w:val="32"/>
        </w:rPr>
        <w:t>是</w:t>
      </w:r>
      <w:r w:rsidRPr="00A51B53">
        <w:rPr>
          <w:rFonts w:ascii="仿宋_GB2312" w:eastAsia="仿宋_GB2312" w:hAnsi="Calibri"/>
          <w:sz w:val="32"/>
          <w:szCs w:val="32"/>
        </w:rPr>
        <w:t>减少</w:t>
      </w:r>
      <w:r w:rsidRPr="00A51B53">
        <w:rPr>
          <w:rFonts w:ascii="仿宋_GB2312" w:eastAsia="仿宋_GB2312" w:hAnsi="Calibri" w:hint="eastAsia"/>
          <w:sz w:val="32"/>
          <w:szCs w:val="32"/>
        </w:rPr>
        <w:t>致死及严重致残畸形</w:t>
      </w:r>
      <w:r w:rsidRPr="00A51B53">
        <w:rPr>
          <w:rFonts w:ascii="仿宋_GB2312" w:eastAsia="仿宋_GB2312" w:hAnsi="Calibri"/>
          <w:sz w:val="32"/>
          <w:szCs w:val="32"/>
        </w:rPr>
        <w:t>对</w:t>
      </w:r>
      <w:r w:rsidRPr="00A51B53">
        <w:rPr>
          <w:rFonts w:ascii="仿宋_GB2312" w:eastAsia="仿宋_GB2312" w:hAnsi="Calibri" w:hint="eastAsia"/>
          <w:sz w:val="32"/>
          <w:szCs w:val="32"/>
        </w:rPr>
        <w:t>家庭及社会负担的重要</w:t>
      </w:r>
      <w:r w:rsidRPr="00A51B53">
        <w:rPr>
          <w:rFonts w:ascii="仿宋_GB2312" w:eastAsia="仿宋_GB2312" w:hAnsi="Calibri"/>
          <w:sz w:val="32"/>
          <w:szCs w:val="32"/>
        </w:rPr>
        <w:t>手段。2021年10月14日，《国家卫生健康委关于印发母婴安全行动提升计划（2021～2025年）的通知》（国卫妇幼发〔2021〕30号）强调严格落实《妊娠风险评估与管理工作规范》要求，规范开展孕产妇妊娠风险筛查和评估，规范有序开展产前筛查与产前诊断。2022年8月16日，《关于进一步完善和落实积极生育支持措施的指导意见》（国卫人口发〔2022〕26号）明确要推动落实出生缺陷三级防治策略，健全</w:t>
      </w:r>
      <w:r w:rsidRPr="00A51B53">
        <w:rPr>
          <w:rFonts w:ascii="仿宋_GB2312" w:eastAsia="仿宋_GB2312" w:hAnsi="Calibri"/>
          <w:sz w:val="32"/>
          <w:szCs w:val="32"/>
        </w:rPr>
        <w:t>“</w:t>
      </w:r>
      <w:r w:rsidRPr="00A51B53">
        <w:rPr>
          <w:rFonts w:ascii="仿宋_GB2312" w:eastAsia="仿宋_GB2312" w:hAnsi="Calibri"/>
          <w:sz w:val="32"/>
          <w:szCs w:val="32"/>
        </w:rPr>
        <w:t>县级筛查、市级诊断、省级指导、区域辐射</w:t>
      </w:r>
      <w:r w:rsidRPr="00A51B53">
        <w:rPr>
          <w:rFonts w:ascii="仿宋_GB2312" w:eastAsia="仿宋_GB2312" w:hAnsi="Calibri"/>
          <w:sz w:val="32"/>
          <w:szCs w:val="32"/>
        </w:rPr>
        <w:t>”</w:t>
      </w:r>
      <w:r w:rsidRPr="00A51B53">
        <w:rPr>
          <w:rFonts w:ascii="仿宋_GB2312" w:eastAsia="仿宋_GB2312" w:hAnsi="Calibri"/>
          <w:sz w:val="32"/>
          <w:szCs w:val="32"/>
        </w:rPr>
        <w:t>的出生缺陷防治网络，提升婚前保健、孕前保健、产前筛查和产前诊断服务水平，针对重点疾病推动围孕期、产前产后一体化管理服务和多学科诊疗协作，强化新生儿遗传代谢病、听力障碍和先天性心脏病筛查和诊断。2022年12月9日，《关于进一步做好当前孕产妇和儿童健康管理与医疗服务保障工作的通知》（联防联控机制综发〔2022〕120号）中第五条明确要努力提供门诊、超声检查、胎心监护、采血、尿检等环节的</w:t>
      </w:r>
      <w:r w:rsidRPr="00A51B53">
        <w:rPr>
          <w:rFonts w:ascii="仿宋_GB2312" w:eastAsia="仿宋_GB2312" w:hAnsi="Calibri"/>
          <w:sz w:val="32"/>
          <w:szCs w:val="32"/>
        </w:rPr>
        <w:t>“</w:t>
      </w:r>
      <w:r w:rsidRPr="00A51B53">
        <w:rPr>
          <w:rFonts w:ascii="仿宋_GB2312" w:eastAsia="仿宋_GB2312" w:hAnsi="Calibri"/>
          <w:sz w:val="32"/>
          <w:szCs w:val="32"/>
        </w:rPr>
        <w:t>一站式</w:t>
      </w:r>
      <w:r w:rsidRPr="00A51B53">
        <w:rPr>
          <w:rFonts w:ascii="仿宋_GB2312" w:eastAsia="仿宋_GB2312" w:hAnsi="Calibri"/>
          <w:sz w:val="32"/>
          <w:szCs w:val="32"/>
        </w:rPr>
        <w:t>”</w:t>
      </w:r>
      <w:r w:rsidRPr="00A51B53">
        <w:rPr>
          <w:rFonts w:ascii="仿宋_GB2312" w:eastAsia="仿宋_GB2312" w:hAnsi="Calibri"/>
          <w:sz w:val="32"/>
          <w:szCs w:val="32"/>
        </w:rPr>
        <w:t>便捷服务。</w:t>
      </w:r>
      <w:r w:rsidRPr="00A51B53">
        <w:rPr>
          <w:rFonts w:ascii="仿宋_GB2312" w:eastAsia="仿宋_GB2312" w:hAnsi="Calibri" w:hint="eastAsia"/>
          <w:sz w:val="32"/>
          <w:szCs w:val="32"/>
        </w:rPr>
        <w:t>国家卫生健康委2023年8月发布《出生缺陷防治能力提升计划（2023-2027年）》提出，要建立覆盖城乡居民，涵盖婚</w:t>
      </w:r>
      <w:r w:rsidRPr="00A51B53">
        <w:rPr>
          <w:rFonts w:ascii="仿宋_GB2312" w:eastAsia="仿宋_GB2312" w:hAnsi="Calibri" w:hint="eastAsia"/>
          <w:sz w:val="32"/>
          <w:szCs w:val="32"/>
        </w:rPr>
        <w:lastRenderedPageBreak/>
        <w:t>前、孕前、孕期、新生儿和儿童各阶段，更加完善的出生缺陷防治网络，显著提升出生缺陷综合防治能力，到2027年，一批致死致残重大出生缺陷得到有效控制。特别强调将重大出生缺陷筛查关口前移至早孕期。</w:t>
      </w:r>
    </w:p>
    <w:p w14:paraId="59706655" w14:textId="77777777" w:rsidR="00082A2A" w:rsidRPr="00A51B53" w:rsidRDefault="00000000" w:rsidP="00A51B53">
      <w:pPr>
        <w:spacing w:line="560" w:lineRule="exact"/>
        <w:ind w:firstLineChars="200" w:firstLine="640"/>
        <w:rPr>
          <w:rFonts w:ascii="仿宋_GB2312" w:eastAsia="仿宋_GB2312" w:hAnsi="Calibri" w:hint="eastAsia"/>
          <w:sz w:val="32"/>
          <w:szCs w:val="32"/>
        </w:rPr>
      </w:pPr>
      <w:r w:rsidRPr="00A51B53">
        <w:rPr>
          <w:rFonts w:ascii="仿宋_GB2312" w:eastAsia="仿宋_GB2312" w:hAnsi="Calibri" w:hint="eastAsia"/>
          <w:sz w:val="32"/>
          <w:szCs w:val="32"/>
        </w:rPr>
        <w:t>为推进广西妇幼健康事业高质量发展，提升服务质量、专科能力和群众满意度，持续强化质量安全管理，提高妇幼保健机构服务能力和危急重症救治能力，有效预防和减少孕产妇及婴儿死亡，2017年7月21日就印发了《自治区卫生计生委转发国家卫生计生委关于加强母婴安全保障工作的通知》明确从源头严防风险,全面开展妊娠风险筛查与评估，重视加强孕产妇安全管理。2022年3月16日，《自治区卫生健康委关于印发广西母婴安全行动提升计划实施方案（2021～2025年）的通知》（桂卫妇幼发〔2022〕6号）强调要加强孕产妇健康管理，建立覆盖孕情监测、建册建档、产前检查、安全分娩和产后访视等生育全程服务网络，落实各环节健康管理措施，孕产妇系统管理率保持在90％以上。</w:t>
      </w:r>
    </w:p>
    <w:p w14:paraId="14292129" w14:textId="77777777" w:rsidR="00082A2A" w:rsidRPr="00A51B53" w:rsidRDefault="00000000" w:rsidP="00A51B53">
      <w:pPr>
        <w:spacing w:line="560" w:lineRule="exact"/>
        <w:ind w:firstLineChars="200" w:firstLine="640"/>
        <w:rPr>
          <w:rFonts w:ascii="仿宋_GB2312" w:eastAsia="仿宋_GB2312" w:hAnsi="Calibri" w:hint="eastAsia"/>
          <w:sz w:val="32"/>
          <w:szCs w:val="32"/>
        </w:rPr>
      </w:pPr>
      <w:r w:rsidRPr="00A51B53">
        <w:rPr>
          <w:rFonts w:ascii="仿宋_GB2312" w:eastAsia="仿宋_GB2312" w:hAnsi="Calibri" w:hint="eastAsia"/>
          <w:sz w:val="32"/>
          <w:szCs w:val="32"/>
        </w:rPr>
        <w:t>近20年来我国产科超声不断发展，产科临床发生了革命性的变化，对胎儿生理及胎儿畸形的发生、发展有了更深刻的了解。相关调查显示，当前国内产前超声无脑儿的产前超声检出率为87％以上，严重脑膨出的产前超声检出率为77％以上，开放性脊柱裂的检出率为61％～95％，严重胸腹壁缺损伴内脏外翻的产前超声检出率为60％～86％，胎儿唇腭裂的产前超声总检出率为26.6％～92.54％，单纯腭裂的产前超声检出率为0％～1.4％，膈疝的产前超声检出率为</w:t>
      </w:r>
      <w:r w:rsidRPr="00A51B53">
        <w:rPr>
          <w:rFonts w:ascii="仿宋_GB2312" w:eastAsia="仿宋_GB2312" w:hAnsi="Calibri" w:hint="eastAsia"/>
          <w:sz w:val="32"/>
          <w:szCs w:val="32"/>
        </w:rPr>
        <w:lastRenderedPageBreak/>
        <w:t>60.0％左右，房间隔缺损的产前超声检出率为0％～5.0％，室间隔缺损的产前超声检出率为0％～66.0％，左心发育不良综合征的产前超声检出率为28.0％～95.0％，法洛四联症的产前超声检出率为14.0％～65.0％，右室双出口的产前超声检出率约为70.0％左右，单一动脉干的产前超声检出率为67.0％左右，消化道畸形的产前超声诊断率为9.2％～57.1％，胎儿肢体畸形的产前超声检出率为22.9％～87.2％，我国产前超声技术应用达到一定水平。</w:t>
      </w:r>
    </w:p>
    <w:p w14:paraId="20103328" w14:textId="6A68BE78" w:rsidR="00082A2A" w:rsidRPr="00A51B53" w:rsidRDefault="00000000" w:rsidP="00A51B53">
      <w:pPr>
        <w:spacing w:line="560" w:lineRule="exact"/>
        <w:ind w:firstLineChars="200" w:firstLine="640"/>
        <w:rPr>
          <w:rFonts w:ascii="仿宋_GB2312" w:eastAsia="仿宋_GB2312" w:hAnsi="Calibri" w:hint="eastAsia"/>
          <w:sz w:val="32"/>
          <w:szCs w:val="32"/>
        </w:rPr>
      </w:pPr>
      <w:r w:rsidRPr="00A51B53">
        <w:rPr>
          <w:rFonts w:ascii="仿宋_GB2312" w:eastAsia="仿宋_GB2312" w:hAnsi="Calibri" w:hint="eastAsia"/>
          <w:sz w:val="32"/>
          <w:szCs w:val="32"/>
        </w:rPr>
        <w:t>为减轻晚孕因胎儿严重结构畸形引产导致孕妇身体及精神创伤，并结合我区实际情况，制定适宜我区统一规范的</w:t>
      </w:r>
      <w:r w:rsidR="006C472D" w:rsidRPr="00A51B53">
        <w:rPr>
          <w:rFonts w:ascii="仿宋_GB2312" w:eastAsia="仿宋_GB2312" w:hAnsi="Calibri" w:hint="eastAsia"/>
          <w:sz w:val="32"/>
          <w:szCs w:val="32"/>
        </w:rPr>
        <w:t>团体标准</w:t>
      </w:r>
      <w:r w:rsidRPr="00A51B53">
        <w:rPr>
          <w:rFonts w:ascii="仿宋_GB2312" w:eastAsia="仿宋_GB2312" w:hAnsi="Calibri" w:hint="eastAsia"/>
          <w:sz w:val="32"/>
          <w:szCs w:val="32"/>
        </w:rPr>
        <w:t>《孕11～13</w:t>
      </w:r>
      <w:r w:rsidRPr="001156F7">
        <w:rPr>
          <w:rFonts w:ascii="仿宋_GB2312" w:eastAsia="仿宋_GB2312" w:hAnsi="Calibri" w:hint="eastAsia"/>
          <w:sz w:val="32"/>
          <w:szCs w:val="32"/>
          <w:vertAlign w:val="superscript"/>
        </w:rPr>
        <w:t>+6</w:t>
      </w:r>
      <w:r w:rsidRPr="00A51B53">
        <w:rPr>
          <w:rFonts w:ascii="仿宋_GB2312" w:eastAsia="仿宋_GB2312" w:hAnsi="Calibri" w:hint="eastAsia"/>
          <w:sz w:val="32"/>
          <w:szCs w:val="32"/>
        </w:rPr>
        <w:t>周胎儿超声检查规范》，这必将进一步提高我区超声产前诊断水平，提高结构畸形早孕期检出率，将主要致死及严重致残结构畸形筛查关口前移至早孕期</w:t>
      </w:r>
      <w:r w:rsidRPr="00A51B53">
        <w:rPr>
          <w:rFonts w:ascii="仿宋_GB2312" w:eastAsia="仿宋_GB2312" w:hAnsi="Calibri"/>
          <w:sz w:val="32"/>
          <w:szCs w:val="32"/>
        </w:rPr>
        <w:t>。</w:t>
      </w:r>
    </w:p>
    <w:p w14:paraId="63738B9B" w14:textId="05DB1FBC" w:rsidR="00082A2A" w:rsidRDefault="00000000">
      <w:pPr>
        <w:pStyle w:val="af5"/>
        <w:autoSpaceDE w:val="0"/>
        <w:autoSpaceDN w:val="0"/>
        <w:adjustRightInd w:val="0"/>
        <w:spacing w:beforeLines="50" w:before="156" w:afterLines="50" w:after="156" w:line="560" w:lineRule="exact"/>
        <w:ind w:firstLineChars="200" w:firstLine="640"/>
        <w:jc w:val="left"/>
        <w:rPr>
          <w:rFonts w:ascii="黑体" w:eastAsia="黑体" w:hAnsi="黑体" w:cstheme="majorBidi" w:hint="eastAsia"/>
          <w:b w:val="0"/>
        </w:rPr>
      </w:pPr>
      <w:r>
        <w:rPr>
          <w:rFonts w:ascii="黑体" w:eastAsia="黑体" w:hAnsi="黑体" w:cstheme="majorBidi" w:hint="eastAsia"/>
          <w:b w:val="0"/>
        </w:rPr>
        <w:t>三、</w:t>
      </w:r>
      <w:r w:rsidR="00A51B53" w:rsidRPr="00A51B53">
        <w:rPr>
          <w:rFonts w:ascii="黑体" w:eastAsia="黑体" w:hAnsi="黑体" w:cstheme="majorBidi" w:hint="eastAsia"/>
          <w:b w:val="0"/>
        </w:rPr>
        <w:t>项目编制过程</w:t>
      </w:r>
    </w:p>
    <w:p w14:paraId="74220D31" w14:textId="08260D76" w:rsidR="00082A2A" w:rsidRPr="00A51B53" w:rsidRDefault="00000000" w:rsidP="00A51B53">
      <w:pPr>
        <w:spacing w:line="560" w:lineRule="exact"/>
        <w:ind w:firstLineChars="200" w:firstLine="643"/>
        <w:outlineLvl w:val="1"/>
        <w:rPr>
          <w:rFonts w:ascii="楷体" w:eastAsia="楷体" w:hAnsi="楷体" w:cs="仿宋_GB2312" w:hint="eastAsia"/>
          <w:b/>
          <w:sz w:val="32"/>
          <w:szCs w:val="32"/>
        </w:rPr>
      </w:pPr>
      <w:r w:rsidRPr="00A51B53">
        <w:rPr>
          <w:rFonts w:ascii="楷体" w:eastAsia="楷体" w:hAnsi="楷体" w:cs="仿宋_GB2312" w:hint="eastAsia"/>
          <w:b/>
          <w:sz w:val="32"/>
          <w:szCs w:val="32"/>
        </w:rPr>
        <w:t>（一）成立标准编制组</w:t>
      </w:r>
    </w:p>
    <w:p w14:paraId="01CB6022" w14:textId="28AD9EF0" w:rsidR="00A51B53" w:rsidRDefault="006C472D" w:rsidP="00A51B53">
      <w:pPr>
        <w:spacing w:line="560" w:lineRule="exact"/>
        <w:ind w:firstLineChars="200" w:firstLine="640"/>
        <w:rPr>
          <w:rFonts w:ascii="仿宋_GB2312" w:eastAsia="仿宋_GB2312" w:hAnsi="宋体" w:hint="eastAsia"/>
          <w:sz w:val="32"/>
          <w:szCs w:val="32"/>
        </w:rPr>
      </w:pPr>
      <w:r w:rsidRPr="00A51B53">
        <w:rPr>
          <w:rFonts w:ascii="仿宋_GB2312" w:eastAsia="仿宋_GB2312" w:hAnsi="宋体" w:hint="eastAsia"/>
          <w:sz w:val="32"/>
          <w:szCs w:val="32"/>
        </w:rPr>
        <w:t>团体标准《孕11～13</w:t>
      </w:r>
      <w:r w:rsidRPr="001156F7">
        <w:rPr>
          <w:rFonts w:ascii="仿宋_GB2312" w:eastAsia="仿宋_GB2312" w:hAnsi="宋体" w:hint="eastAsia"/>
          <w:sz w:val="32"/>
          <w:szCs w:val="32"/>
          <w:vertAlign w:val="superscript"/>
        </w:rPr>
        <w:t>+6</w:t>
      </w:r>
      <w:r w:rsidRPr="00A51B53">
        <w:rPr>
          <w:rFonts w:ascii="仿宋_GB2312" w:eastAsia="仿宋_GB2312" w:hAnsi="宋体" w:hint="eastAsia"/>
          <w:sz w:val="32"/>
          <w:szCs w:val="32"/>
        </w:rPr>
        <w:t>周胎儿超声检查规范》项目任务下达后，广西壮族自治区妇幼保健院成立了标准编制工作组，制定了标准编写方案，明确任务职责，确定工作技术路线，开展标准研制工作。</w:t>
      </w:r>
      <w:r w:rsidR="00A51B53">
        <w:rPr>
          <w:rFonts w:ascii="仿宋_GB2312" w:eastAsia="仿宋_GB2312" w:hAnsi="宋体" w:hint="eastAsia"/>
          <w:sz w:val="32"/>
          <w:szCs w:val="32"/>
        </w:rPr>
        <w:t>具体编制工作由</w:t>
      </w:r>
      <w:r w:rsidR="00A51B53" w:rsidRPr="00A51B53">
        <w:rPr>
          <w:rFonts w:ascii="仿宋_GB2312" w:eastAsia="仿宋_GB2312" w:hAnsi="Calibri" w:hint="eastAsia"/>
          <w:sz w:val="32"/>
          <w:szCs w:val="32"/>
        </w:rPr>
        <w:t>广西壮族自治区妇幼保健院、百色市妇幼保健院、南宁市妇幼保健院</w:t>
      </w:r>
      <w:r w:rsidR="00A51B53">
        <w:rPr>
          <w:rFonts w:ascii="仿宋_GB2312" w:eastAsia="仿宋_GB2312" w:hAnsi="宋体" w:hint="eastAsia"/>
          <w:sz w:val="32"/>
          <w:szCs w:val="32"/>
        </w:rPr>
        <w:t>组成的标准编制组负责。编制组下设三个小组，分别是资料收集组、草案编写组、标准实施组。</w:t>
      </w:r>
    </w:p>
    <w:p w14:paraId="7233AAA0" w14:textId="3FB72BFE" w:rsidR="00A51B53" w:rsidRDefault="00A51B53" w:rsidP="00A51B53">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w:t>
      </w:r>
      <w:r>
        <w:rPr>
          <w:rFonts w:ascii="仿宋_GB2312" w:eastAsia="仿宋_GB2312" w:hAnsi="宋体"/>
          <w:sz w:val="32"/>
          <w:szCs w:val="32"/>
          <w:lang w:val="en"/>
        </w:rPr>
        <w:t>孕11～13</w:t>
      </w:r>
      <w:r w:rsidRPr="00A51B53">
        <w:rPr>
          <w:rFonts w:ascii="仿宋_GB2312" w:eastAsia="仿宋_GB2312" w:hAnsi="宋体"/>
          <w:sz w:val="32"/>
          <w:szCs w:val="32"/>
          <w:vertAlign w:val="superscript"/>
          <w:lang w:val="en"/>
        </w:rPr>
        <w:t>+6</w:t>
      </w:r>
      <w:r>
        <w:rPr>
          <w:rFonts w:ascii="仿宋_GB2312" w:eastAsia="仿宋_GB2312" w:hAnsi="宋体"/>
          <w:sz w:val="32"/>
          <w:szCs w:val="32"/>
          <w:lang w:val="en"/>
        </w:rPr>
        <w:t>周胎儿超声检查</w:t>
      </w:r>
      <w:r>
        <w:rPr>
          <w:rFonts w:ascii="仿宋_GB2312" w:eastAsia="仿宋_GB2312" w:hAnsi="宋体" w:hint="eastAsia"/>
          <w:sz w:val="32"/>
          <w:szCs w:val="32"/>
        </w:rPr>
        <w:t>相关文献资料的查询、收集和整理工作，查阅现存关于相</w:t>
      </w:r>
      <w:r>
        <w:rPr>
          <w:rFonts w:ascii="仿宋_GB2312" w:eastAsia="仿宋_GB2312" w:hAnsi="宋体" w:hint="eastAsia"/>
          <w:sz w:val="32"/>
          <w:szCs w:val="32"/>
        </w:rPr>
        <w:lastRenderedPageBreak/>
        <w:t>关研究以及国内相关标准的制定。</w:t>
      </w:r>
    </w:p>
    <w:p w14:paraId="4325B7C2" w14:textId="77777777" w:rsidR="00A51B53" w:rsidRDefault="00A51B53" w:rsidP="00A51B53">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19077328" w14:textId="2398561A" w:rsidR="00A51B53" w:rsidRDefault="00A51B53" w:rsidP="00A51B53">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Pr>
          <w:rFonts w:ascii="仿宋_GB2312" w:eastAsia="仿宋_GB2312" w:hAnsi="宋体" w:hint="eastAsia"/>
          <w:sz w:val="32"/>
          <w:szCs w:val="32"/>
        </w:rPr>
        <w:t>孕11～13</w:t>
      </w:r>
      <w:r w:rsidRPr="00F96949">
        <w:rPr>
          <w:rFonts w:ascii="仿宋_GB2312" w:eastAsia="仿宋_GB2312" w:hAnsi="宋体" w:hint="eastAsia"/>
          <w:sz w:val="32"/>
          <w:szCs w:val="32"/>
          <w:vertAlign w:val="superscript"/>
        </w:rPr>
        <w:t>+6</w:t>
      </w:r>
      <w:r>
        <w:rPr>
          <w:rFonts w:ascii="仿宋_GB2312" w:eastAsia="仿宋_GB2312" w:hAnsi="宋体" w:hint="eastAsia"/>
          <w:sz w:val="32"/>
          <w:szCs w:val="32"/>
        </w:rPr>
        <w:t>周胎儿超声检查</w:t>
      </w:r>
      <w:r>
        <w:rPr>
          <w:rFonts w:ascii="仿宋_GB2312" w:eastAsia="仿宋_GB2312" w:hAnsi="宋体" w:hint="eastAsia"/>
          <w:sz w:val="32"/>
          <w:szCs w:val="32"/>
        </w:rPr>
        <w:t>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3E22C5FB" w14:textId="77777777" w:rsidR="00082A2A" w:rsidRPr="00F96949" w:rsidRDefault="00000000" w:rsidP="00F96949">
      <w:pPr>
        <w:spacing w:line="560" w:lineRule="exact"/>
        <w:ind w:firstLineChars="200" w:firstLine="643"/>
        <w:outlineLvl w:val="1"/>
        <w:rPr>
          <w:rFonts w:ascii="楷体" w:eastAsia="楷体" w:hAnsi="楷体" w:cs="仿宋_GB2312" w:hint="eastAsia"/>
          <w:b/>
          <w:sz w:val="32"/>
          <w:szCs w:val="32"/>
        </w:rPr>
      </w:pPr>
      <w:r w:rsidRPr="00F96949">
        <w:rPr>
          <w:rFonts w:ascii="楷体" w:eastAsia="楷体" w:hAnsi="楷体" w:cs="仿宋_GB2312" w:hint="eastAsia"/>
          <w:b/>
          <w:sz w:val="32"/>
          <w:szCs w:val="32"/>
        </w:rPr>
        <w:t>（二）收集整理文献资料</w:t>
      </w:r>
    </w:p>
    <w:p w14:paraId="3269A67B" w14:textId="7E000973"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标准编制工作组收集了国内外有关孕11～</w:t>
      </w:r>
      <w:r w:rsidR="00A51B53" w:rsidRPr="00F96949">
        <w:rPr>
          <w:rFonts w:ascii="仿宋_GB2312" w:eastAsia="仿宋_GB2312" w:hAnsi="宋体" w:hint="eastAsia"/>
          <w:sz w:val="32"/>
          <w:szCs w:val="32"/>
        </w:rPr>
        <w:t>13</w:t>
      </w:r>
      <w:r w:rsidR="00A51B53" w:rsidRPr="001156F7">
        <w:rPr>
          <w:rFonts w:ascii="仿宋_GB2312" w:eastAsia="仿宋_GB2312" w:hAnsi="宋体" w:hint="eastAsia"/>
          <w:sz w:val="32"/>
          <w:szCs w:val="32"/>
          <w:vertAlign w:val="superscript"/>
        </w:rPr>
        <w:t>+6</w:t>
      </w:r>
      <w:r w:rsidRPr="00F96949">
        <w:rPr>
          <w:rFonts w:ascii="仿宋_GB2312" w:eastAsia="仿宋_GB2312" w:hAnsi="宋体" w:hint="eastAsia"/>
          <w:sz w:val="32"/>
          <w:szCs w:val="32"/>
        </w:rPr>
        <w:t>周胎儿超声检查相关的文献资料。主要有：</w:t>
      </w:r>
    </w:p>
    <w:p w14:paraId="448FFAD5"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[1]  李胜利.早期妊娠胎儿畸形超声诊断[M].北京：北京科学技术出版社,2019.</w:t>
      </w:r>
    </w:p>
    <w:p w14:paraId="75BA6DE7"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[2]  杨水华.妊娠早期胎儿畸形产前超声诊断[M].北京：科学技术文献出版社,2023.</w:t>
      </w:r>
    </w:p>
    <w:p w14:paraId="491140B4"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[3]  中华医学会超声医学分会妇产超声学组,国家卫生健康委妇幼司全国产前诊断专家组医学影像组.超声产前筛查指南[J].中华超声影像学杂志，2022,31（1）：1-12.</w:t>
      </w:r>
    </w:p>
    <w:p w14:paraId="69D12F30"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[4]  中国医师协会超声医师分会.产科超声规范化培训考核标准中国专家共识(2022版)[J].中华超声影像学杂志,2022,31（05）：369-378.</w:t>
      </w:r>
    </w:p>
    <w:p w14:paraId="5D953D9E" w14:textId="4169CA2A" w:rsidR="00845A8C" w:rsidRDefault="00000000" w:rsidP="00845A8C">
      <w:pPr>
        <w:spacing w:line="560" w:lineRule="exact"/>
        <w:ind w:firstLineChars="200" w:firstLine="640"/>
        <w:rPr>
          <w:rFonts w:ascii="仿宋_GB2312" w:eastAsia="仿宋_GB2312" w:hAnsi="宋体"/>
          <w:sz w:val="32"/>
          <w:szCs w:val="32"/>
        </w:rPr>
      </w:pPr>
      <w:r w:rsidRPr="00F96949">
        <w:rPr>
          <w:rFonts w:ascii="仿宋_GB2312" w:eastAsia="仿宋_GB2312" w:hAnsi="宋体" w:hint="eastAsia"/>
          <w:sz w:val="32"/>
          <w:szCs w:val="32"/>
        </w:rPr>
        <w:t>[5]  中国医师协会超声医师分会.产前超声检查指南</w:t>
      </w:r>
      <w:r w:rsidRPr="00F96949">
        <w:rPr>
          <w:rFonts w:ascii="仿宋_GB2312" w:eastAsia="仿宋_GB2312" w:hAnsi="宋体" w:hint="eastAsia"/>
          <w:sz w:val="32"/>
          <w:szCs w:val="32"/>
        </w:rPr>
        <w:lastRenderedPageBreak/>
        <w:t>(2012)[J].中华医学超声杂志（电子版）,</w:t>
      </w:r>
      <w:r w:rsidRPr="00F96949">
        <w:rPr>
          <w:rFonts w:ascii="仿宋_GB2312" w:eastAsia="仿宋_GB2312" w:hAnsi="宋体"/>
          <w:sz w:val="32"/>
          <w:szCs w:val="32"/>
        </w:rPr>
        <w:t>2012,9(7):574</w:t>
      </w:r>
    </w:p>
    <w:p w14:paraId="76067CD8" w14:textId="211C8133" w:rsidR="00082A2A" w:rsidRPr="00F96949" w:rsidRDefault="00000000" w:rsidP="00845A8C">
      <w:pPr>
        <w:spacing w:line="560" w:lineRule="exact"/>
        <w:rPr>
          <w:rFonts w:ascii="仿宋_GB2312" w:eastAsia="仿宋_GB2312" w:hAnsi="宋体" w:hint="eastAsia"/>
          <w:sz w:val="32"/>
          <w:szCs w:val="32"/>
        </w:rPr>
      </w:pPr>
      <w:r w:rsidRPr="00F96949">
        <w:rPr>
          <w:rFonts w:ascii="仿宋_GB2312" w:eastAsia="仿宋_GB2312" w:hAnsi="宋体"/>
          <w:sz w:val="32"/>
          <w:szCs w:val="32"/>
        </w:rPr>
        <w:t>-580.</w:t>
      </w:r>
    </w:p>
    <w:p w14:paraId="636039AA"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[6]  李胜利,文华轩.11～13(+6)周早孕期胎儿超声规范化扫查技术及判断标准[J].中华医学超声杂志（电子版）,2014,11（01)：6-8.</w:t>
      </w:r>
    </w:p>
    <w:p w14:paraId="62397F07"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sz w:val="32"/>
          <w:szCs w:val="32"/>
        </w:rPr>
        <w:t>[</w:t>
      </w:r>
      <w:r w:rsidRPr="00F96949">
        <w:rPr>
          <w:rFonts w:ascii="仿宋_GB2312" w:eastAsia="仿宋_GB2312" w:hAnsi="宋体" w:hint="eastAsia"/>
          <w:sz w:val="32"/>
          <w:szCs w:val="32"/>
        </w:rPr>
        <w:t>7</w:t>
      </w:r>
      <w:r w:rsidRPr="00F96949">
        <w:rPr>
          <w:rFonts w:ascii="仿宋_GB2312" w:eastAsia="仿宋_GB2312" w:hAnsi="宋体"/>
          <w:sz w:val="32"/>
          <w:szCs w:val="32"/>
        </w:rPr>
        <w:t>]  AIUM. Practice Parameter for the Performance of Detailed Diagnostic Obstetric Ultrasound Examinations Between 12 Weeks 0 Days and 13 Weeks 6 Days[J].J Ultrasound Med,2021,40,E1-E16.</w:t>
      </w:r>
    </w:p>
    <w:p w14:paraId="0A931B16"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sz w:val="32"/>
          <w:szCs w:val="32"/>
        </w:rPr>
        <w:t>[</w:t>
      </w:r>
      <w:r w:rsidRPr="00F96949">
        <w:rPr>
          <w:rFonts w:ascii="仿宋_GB2312" w:eastAsia="仿宋_GB2312" w:hAnsi="宋体" w:hint="eastAsia"/>
          <w:sz w:val="32"/>
          <w:szCs w:val="32"/>
        </w:rPr>
        <w:t>8</w:t>
      </w:r>
      <w:r w:rsidRPr="00F96949">
        <w:rPr>
          <w:rFonts w:ascii="仿宋_GB2312" w:eastAsia="仿宋_GB2312" w:hAnsi="宋体"/>
          <w:sz w:val="32"/>
          <w:szCs w:val="32"/>
        </w:rPr>
        <w:t>]  A Rempen,R Chaoui,M H</w:t>
      </w:r>
      <w:r w:rsidRPr="00F96949">
        <w:rPr>
          <w:rFonts w:ascii="仿宋_GB2312" w:eastAsia="仿宋_GB2312" w:hAnsi="宋体"/>
          <w:sz w:val="32"/>
          <w:szCs w:val="32"/>
        </w:rPr>
        <w:t>ä</w:t>
      </w:r>
      <w:r w:rsidRPr="00F96949">
        <w:rPr>
          <w:rFonts w:ascii="仿宋_GB2312" w:eastAsia="仿宋_GB2312" w:hAnsi="宋体"/>
          <w:sz w:val="32"/>
          <w:szCs w:val="32"/>
        </w:rPr>
        <w:t xml:space="preserve">usler,et al.Quality Requirements for Ultrasound Examination in Early Pregnancy (DEGUM Level I) between 4+0 and 13+6 Weeks of Gestation.Ultraschall </w:t>
      </w:r>
      <w:r w:rsidRPr="00F96949">
        <w:rPr>
          <w:rFonts w:ascii="仿宋_GB2312" w:eastAsia="仿宋_GB2312" w:hAnsi="宋体" w:hint="eastAsia"/>
          <w:sz w:val="32"/>
          <w:szCs w:val="32"/>
        </w:rPr>
        <w:t>Med,2016,37(6)：579-583.</w:t>
      </w:r>
    </w:p>
    <w:p w14:paraId="4794E5BD"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sz w:val="32"/>
          <w:szCs w:val="32"/>
        </w:rPr>
        <w:t>[</w:t>
      </w:r>
      <w:r w:rsidRPr="00F96949">
        <w:rPr>
          <w:rFonts w:ascii="仿宋_GB2312" w:eastAsia="仿宋_GB2312" w:hAnsi="宋体" w:hint="eastAsia"/>
          <w:sz w:val="32"/>
          <w:szCs w:val="32"/>
        </w:rPr>
        <w:t>9</w:t>
      </w:r>
      <w:r w:rsidRPr="00F96949">
        <w:rPr>
          <w:rFonts w:ascii="仿宋_GB2312" w:eastAsia="仿宋_GB2312" w:hAnsi="宋体"/>
          <w:sz w:val="32"/>
          <w:szCs w:val="32"/>
        </w:rPr>
        <w:t>]  ISUOG Practice Guidelines (updated): perfor</w:t>
      </w:r>
    </w:p>
    <w:p w14:paraId="3B249CAF" w14:textId="77777777"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sz w:val="32"/>
          <w:szCs w:val="32"/>
        </w:rPr>
        <w:t>-mance of 11-14-week ultrasound scan. Ultrasound Obstet Gynecol.2023;61(1):127-143.</w:t>
      </w:r>
    </w:p>
    <w:p w14:paraId="58EBEA66" w14:textId="77777777" w:rsidR="00F96949" w:rsidRDefault="00F96949" w:rsidP="00F96949">
      <w:pPr>
        <w:spacing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15BACA3F" w14:textId="5F2FFECE" w:rsidR="00F96949" w:rsidRDefault="00F96949">
      <w:pPr>
        <w:spacing w:line="560" w:lineRule="exact"/>
        <w:ind w:firstLineChars="200" w:firstLine="640"/>
        <w:rPr>
          <w:rFonts w:ascii="仿宋" w:eastAsia="仿宋" w:hAnsi="仿宋"/>
          <w:sz w:val="28"/>
          <w:szCs w:val="28"/>
        </w:rPr>
      </w:pPr>
      <w:r w:rsidRPr="00845A8C">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sidRPr="00845A8C">
        <w:rPr>
          <w:rFonts w:ascii="仿宋_GB2312" w:eastAsia="仿宋_GB2312" w:hAnsi="宋体"/>
          <w:sz w:val="32"/>
          <w:szCs w:val="32"/>
        </w:rPr>
        <w:t>、创新点</w:t>
      </w:r>
      <w:r w:rsidRPr="00845A8C">
        <w:rPr>
          <w:rFonts w:ascii="仿宋_GB2312" w:eastAsia="仿宋_GB2312" w:hAnsi="宋体" w:hint="eastAsia"/>
          <w:sz w:val="32"/>
          <w:szCs w:val="32"/>
        </w:rPr>
        <w:t>及关键性内容进行了初步探讨。经研究，标准</w:t>
      </w:r>
      <w:r w:rsidRPr="00845A8C">
        <w:rPr>
          <w:rFonts w:ascii="仿宋_GB2312" w:eastAsia="仿宋_GB2312" w:hAnsi="宋体"/>
          <w:sz w:val="32"/>
          <w:szCs w:val="32"/>
        </w:rPr>
        <w:t>的</w:t>
      </w:r>
      <w:r w:rsidRPr="00845A8C">
        <w:rPr>
          <w:rFonts w:ascii="仿宋_GB2312" w:eastAsia="仿宋_GB2312" w:hAnsi="宋体" w:hint="eastAsia"/>
          <w:sz w:val="32"/>
          <w:szCs w:val="32"/>
        </w:rPr>
        <w:t>特色</w:t>
      </w:r>
      <w:r w:rsidRPr="00845A8C">
        <w:rPr>
          <w:rFonts w:ascii="仿宋_GB2312" w:eastAsia="仿宋_GB2312" w:hAnsi="宋体"/>
          <w:sz w:val="32"/>
          <w:szCs w:val="32"/>
        </w:rPr>
        <w:t>、创新点</w:t>
      </w:r>
      <w:r w:rsidRPr="00845A8C">
        <w:rPr>
          <w:rFonts w:ascii="仿宋_GB2312" w:eastAsia="仿宋_GB2312" w:hAnsi="宋体" w:hint="eastAsia"/>
          <w:sz w:val="32"/>
          <w:szCs w:val="32"/>
        </w:rPr>
        <w:t>确定</w:t>
      </w:r>
      <w:r w:rsidRPr="00845A8C">
        <w:rPr>
          <w:rFonts w:ascii="仿宋_GB2312" w:eastAsia="仿宋_GB2312" w:hAnsi="宋体"/>
          <w:sz w:val="32"/>
          <w:szCs w:val="32"/>
        </w:rPr>
        <w:t>为</w:t>
      </w:r>
      <w:r w:rsidRPr="00845A8C">
        <w:rPr>
          <w:rFonts w:ascii="仿宋_GB2312" w:eastAsia="仿宋_GB2312" w:hAnsi="宋体" w:hint="eastAsia"/>
          <w:sz w:val="32"/>
          <w:szCs w:val="32"/>
        </w:rPr>
        <w:t>：</w:t>
      </w:r>
      <w:r w:rsidR="00983D72" w:rsidRPr="00845A8C">
        <w:rPr>
          <w:rFonts w:ascii="仿宋_GB2312" w:eastAsia="仿宋_GB2312" w:hAnsi="宋体" w:hint="eastAsia"/>
          <w:sz w:val="32"/>
          <w:szCs w:val="32"/>
        </w:rPr>
        <w:t>立足行业临床实际需求，相较于现有专家共识，实现了产前筛查与诊</w:t>
      </w:r>
      <w:r w:rsidR="00983D72" w:rsidRPr="00983D72">
        <w:rPr>
          <w:rFonts w:ascii="仿宋_GB2312" w:eastAsia="仿宋_GB2312" w:hAnsi="宋体" w:hint="eastAsia"/>
          <w:sz w:val="32"/>
          <w:szCs w:val="32"/>
        </w:rPr>
        <w:t>断的分级化、精细化区分，首次明确了该孕周段筛查与诊断的必查、可选切面及观察内容，解决了行业内早孕期超声检查操作无统一</w:t>
      </w:r>
      <w:r w:rsidR="00983D72" w:rsidRPr="00983D72">
        <w:rPr>
          <w:rFonts w:ascii="仿宋_GB2312" w:eastAsia="仿宋_GB2312" w:hAnsi="宋体" w:hint="eastAsia"/>
          <w:sz w:val="32"/>
          <w:szCs w:val="32"/>
        </w:rPr>
        <w:lastRenderedPageBreak/>
        <w:t>分级标准、筛查与诊断边界模糊的问题；同时对NT、CRL等核心指标的测量切面、操作手法、数据取值做出标准化、精细化的技术规定，细化了静脉导管、三尖瓣反流等多普勒检测的操作参数与诊断阈值，填补了行业内早孕期超声关键指标测量操作不统一、结果可比性差的空白；此外，标准还明确了人员资质、设备要求、转诊随访流程及资料留存规范，构建了从检查操作到结果处置、资料管理的全流程标准化体系，解决了行业内早孕期超声检查机构间操作不一致、异常病例随访管理不规范的行业痛点，同时结合临床实际设置弹性可选检查内容，兼顾了不同层级医疗机构的实操性，让早孕期胎儿超声检查既有统一的技术准则，又能适配基层筛查与高级诊断的不同需求，提升了行业整体早孕期超声检查的规范性与诊断准确性。</w:t>
      </w:r>
    </w:p>
    <w:p w14:paraId="0145BA35" w14:textId="2F8829DD" w:rsidR="00082A2A" w:rsidRPr="00F96949" w:rsidRDefault="00000000" w:rsidP="00F96949">
      <w:pPr>
        <w:spacing w:line="560" w:lineRule="exact"/>
        <w:ind w:firstLineChars="200" w:firstLine="640"/>
        <w:rPr>
          <w:rFonts w:ascii="仿宋_GB2312" w:eastAsia="仿宋_GB2312" w:hAnsi="宋体" w:hint="eastAsia"/>
          <w:sz w:val="32"/>
          <w:szCs w:val="32"/>
        </w:rPr>
      </w:pPr>
      <w:r w:rsidRPr="00F96949">
        <w:rPr>
          <w:rFonts w:ascii="仿宋_GB2312" w:eastAsia="仿宋_GB2312" w:hAnsi="宋体" w:hint="eastAsia"/>
          <w:sz w:val="32"/>
          <w:szCs w:val="32"/>
        </w:rPr>
        <w:t>经过研究，标准的主体内容确定</w:t>
      </w:r>
      <w:bookmarkStart w:id="1" w:name="_Hlk131079808"/>
      <w:r w:rsidRPr="00F96949">
        <w:rPr>
          <w:rFonts w:ascii="仿宋_GB2312" w:eastAsia="仿宋_GB2312" w:hAnsi="宋体" w:hint="eastAsia"/>
          <w:sz w:val="32"/>
          <w:szCs w:val="32"/>
        </w:rPr>
        <w:t>为基本要求、超声检查</w:t>
      </w:r>
      <w:r w:rsidRPr="00F96949">
        <w:rPr>
          <w:rFonts w:ascii="仿宋_GB2312" w:eastAsia="仿宋_GB2312" w:hAnsi="宋体"/>
          <w:sz w:val="32"/>
          <w:szCs w:val="32"/>
        </w:rPr>
        <w:t>内容</w:t>
      </w:r>
      <w:r w:rsidRPr="00F96949">
        <w:rPr>
          <w:rFonts w:ascii="仿宋_GB2312" w:eastAsia="仿宋_GB2312" w:hAnsi="宋体" w:hint="eastAsia"/>
          <w:sz w:val="32"/>
          <w:szCs w:val="32"/>
        </w:rPr>
        <w:t>、风险告知</w:t>
      </w:r>
      <w:r w:rsidRPr="00F96949">
        <w:rPr>
          <w:rFonts w:ascii="仿宋_GB2312" w:eastAsia="仿宋_GB2312" w:hAnsi="宋体"/>
          <w:sz w:val="32"/>
          <w:szCs w:val="32"/>
        </w:rPr>
        <w:t>、</w:t>
      </w:r>
      <w:r w:rsidRPr="00F96949">
        <w:rPr>
          <w:rFonts w:ascii="仿宋_GB2312" w:eastAsia="仿宋_GB2312" w:hAnsi="宋体" w:hint="eastAsia"/>
          <w:sz w:val="32"/>
          <w:szCs w:val="32"/>
        </w:rPr>
        <w:t>超声切面及技术要求、出具报告、转诊随访、资料留存。</w:t>
      </w:r>
    </w:p>
    <w:bookmarkEnd w:id="1"/>
    <w:p w14:paraId="145F167B" w14:textId="299773B5" w:rsidR="00082A2A" w:rsidRPr="00F96949" w:rsidRDefault="00000000" w:rsidP="00F96949">
      <w:pPr>
        <w:spacing w:line="560" w:lineRule="exact"/>
        <w:ind w:firstLineChars="200" w:firstLine="643"/>
        <w:outlineLvl w:val="1"/>
        <w:rPr>
          <w:rFonts w:ascii="楷体" w:eastAsia="楷体" w:hAnsi="楷体" w:cs="仿宋_GB2312" w:hint="eastAsia"/>
          <w:b/>
          <w:sz w:val="32"/>
          <w:szCs w:val="32"/>
        </w:rPr>
      </w:pPr>
      <w:r w:rsidRPr="00F96949">
        <w:rPr>
          <w:rFonts w:ascii="楷体" w:eastAsia="楷体" w:hAnsi="楷体" w:cs="仿宋_GB2312" w:hint="eastAsia"/>
          <w:b/>
          <w:sz w:val="32"/>
          <w:szCs w:val="32"/>
        </w:rPr>
        <w:t>（四）调研，形成草案、征求意见稿</w:t>
      </w:r>
    </w:p>
    <w:p w14:paraId="52F8D274" w14:textId="428B9ACF" w:rsidR="00F96949" w:rsidRDefault="00F96949" w:rsidP="00F96949">
      <w:pPr>
        <w:spacing w:line="560" w:lineRule="exact"/>
        <w:ind w:firstLineChars="200" w:firstLine="640"/>
        <w:rPr>
          <w:rFonts w:ascii="仿宋_GB2312" w:eastAsia="仿宋_GB2312" w:hAnsi="宋体" w:hint="eastAsia"/>
          <w:color w:val="000000" w:themeColor="text1"/>
          <w:sz w:val="32"/>
          <w:szCs w:val="32"/>
        </w:rPr>
      </w:pPr>
      <w:bookmarkStart w:id="2" w:name="_Toc526940083"/>
      <w:r>
        <w:rPr>
          <w:rFonts w:ascii="仿宋_GB2312" w:eastAsia="仿宋_GB2312" w:hAnsi="宋体" w:hint="eastAsia"/>
          <w:color w:val="000000" w:themeColor="text1"/>
          <w:sz w:val="32"/>
          <w:szCs w:val="32"/>
        </w:rPr>
        <w:t>2026年3月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103967">
        <w:rPr>
          <w:rFonts w:ascii="仿宋_GB2312" w:eastAsia="仿宋_GB2312" w:hAnsi="宋体"/>
          <w:sz w:val="32"/>
          <w:szCs w:val="32"/>
          <w:lang w:val="en"/>
        </w:rPr>
        <w:t>孕11～13</w:t>
      </w:r>
      <w:r w:rsidR="00103967" w:rsidRPr="00211334">
        <w:rPr>
          <w:rFonts w:ascii="仿宋_GB2312" w:eastAsia="仿宋_GB2312" w:hAnsi="宋体"/>
          <w:sz w:val="32"/>
          <w:szCs w:val="32"/>
          <w:vertAlign w:val="superscript"/>
          <w:lang w:val="en"/>
        </w:rPr>
        <w:t>+6</w:t>
      </w:r>
      <w:r w:rsidR="00103967">
        <w:rPr>
          <w:rFonts w:ascii="仿宋_GB2312" w:eastAsia="仿宋_GB2312" w:hAnsi="宋体"/>
          <w:sz w:val="32"/>
          <w:szCs w:val="32"/>
          <w:lang w:val="en"/>
        </w:rPr>
        <w:t>周胎儿超声检查</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2EAE9E42" w14:textId="3907F961" w:rsidR="00F96949" w:rsidRDefault="00F96949" w:rsidP="00F96949">
      <w:pPr>
        <w:spacing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在前期工作的基础之上，通过理清逻辑脉络，整合已有参考资料中有关</w:t>
      </w:r>
      <w:r w:rsidR="00103967">
        <w:rPr>
          <w:rFonts w:ascii="仿宋_GB2312" w:eastAsia="仿宋_GB2312" w:hAnsi="宋体"/>
          <w:sz w:val="32"/>
          <w:szCs w:val="32"/>
          <w:lang w:val="en"/>
        </w:rPr>
        <w:t>孕11～13</w:t>
      </w:r>
      <w:r w:rsidR="00103967" w:rsidRPr="00211334">
        <w:rPr>
          <w:rFonts w:ascii="仿宋_GB2312" w:eastAsia="仿宋_GB2312" w:hAnsi="宋体"/>
          <w:sz w:val="32"/>
          <w:szCs w:val="32"/>
          <w:vertAlign w:val="superscript"/>
          <w:lang w:val="en"/>
        </w:rPr>
        <w:t>+6</w:t>
      </w:r>
      <w:r w:rsidR="00103967">
        <w:rPr>
          <w:rFonts w:ascii="仿宋_GB2312" w:eastAsia="仿宋_GB2312" w:hAnsi="宋体"/>
          <w:sz w:val="32"/>
          <w:szCs w:val="32"/>
          <w:lang w:val="en"/>
        </w:rPr>
        <w:t>周胎儿超声检查</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103967">
        <w:rPr>
          <w:rFonts w:ascii="仿宋_GB2312" w:eastAsia="仿宋_GB2312" w:hAnsi="宋体"/>
          <w:color w:val="000000" w:themeColor="text1"/>
          <w:sz w:val="32"/>
          <w:szCs w:val="32"/>
          <w:lang w:val="en"/>
        </w:rPr>
        <w:t>孕11～13</w:t>
      </w:r>
      <w:r w:rsidR="00103967" w:rsidRPr="00211334">
        <w:rPr>
          <w:rFonts w:ascii="仿宋_GB2312" w:eastAsia="仿宋_GB2312" w:hAnsi="宋体"/>
          <w:color w:val="000000" w:themeColor="text1"/>
          <w:sz w:val="32"/>
          <w:szCs w:val="32"/>
          <w:vertAlign w:val="superscript"/>
          <w:lang w:val="en"/>
        </w:rPr>
        <w:t>+6</w:t>
      </w:r>
      <w:r w:rsidR="00103967">
        <w:rPr>
          <w:rFonts w:ascii="仿宋_GB2312" w:eastAsia="仿宋_GB2312" w:hAnsi="宋体"/>
          <w:color w:val="000000" w:themeColor="text1"/>
          <w:sz w:val="32"/>
          <w:szCs w:val="32"/>
          <w:lang w:val="en"/>
        </w:rPr>
        <w:t>周胎儿超声检查</w:t>
      </w:r>
      <w:r>
        <w:rPr>
          <w:rFonts w:ascii="仿宋_GB2312" w:eastAsia="仿宋_GB2312" w:hAnsi="宋体" w:hint="eastAsia"/>
          <w:color w:val="000000" w:themeColor="text1"/>
          <w:sz w:val="32"/>
          <w:szCs w:val="32"/>
        </w:rPr>
        <w:t>实际要求的基础上，按照简化、</w:t>
      </w:r>
      <w:r>
        <w:rPr>
          <w:rFonts w:ascii="仿宋_GB2312" w:eastAsia="仿宋_GB2312" w:hAnsi="宋体" w:hint="eastAsia"/>
          <w:color w:val="000000" w:themeColor="text1"/>
          <w:sz w:val="32"/>
          <w:szCs w:val="32"/>
        </w:rPr>
        <w:lastRenderedPageBreak/>
        <w:t>统一等原则编制完成团体标准</w:t>
      </w:r>
      <w:r w:rsidR="00103967">
        <w:rPr>
          <w:rFonts w:ascii="仿宋_GB2312" w:eastAsia="仿宋_GB2312" w:hAnsi="宋体" w:hint="eastAsia"/>
          <w:color w:val="000000" w:themeColor="text1"/>
          <w:sz w:val="32"/>
          <w:szCs w:val="32"/>
        </w:rPr>
        <w:t>《孕11～13</w:t>
      </w:r>
      <w:r w:rsidR="00103967" w:rsidRPr="00103967">
        <w:rPr>
          <w:rFonts w:ascii="仿宋_GB2312" w:eastAsia="仿宋_GB2312" w:hAnsi="宋体" w:hint="eastAsia"/>
          <w:color w:val="000000" w:themeColor="text1"/>
          <w:sz w:val="32"/>
          <w:szCs w:val="32"/>
          <w:vertAlign w:val="superscript"/>
        </w:rPr>
        <w:t>+6</w:t>
      </w:r>
      <w:r w:rsidR="00103967">
        <w:rPr>
          <w:rFonts w:ascii="仿宋_GB2312" w:eastAsia="仿宋_GB2312" w:hAnsi="宋体" w:hint="eastAsia"/>
          <w:color w:val="000000" w:themeColor="text1"/>
          <w:sz w:val="32"/>
          <w:szCs w:val="32"/>
        </w:rPr>
        <w:t>周胎儿超声检查规范》</w:t>
      </w:r>
      <w:r>
        <w:rPr>
          <w:rFonts w:ascii="仿宋_GB2312" w:eastAsia="仿宋_GB2312" w:hAnsi="宋体" w:hint="eastAsia"/>
          <w:color w:val="000000" w:themeColor="text1"/>
          <w:sz w:val="32"/>
          <w:szCs w:val="32"/>
        </w:rPr>
        <w:t>（草案）。</w:t>
      </w:r>
    </w:p>
    <w:p w14:paraId="7BFA15F3" w14:textId="76AC7ED9" w:rsidR="00F96949" w:rsidRDefault="00F96949" w:rsidP="00F96949">
      <w:pPr>
        <w:spacing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2026年3月</w:t>
      </w:r>
      <w:bookmarkStart w:id="3" w:name="_Hlk198800201"/>
      <w:r w:rsidRPr="00F72C91">
        <w:rPr>
          <w:rFonts w:ascii="仿宋_GB2312" w:eastAsia="仿宋_GB2312" w:hAnsi="宋体" w:hint="eastAsia"/>
          <w:color w:val="000000" w:themeColor="text1"/>
          <w:sz w:val="32"/>
          <w:szCs w:val="32"/>
        </w:rPr>
        <w:t>～</w:t>
      </w:r>
      <w:bookmarkEnd w:id="3"/>
      <w:r>
        <w:rPr>
          <w:rFonts w:ascii="仿宋_GB2312" w:eastAsia="仿宋_GB2312" w:hAnsi="宋体" w:hint="eastAsia"/>
          <w:color w:val="000000" w:themeColor="text1"/>
          <w:sz w:val="32"/>
          <w:szCs w:val="32"/>
        </w:rPr>
        <w:t>4月，标准编制组</w:t>
      </w:r>
      <w:r>
        <w:rPr>
          <w:rFonts w:ascii="仿宋_GB2312" w:eastAsia="仿宋_GB2312" w:hAnsi="仿宋" w:hint="eastAsia"/>
          <w:sz w:val="32"/>
          <w:szCs w:val="32"/>
        </w:rPr>
        <w:t>组织</w:t>
      </w:r>
      <w:r w:rsidR="00103967" w:rsidRPr="00103967">
        <w:rPr>
          <w:rFonts w:ascii="仿宋_GB2312" w:eastAsia="仿宋_GB2312" w:hAnsi="Calibri" w:hint="eastAsia"/>
          <w:sz w:val="32"/>
          <w:szCs w:val="32"/>
        </w:rPr>
        <w:t>百色市妇幼保健院、南宁市妇幼保健院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sidR="00103967">
        <w:rPr>
          <w:rFonts w:ascii="仿宋_GB2312" w:eastAsia="仿宋_GB2312" w:hAnsi="宋体"/>
          <w:sz w:val="32"/>
          <w:szCs w:val="32"/>
          <w:lang w:val="en"/>
        </w:rPr>
        <w:t>孕11～13</w:t>
      </w:r>
      <w:r w:rsidR="00103967" w:rsidRPr="00211334">
        <w:rPr>
          <w:rFonts w:ascii="仿宋_GB2312" w:eastAsia="仿宋_GB2312" w:hAnsi="宋体"/>
          <w:sz w:val="32"/>
          <w:szCs w:val="32"/>
          <w:vertAlign w:val="superscript"/>
          <w:lang w:val="en"/>
        </w:rPr>
        <w:t>+6</w:t>
      </w:r>
      <w:r w:rsidR="00103967">
        <w:rPr>
          <w:rFonts w:ascii="仿宋_GB2312" w:eastAsia="仿宋_GB2312" w:hAnsi="宋体"/>
          <w:sz w:val="32"/>
          <w:szCs w:val="32"/>
          <w:lang w:val="en"/>
        </w:rPr>
        <w:t>周胎儿超声检查</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103967">
        <w:rPr>
          <w:rFonts w:ascii="仿宋_GB2312" w:eastAsia="仿宋_GB2312" w:hAnsi="宋体" w:hint="eastAsia"/>
          <w:color w:val="000000" w:themeColor="text1"/>
          <w:sz w:val="32"/>
          <w:szCs w:val="32"/>
        </w:rPr>
        <w:t>《孕11～13</w:t>
      </w:r>
      <w:r w:rsidR="00103967" w:rsidRPr="00103967">
        <w:rPr>
          <w:rFonts w:ascii="仿宋_GB2312" w:eastAsia="仿宋_GB2312" w:hAnsi="宋体" w:hint="eastAsia"/>
          <w:color w:val="000000" w:themeColor="text1"/>
          <w:sz w:val="32"/>
          <w:szCs w:val="32"/>
          <w:vertAlign w:val="superscript"/>
        </w:rPr>
        <w:t>+6</w:t>
      </w:r>
      <w:r w:rsidR="00103967">
        <w:rPr>
          <w:rFonts w:ascii="仿宋_GB2312" w:eastAsia="仿宋_GB2312" w:hAnsi="宋体" w:hint="eastAsia"/>
          <w:color w:val="000000" w:themeColor="text1"/>
          <w:sz w:val="32"/>
          <w:szCs w:val="32"/>
        </w:rPr>
        <w:t>周胎儿超声检查规范》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4" w:name="_Hlk137230187"/>
    </w:p>
    <w:bookmarkEnd w:id="2"/>
    <w:bookmarkEnd w:id="4"/>
    <w:p w14:paraId="023BC5EC" w14:textId="77777777" w:rsidR="00082A2A" w:rsidRPr="00211334" w:rsidRDefault="00000000" w:rsidP="00211334">
      <w:pPr>
        <w:spacing w:line="560" w:lineRule="exact"/>
        <w:ind w:firstLineChars="200" w:firstLine="640"/>
        <w:outlineLvl w:val="0"/>
        <w:rPr>
          <w:rFonts w:ascii="黑体" w:eastAsia="黑体" w:hAnsi="黑体" w:cs="仿宋_GB2312" w:hint="eastAsia"/>
          <w:sz w:val="32"/>
          <w:szCs w:val="32"/>
        </w:rPr>
      </w:pPr>
      <w:r w:rsidRPr="00211334">
        <w:rPr>
          <w:rFonts w:ascii="黑体" w:eastAsia="黑体" w:hAnsi="黑体" w:cs="仿宋_GB2312" w:hint="eastAsia"/>
          <w:sz w:val="32"/>
          <w:szCs w:val="32"/>
        </w:rPr>
        <w:t>四、制定标准的原则和依据，与现行法律、法规的关系，与有关国家标准、行业标准的协调情况</w:t>
      </w:r>
    </w:p>
    <w:p w14:paraId="77AAD063" w14:textId="77777777" w:rsidR="00082A2A" w:rsidRPr="00211334" w:rsidRDefault="00000000" w:rsidP="00211334">
      <w:pPr>
        <w:tabs>
          <w:tab w:val="center" w:pos="4201"/>
          <w:tab w:val="right" w:leader="dot" w:pos="9298"/>
        </w:tabs>
        <w:autoSpaceDE w:val="0"/>
        <w:autoSpaceDN w:val="0"/>
        <w:spacing w:line="560" w:lineRule="exact"/>
        <w:ind w:firstLineChars="200" w:firstLine="643"/>
        <w:outlineLvl w:val="1"/>
        <w:rPr>
          <w:rFonts w:eastAsia="楷体" w:hint="eastAsia"/>
          <w:b/>
          <w:bCs/>
          <w:kern w:val="0"/>
          <w:sz w:val="32"/>
          <w:szCs w:val="32"/>
        </w:rPr>
      </w:pPr>
      <w:r w:rsidRPr="00211334">
        <w:rPr>
          <w:rFonts w:eastAsia="楷体"/>
          <w:b/>
          <w:bCs/>
          <w:kern w:val="0"/>
          <w:sz w:val="32"/>
          <w:szCs w:val="32"/>
        </w:rPr>
        <w:t>（一）</w:t>
      </w:r>
      <w:r w:rsidRPr="00211334">
        <w:rPr>
          <w:rFonts w:eastAsia="楷体" w:hint="eastAsia"/>
          <w:b/>
          <w:bCs/>
          <w:kern w:val="0"/>
          <w:sz w:val="32"/>
          <w:szCs w:val="32"/>
        </w:rPr>
        <w:t>编制原则</w:t>
      </w:r>
    </w:p>
    <w:p w14:paraId="5539445D" w14:textId="77777777" w:rsidR="00082A2A" w:rsidRPr="00211334" w:rsidRDefault="00000000" w:rsidP="00211334">
      <w:pPr>
        <w:spacing w:line="560" w:lineRule="exact"/>
        <w:ind w:firstLineChars="200" w:firstLine="640"/>
        <w:outlineLvl w:val="1"/>
        <w:rPr>
          <w:rFonts w:ascii="仿宋_GB2312" w:eastAsia="仿宋_GB2312" w:hAnsi="宋体" w:hint="eastAsia"/>
          <w:sz w:val="32"/>
          <w:szCs w:val="32"/>
        </w:rPr>
      </w:pPr>
      <w:r w:rsidRPr="00211334">
        <w:rPr>
          <w:rFonts w:ascii="仿宋_GB2312" w:eastAsia="仿宋_GB2312" w:hAnsi="宋体" w:hint="eastAsia"/>
          <w:sz w:val="32"/>
          <w:szCs w:val="32"/>
        </w:rPr>
        <w:t>1.实用性原则</w:t>
      </w:r>
    </w:p>
    <w:p w14:paraId="6428DB2C" w14:textId="1ED6CE9E" w:rsidR="00082A2A" w:rsidRPr="00211334" w:rsidRDefault="00000000" w:rsidP="00211334">
      <w:pPr>
        <w:spacing w:line="560" w:lineRule="exact"/>
        <w:ind w:firstLineChars="200" w:firstLine="640"/>
        <w:rPr>
          <w:rFonts w:ascii="仿宋_GB2312" w:eastAsia="仿宋_GB2312" w:hAnsi="宋体" w:hint="eastAsia"/>
          <w:sz w:val="32"/>
          <w:szCs w:val="32"/>
        </w:rPr>
      </w:pPr>
      <w:r w:rsidRPr="00211334">
        <w:rPr>
          <w:rFonts w:ascii="仿宋_GB2312" w:eastAsia="仿宋_GB2312" w:hAnsi="宋体" w:hint="eastAsia"/>
          <w:sz w:val="32"/>
          <w:szCs w:val="32"/>
        </w:rPr>
        <w:t>本文件是在充分收集相关资料和文献，分析当前现状，调研孕11～13</w:t>
      </w:r>
      <w:r w:rsidRPr="001156F7">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周胎儿超声检查的实际情况，在现有国家、行业标准中相关孕11～13</w:t>
      </w:r>
      <w:r w:rsidRPr="001156F7">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周胎儿超声检查要求的基础上，结合多年经验而总结起草的。符合当前孕11～13</w:t>
      </w:r>
      <w:r w:rsidRPr="001156F7">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周胎儿超声检查工作的方向与需求，有利于行业的长远发展，具有较强的实用性和可操作性。</w:t>
      </w:r>
    </w:p>
    <w:p w14:paraId="730974EB" w14:textId="77777777" w:rsidR="00082A2A" w:rsidRPr="00211334" w:rsidRDefault="00000000" w:rsidP="00211334">
      <w:pPr>
        <w:spacing w:line="560" w:lineRule="exact"/>
        <w:ind w:firstLineChars="200" w:firstLine="640"/>
        <w:outlineLvl w:val="1"/>
        <w:rPr>
          <w:rFonts w:ascii="仿宋_GB2312" w:eastAsia="仿宋_GB2312" w:hAnsi="宋体" w:hint="eastAsia"/>
          <w:sz w:val="32"/>
          <w:szCs w:val="32"/>
        </w:rPr>
      </w:pPr>
      <w:r w:rsidRPr="00211334">
        <w:rPr>
          <w:rFonts w:ascii="仿宋_GB2312" w:eastAsia="仿宋_GB2312" w:hAnsi="宋体" w:hint="eastAsia"/>
          <w:sz w:val="32"/>
          <w:szCs w:val="32"/>
        </w:rPr>
        <w:t>2.协调性原则</w:t>
      </w:r>
    </w:p>
    <w:p w14:paraId="6907214E" w14:textId="0D509A02" w:rsidR="00082A2A" w:rsidRPr="00211334" w:rsidRDefault="00000000" w:rsidP="00211334">
      <w:pPr>
        <w:spacing w:line="560" w:lineRule="exact"/>
        <w:ind w:firstLineChars="200" w:firstLine="640"/>
        <w:rPr>
          <w:rFonts w:ascii="仿宋_GB2312" w:eastAsia="仿宋_GB2312" w:hAnsi="宋体" w:hint="eastAsia"/>
          <w:sz w:val="32"/>
          <w:szCs w:val="32"/>
        </w:rPr>
      </w:pPr>
      <w:r w:rsidRPr="00211334">
        <w:rPr>
          <w:rFonts w:ascii="仿宋_GB2312" w:eastAsia="仿宋_GB2312" w:hAnsi="宋体" w:hint="eastAsia"/>
          <w:sz w:val="32"/>
          <w:szCs w:val="32"/>
        </w:rPr>
        <w:t>本文件编写过程中注意了与孕11～13</w:t>
      </w:r>
      <w:r w:rsidRPr="001156F7">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周胎儿超声检查相关法律法规的协调问题，在内容上与现行法律法规、标准协调一致。</w:t>
      </w:r>
    </w:p>
    <w:p w14:paraId="107FB1C6" w14:textId="77777777" w:rsidR="00082A2A" w:rsidRPr="00211334" w:rsidRDefault="00000000" w:rsidP="00211334">
      <w:pPr>
        <w:spacing w:line="560" w:lineRule="exact"/>
        <w:ind w:firstLineChars="200" w:firstLine="640"/>
        <w:outlineLvl w:val="1"/>
        <w:rPr>
          <w:rFonts w:ascii="仿宋_GB2312" w:eastAsia="仿宋_GB2312" w:hAnsi="宋体" w:hint="eastAsia"/>
          <w:sz w:val="32"/>
          <w:szCs w:val="32"/>
        </w:rPr>
      </w:pPr>
      <w:r w:rsidRPr="00211334">
        <w:rPr>
          <w:rFonts w:ascii="仿宋_GB2312" w:eastAsia="仿宋_GB2312" w:hAnsi="宋体" w:hint="eastAsia"/>
          <w:sz w:val="32"/>
          <w:szCs w:val="32"/>
        </w:rPr>
        <w:t>3.规范性原则</w:t>
      </w:r>
    </w:p>
    <w:p w14:paraId="1335C7E0" w14:textId="77777777" w:rsidR="00082A2A" w:rsidRPr="00211334" w:rsidRDefault="00000000" w:rsidP="00211334">
      <w:pPr>
        <w:spacing w:line="560" w:lineRule="exact"/>
        <w:ind w:firstLineChars="200" w:firstLine="640"/>
        <w:rPr>
          <w:rFonts w:ascii="仿宋_GB2312" w:eastAsia="仿宋_GB2312" w:hAnsi="宋体" w:hint="eastAsia"/>
          <w:sz w:val="32"/>
          <w:szCs w:val="32"/>
        </w:rPr>
      </w:pPr>
      <w:r w:rsidRPr="00211334">
        <w:rPr>
          <w:rFonts w:ascii="仿宋_GB2312" w:eastAsia="仿宋_GB2312" w:hAnsi="宋体" w:hint="eastAsia"/>
          <w:sz w:val="32"/>
          <w:szCs w:val="32"/>
        </w:rPr>
        <w:t>本文件严格按照GB/T 1.1—2020《标准化工作导则 第</w:t>
      </w:r>
      <w:r w:rsidRPr="00211334">
        <w:rPr>
          <w:rFonts w:ascii="仿宋_GB2312" w:eastAsia="仿宋_GB2312" w:hAnsi="宋体" w:hint="eastAsia"/>
          <w:sz w:val="32"/>
          <w:szCs w:val="32"/>
        </w:rPr>
        <w:lastRenderedPageBreak/>
        <w:t>1部分：标准化文件的结构和起草规则》的要求和规定编写本标准的内容，保证标准的编写质量。</w:t>
      </w:r>
    </w:p>
    <w:p w14:paraId="41F6CD57" w14:textId="77777777" w:rsidR="00082A2A" w:rsidRPr="00211334" w:rsidRDefault="00000000" w:rsidP="00211334">
      <w:pPr>
        <w:spacing w:line="560" w:lineRule="exact"/>
        <w:ind w:firstLineChars="200" w:firstLine="640"/>
        <w:outlineLvl w:val="1"/>
        <w:rPr>
          <w:rFonts w:ascii="仿宋_GB2312" w:eastAsia="仿宋_GB2312" w:hAnsi="宋体" w:hint="eastAsia"/>
          <w:sz w:val="32"/>
          <w:szCs w:val="32"/>
        </w:rPr>
      </w:pPr>
      <w:r w:rsidRPr="00211334">
        <w:rPr>
          <w:rFonts w:ascii="仿宋_GB2312" w:eastAsia="仿宋_GB2312" w:hAnsi="宋体" w:hint="eastAsia"/>
          <w:sz w:val="32"/>
          <w:szCs w:val="32"/>
        </w:rPr>
        <w:t>4.前瞻性原则</w:t>
      </w:r>
    </w:p>
    <w:p w14:paraId="6A0C217A" w14:textId="2D8B5868" w:rsidR="00082A2A" w:rsidRPr="00211334" w:rsidRDefault="00000000" w:rsidP="00211334">
      <w:pPr>
        <w:spacing w:line="560" w:lineRule="exact"/>
        <w:ind w:firstLineChars="200" w:firstLine="640"/>
        <w:rPr>
          <w:rFonts w:ascii="仿宋_GB2312" w:eastAsia="仿宋_GB2312" w:hAnsi="宋体" w:hint="eastAsia"/>
          <w:sz w:val="32"/>
          <w:szCs w:val="32"/>
        </w:rPr>
      </w:pPr>
      <w:r w:rsidRPr="00211334">
        <w:rPr>
          <w:rFonts w:ascii="仿宋_GB2312" w:eastAsia="仿宋_GB2312" w:hAnsi="宋体" w:hint="eastAsia"/>
          <w:sz w:val="32"/>
          <w:szCs w:val="32"/>
        </w:rPr>
        <w:t>本文件在兼顾当前区内孕11～13</w:t>
      </w:r>
      <w:r w:rsidRPr="00211334">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周胎儿超声检查现实情况的同时，还考虑到了孕11～13</w:t>
      </w:r>
      <w:r w:rsidRPr="00211334">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周胎儿超声检查快速发展的趋势和需要，在标准中体现了个别特色性、前瞻性和先进性条款，作为对开展孕11～13</w:t>
      </w:r>
      <w:r w:rsidRPr="001156F7">
        <w:rPr>
          <w:rFonts w:ascii="仿宋_GB2312" w:eastAsia="仿宋_GB2312" w:hAnsi="宋体" w:hint="eastAsia"/>
          <w:sz w:val="32"/>
          <w:szCs w:val="32"/>
          <w:vertAlign w:val="superscript"/>
        </w:rPr>
        <w:t>+6</w:t>
      </w:r>
      <w:r w:rsidRPr="00211334">
        <w:rPr>
          <w:rFonts w:ascii="仿宋_GB2312" w:eastAsia="仿宋_GB2312" w:hAnsi="宋体" w:hint="eastAsia"/>
          <w:sz w:val="32"/>
          <w:szCs w:val="32"/>
        </w:rPr>
        <w:t>周胎儿超声检查工作的指导。</w:t>
      </w:r>
    </w:p>
    <w:p w14:paraId="791B543D" w14:textId="77777777" w:rsidR="00082A2A" w:rsidRPr="00211334" w:rsidRDefault="00000000" w:rsidP="00211334">
      <w:pPr>
        <w:tabs>
          <w:tab w:val="center" w:pos="4201"/>
          <w:tab w:val="right" w:leader="dot" w:pos="9298"/>
        </w:tabs>
        <w:autoSpaceDE w:val="0"/>
        <w:autoSpaceDN w:val="0"/>
        <w:spacing w:line="560" w:lineRule="exact"/>
        <w:ind w:firstLineChars="200" w:firstLine="643"/>
        <w:outlineLvl w:val="1"/>
        <w:rPr>
          <w:rFonts w:eastAsia="楷体" w:hint="eastAsia"/>
          <w:b/>
          <w:bCs/>
          <w:kern w:val="0"/>
          <w:sz w:val="32"/>
          <w:szCs w:val="32"/>
        </w:rPr>
      </w:pPr>
      <w:r w:rsidRPr="00211334">
        <w:rPr>
          <w:rFonts w:eastAsia="楷体" w:hint="eastAsia"/>
          <w:b/>
          <w:bCs/>
          <w:kern w:val="0"/>
          <w:sz w:val="32"/>
          <w:szCs w:val="32"/>
        </w:rPr>
        <w:t>（二）与现行法律、法规的关系，与有关国家标准、行业标准的协调情况</w:t>
      </w:r>
    </w:p>
    <w:p w14:paraId="4704932A" w14:textId="77777777" w:rsidR="00082A2A" w:rsidRPr="00211334" w:rsidRDefault="00000000">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本标准的内容与现行的法律、法规及强制性标准无冲突，标准的编写符合GB/T 1.1—2020的要求。</w:t>
      </w:r>
    </w:p>
    <w:p w14:paraId="337A2C6F" w14:textId="1F0A8ABF" w:rsidR="00082A2A" w:rsidRPr="00211334" w:rsidRDefault="00000000">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经查新，与孕11～13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周胎儿超声检查相关的国家标准、行业标准、地方标准</w:t>
      </w:r>
      <w:bookmarkStart w:id="5" w:name="_Hlk128725706"/>
      <w:r w:rsidRPr="00211334">
        <w:rPr>
          <w:rFonts w:ascii="仿宋_GB2312" w:eastAsia="仿宋_GB2312" w:hAnsi="仿宋" w:hint="eastAsia"/>
          <w:sz w:val="32"/>
          <w:szCs w:val="32"/>
        </w:rPr>
        <w:t xml:space="preserve">有：WS 377.5—2013《妇女保健基本数据集 </w:t>
      </w:r>
      <w:r w:rsidR="00211334" w:rsidRPr="00211334">
        <w:rPr>
          <w:rFonts w:ascii="仿宋_GB2312" w:eastAsia="仿宋_GB2312" w:hAnsi="仿宋" w:hint="eastAsia"/>
          <w:sz w:val="32"/>
          <w:szCs w:val="32"/>
        </w:rPr>
        <w:t xml:space="preserve"> </w:t>
      </w:r>
      <w:r w:rsidRPr="00211334">
        <w:rPr>
          <w:rFonts w:ascii="仿宋_GB2312" w:eastAsia="仿宋_GB2312" w:hAnsi="仿宋" w:hint="eastAsia"/>
          <w:sz w:val="32"/>
          <w:szCs w:val="32"/>
        </w:rPr>
        <w:t>第5部分：产前筛查与诊断》。</w:t>
      </w:r>
    </w:p>
    <w:p w14:paraId="061D88A4" w14:textId="77777777" w:rsidR="00082A2A" w:rsidRPr="00211334" w:rsidRDefault="00000000">
      <w:pPr>
        <w:spacing w:line="560" w:lineRule="exact"/>
        <w:ind w:firstLineChars="200" w:firstLine="640"/>
        <w:rPr>
          <w:rFonts w:ascii="仿宋_GB2312" w:eastAsia="仿宋_GB2312" w:hint="eastAsia"/>
          <w:sz w:val="32"/>
          <w:szCs w:val="32"/>
        </w:rPr>
      </w:pPr>
      <w:bookmarkStart w:id="6" w:name="_Hlk127365672"/>
      <w:bookmarkStart w:id="7" w:name="_Hlk128725686"/>
      <w:bookmarkEnd w:id="5"/>
      <w:r w:rsidRPr="00211334">
        <w:rPr>
          <w:rFonts w:ascii="仿宋_GB2312" w:eastAsia="仿宋_GB2312" w:hAnsi="仿宋" w:hint="eastAsia"/>
          <w:sz w:val="32"/>
          <w:szCs w:val="32"/>
        </w:rPr>
        <w:t>该标准</w:t>
      </w:r>
      <w:bookmarkEnd w:id="6"/>
      <w:r w:rsidRPr="00211334">
        <w:rPr>
          <w:rFonts w:ascii="仿宋_GB2312" w:eastAsia="仿宋_GB2312" w:hAnsi="仿宋" w:hint="eastAsia"/>
          <w:sz w:val="32"/>
          <w:szCs w:val="32"/>
        </w:rPr>
        <w:t>规定的是产前筛查与诊断数据集的数据集元数据属性和数据元属性，适用于指导全国产前筛查与诊断基本信息的采集、存储、共享以及信息系统的开发。而本标准是针对孕11～13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周的胎儿进行超声产前检查，明确和规范孕11～13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周胎儿超声检查的具体要求。两项标准规定的技术要素及要求不一样。</w:t>
      </w:r>
      <w:bookmarkEnd w:id="7"/>
    </w:p>
    <w:p w14:paraId="2285CC5D" w14:textId="77777777" w:rsidR="00211334" w:rsidRDefault="00211334" w:rsidP="00211334">
      <w:pPr>
        <w:autoSpaceDE w:val="0"/>
        <w:autoSpaceDN w:val="0"/>
        <w:adjustRightInd w:val="0"/>
        <w:spacing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40ED44F1" w14:textId="73CDD332" w:rsidR="00082A2A" w:rsidRPr="00211334" w:rsidRDefault="006C472D"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团体标准《孕11～13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周胎儿超声检查》主要内容为基</w:t>
      </w:r>
      <w:r w:rsidRPr="00211334">
        <w:rPr>
          <w:rFonts w:ascii="仿宋_GB2312" w:eastAsia="仿宋_GB2312" w:hAnsi="仿宋" w:hint="eastAsia"/>
          <w:sz w:val="32"/>
          <w:szCs w:val="32"/>
        </w:rPr>
        <w:lastRenderedPageBreak/>
        <w:t>本要求、超声检查内容、风险告知、超声切面及技术要求、出具报告、转诊随访、资料留存。</w:t>
      </w:r>
    </w:p>
    <w:p w14:paraId="20265EBF"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2015年来，广西壮族自治区妇幼保健院已将规范化的11～13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周胎儿超声检查作为一项常规筛查，取得的良好的效果，迄今为止，共对近7万例孕妇开展了规范化检出，在11～13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主要致死及严重致残畸形的检出率超过85％，使得主要致死及严重致残畸形筛查关口前移至妊娠早期。近年来，广西壮族自治区妇幼保健院年受检人次约52万人次。产前超声为科室优势项目，年产前超声检查胎儿近2万例，年外院会诊胎儿超过2500例，年胎儿畸形检出量约2000例。2020年1月至2024年12月广西壮族自治区妇幼保健院累及对31586例混合风险的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周胎儿进行检查，诊断胎儿主要结构畸形935例，主要致死及严重致残结构畸形早期检出率约90％。广西壮族自治区妇幼保健院通过总结归纳11～13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周胎儿超声检查技术，目前已在广西10余家产前筛查及产前诊断机构进行了推广应用，杨水华副主任医师近3年来多次在区内学习班授课。</w:t>
      </w:r>
    </w:p>
    <w:p w14:paraId="07BF2AAD"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相关临床数据及病例图像，在SCI及中华期刊杂志发表论文7篇，2019年编写了国内首部妊娠早期胎儿先心病超声诊断的专著，2023年编写了国内首部妊娠早期胎儿畸形产前超声诊断专著，专门制作了11～13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周胎儿超声检查检查挂图，相关专著及挂图均以免费赠送至广西县级及以上助产机构超声医学科。</w:t>
      </w:r>
    </w:p>
    <w:p w14:paraId="79618069" w14:textId="77777777" w:rsidR="0094059A" w:rsidRDefault="0094059A" w:rsidP="0094059A">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标准编制组前期临床及实践情况为本标准条款要求的</w:t>
      </w:r>
      <w:r>
        <w:rPr>
          <w:rFonts w:ascii="仿宋_GB2312" w:eastAsia="仿宋_GB2312" w:hAnsi="宋体" w:hint="eastAsia"/>
          <w:sz w:val="32"/>
          <w:szCs w:val="32"/>
        </w:rPr>
        <w:lastRenderedPageBreak/>
        <w:t>确定奠定了坚实基础，本标准具体依据来源说明如下：</w:t>
      </w:r>
    </w:p>
    <w:p w14:paraId="5C081231" w14:textId="77777777" w:rsidR="00082A2A" w:rsidRPr="00211334" w:rsidRDefault="00000000" w:rsidP="00211334">
      <w:pPr>
        <w:spacing w:line="560" w:lineRule="exact"/>
        <w:ind w:firstLineChars="200" w:firstLine="643"/>
        <w:rPr>
          <w:rFonts w:ascii="仿宋_GB2312" w:eastAsia="仿宋_GB2312" w:hAnsi="楷体" w:cs="仿宋_GB2312" w:hint="eastAsia"/>
          <w:b/>
          <w:sz w:val="32"/>
          <w:szCs w:val="32"/>
        </w:rPr>
      </w:pPr>
      <w:r w:rsidRPr="00211334">
        <w:rPr>
          <w:rFonts w:ascii="仿宋_GB2312" w:eastAsia="仿宋_GB2312" w:hAnsi="楷体" w:cs="仿宋_GB2312" w:hint="eastAsia"/>
          <w:b/>
          <w:sz w:val="32"/>
          <w:szCs w:val="32"/>
        </w:rPr>
        <w:t>（一）基本要求</w:t>
      </w:r>
    </w:p>
    <w:p w14:paraId="1A1421FC" w14:textId="77777777" w:rsidR="00082A2A" w:rsidRPr="00211334" w:rsidRDefault="00000000" w:rsidP="00211334">
      <w:pPr>
        <w:spacing w:line="560" w:lineRule="exact"/>
        <w:ind w:firstLineChars="200" w:firstLine="643"/>
        <w:rPr>
          <w:rFonts w:ascii="仿宋_GB2312" w:eastAsia="仿宋_GB2312" w:hAnsi="仿宋" w:hint="eastAsia"/>
          <w:b/>
          <w:sz w:val="32"/>
          <w:szCs w:val="32"/>
        </w:rPr>
      </w:pPr>
      <w:r w:rsidRPr="00211334">
        <w:rPr>
          <w:rFonts w:ascii="仿宋_GB2312" w:eastAsia="仿宋_GB2312" w:hAnsi="仿宋" w:hint="eastAsia"/>
          <w:b/>
          <w:sz w:val="32"/>
          <w:szCs w:val="32"/>
        </w:rPr>
        <w:t>1.人员</w:t>
      </w:r>
    </w:p>
    <w:p w14:paraId="25A458AF"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为保证超声检查技术的专业性，保障超声检查有效进行，根据《产前超声检查指南(2012)》并结合区内超声产前筛查机构、超声产前诊断机构的医疗条件、实际水平及专家意见，综合考虑后对人员要求进行了确定，明确了应取得医学影像和放射治疗专业执业医师资格，接受超声产前筛查或产前诊断培训（3～6月），并取得相应培训合格证书等要求。</w:t>
      </w:r>
    </w:p>
    <w:p w14:paraId="739B9334" w14:textId="77777777" w:rsidR="00082A2A" w:rsidRPr="00211334" w:rsidRDefault="00000000" w:rsidP="00211334">
      <w:pPr>
        <w:spacing w:line="560" w:lineRule="exact"/>
        <w:ind w:firstLineChars="200" w:firstLine="643"/>
        <w:rPr>
          <w:rFonts w:ascii="仿宋_GB2312" w:eastAsia="仿宋_GB2312" w:hAnsi="仿宋" w:hint="eastAsia"/>
          <w:b/>
          <w:sz w:val="32"/>
          <w:szCs w:val="32"/>
        </w:rPr>
      </w:pPr>
      <w:r w:rsidRPr="00211334">
        <w:rPr>
          <w:rFonts w:ascii="仿宋_GB2312" w:eastAsia="仿宋_GB2312" w:hAnsi="仿宋" w:hint="eastAsia"/>
          <w:b/>
          <w:sz w:val="32"/>
          <w:szCs w:val="32"/>
        </w:rPr>
        <w:t>2.设备</w:t>
      </w:r>
    </w:p>
    <w:p w14:paraId="6C5B164E"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为满足检查需要，保证检查结果的可靠性，通过参考《产前超声检查指南(2012)》并结合专家意见，综合考虑区内各超声检查医疗机构的实际条件，明确了应配备彩色多普勒超声诊断仪器，由于具备高分辨率血流及高频率凸阵探头仪器均可以开展操作，因而明确具备高分辨率的彩色多普勒显像为宜，在穿透力允许条件下，宜使用频率高的凸阵探头。此外，根据经验，还明确了腹壁脂肪厚或后位子宫导致经腹无法获取图像时，使用经阴道探头扫查。</w:t>
      </w:r>
    </w:p>
    <w:p w14:paraId="5810C817" w14:textId="77777777" w:rsidR="00082A2A" w:rsidRPr="00211334" w:rsidRDefault="00000000" w:rsidP="00211334">
      <w:pPr>
        <w:spacing w:line="560" w:lineRule="exact"/>
        <w:ind w:firstLineChars="200" w:firstLine="643"/>
        <w:rPr>
          <w:rFonts w:ascii="仿宋_GB2312" w:eastAsia="仿宋_GB2312" w:hAnsi="楷体" w:cs="仿宋_GB2312" w:hint="eastAsia"/>
          <w:b/>
          <w:sz w:val="32"/>
          <w:szCs w:val="32"/>
        </w:rPr>
      </w:pPr>
      <w:r w:rsidRPr="00211334">
        <w:rPr>
          <w:rFonts w:ascii="仿宋_GB2312" w:eastAsia="仿宋_GB2312" w:hAnsi="楷体" w:cs="仿宋_GB2312" w:hint="eastAsia"/>
          <w:b/>
          <w:sz w:val="32"/>
          <w:szCs w:val="32"/>
        </w:rPr>
        <w:t>（二）超声检查内容</w:t>
      </w:r>
    </w:p>
    <w:p w14:paraId="571AAC99"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超声产前筛查机构、超声产前诊断机构的工作内容存在差异，标准编制组通过总结前期对近7万例孕妇开展的规范化检出要求，并结合《孕11～13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周胎儿超声产前检查推荐方案》课题成果，给出了超声产前筛查机构、超声产前诊断机构的阶梯性检查要求。</w:t>
      </w:r>
    </w:p>
    <w:p w14:paraId="57ACF622" w14:textId="4E16CBC3"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lastRenderedPageBreak/>
        <w:t>其中，明确了获得卫生健康主管部门准入的超声产前筛查机构应测量和观察的大体内容。基于当前区内超声产前筛查机构现状，考虑到未来发展需要，在国家规定检查内容的基础上补充完善并明确了筛查方案内容。考虑到各家医疗机构医疗技术能力存在差距，明确可根据科室实际情况、孕妇条件、胎儿情况及超声产前筛查需要选择筛查方案中“*”的内容补充检查。</w:t>
      </w:r>
    </w:p>
    <w:p w14:paraId="4A864F32" w14:textId="77777777" w:rsidR="00082A2A" w:rsidRPr="00211334" w:rsidRDefault="00000000" w:rsidP="00211334">
      <w:pPr>
        <w:spacing w:line="560" w:lineRule="exact"/>
        <w:ind w:firstLineChars="200" w:firstLine="643"/>
        <w:rPr>
          <w:rFonts w:ascii="仿宋_GB2312" w:eastAsia="仿宋_GB2312" w:hAnsi="楷体" w:cs="仿宋_GB2312" w:hint="eastAsia"/>
          <w:b/>
          <w:sz w:val="32"/>
          <w:szCs w:val="32"/>
        </w:rPr>
      </w:pPr>
      <w:r w:rsidRPr="00211334">
        <w:rPr>
          <w:rFonts w:ascii="仿宋_GB2312" w:eastAsia="仿宋_GB2312" w:hAnsi="楷体" w:cs="仿宋_GB2312" w:hint="eastAsia"/>
          <w:b/>
          <w:sz w:val="32"/>
          <w:szCs w:val="32"/>
        </w:rPr>
        <w:t>（三）风险告知</w:t>
      </w:r>
    </w:p>
    <w:p w14:paraId="5C7B1E63"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基于超声检查的一般程序，通过参考《超声产前筛查指南》，明确了告知孕妇超声检查的内容、目的、重要性、局限性以及不接受检查存在的风险。此外，考虑到因孕周及体位原因无法扫查的，可以推迟检查。因而明确了如因孕周或体位原因无法扫查，应推迟13周扫查。</w:t>
      </w:r>
    </w:p>
    <w:p w14:paraId="6259D5F1" w14:textId="77777777" w:rsidR="00082A2A" w:rsidRPr="00211334" w:rsidRDefault="00000000" w:rsidP="00211334">
      <w:pPr>
        <w:spacing w:line="560" w:lineRule="exact"/>
        <w:ind w:firstLineChars="200" w:firstLine="643"/>
        <w:rPr>
          <w:rFonts w:ascii="仿宋_GB2312" w:eastAsia="仿宋_GB2312" w:hAnsi="楷体" w:cs="仿宋_GB2312" w:hint="eastAsia"/>
          <w:b/>
          <w:sz w:val="32"/>
          <w:szCs w:val="32"/>
        </w:rPr>
      </w:pPr>
      <w:r w:rsidRPr="00211334">
        <w:rPr>
          <w:rFonts w:ascii="仿宋_GB2312" w:eastAsia="仿宋_GB2312" w:hAnsi="楷体" w:cs="仿宋_GB2312" w:hint="eastAsia"/>
          <w:b/>
          <w:sz w:val="32"/>
          <w:szCs w:val="32"/>
        </w:rPr>
        <w:t>（四）超声切面及技术要求</w:t>
      </w:r>
    </w:p>
    <w:p w14:paraId="715A5600" w14:textId="77777777" w:rsidR="00082A2A" w:rsidRDefault="00000000" w:rsidP="00211334">
      <w:pPr>
        <w:spacing w:line="560" w:lineRule="exact"/>
        <w:ind w:firstLineChars="200" w:firstLine="640"/>
        <w:rPr>
          <w:rFonts w:ascii="仿宋_GB2312" w:eastAsia="仿宋_GB2312" w:hAnsi="仿宋"/>
          <w:sz w:val="32"/>
          <w:szCs w:val="32"/>
        </w:rPr>
      </w:pPr>
      <w:r w:rsidRPr="00211334">
        <w:rPr>
          <w:rFonts w:ascii="仿宋_GB2312" w:eastAsia="仿宋_GB2312" w:hAnsi="仿宋" w:hint="eastAsia"/>
          <w:sz w:val="32"/>
          <w:szCs w:val="32"/>
        </w:rPr>
        <w:t>标准编制组历经近10年的研究，通过总结临床试验及实际工作经验产出了《妊娠早期复杂先心病产前超声与显微病理解剖图谱》《妊娠早期胎儿畸形产前超声诊断》以及《孕11～13</w:t>
      </w:r>
      <w:r w:rsidRPr="00211334">
        <w:rPr>
          <w:rFonts w:ascii="仿宋_GB2312" w:eastAsia="仿宋_GB2312" w:hAnsi="仿宋" w:hint="eastAsia"/>
          <w:sz w:val="32"/>
          <w:szCs w:val="32"/>
          <w:vertAlign w:val="superscript"/>
        </w:rPr>
        <w:t>+6</w:t>
      </w:r>
      <w:r w:rsidRPr="00211334">
        <w:rPr>
          <w:rFonts w:ascii="仿宋_GB2312" w:eastAsia="仿宋_GB2312" w:hAnsi="仿宋" w:hint="eastAsia"/>
          <w:sz w:val="32"/>
          <w:szCs w:val="32"/>
        </w:rPr>
        <w:t>周胎儿超声产前检查推荐方案》等成果，经广西医科大学第一附属医院、广西壮族自治区妇幼保健院、百色市妇幼保健院、桂林医学院附属医院、广西中医药大学第一附属医院、玉林市妇幼保健院、右江民族医学院附属医院、柳州市人民医院、广西壮族自治区人民医院、广西医科大学第一附属医院、桂林医学院第二附属医院、南宁市妇幼保健院、柳州市妇幼保健院、广西壮族自治区妇幼保健院、广西医科</w:t>
      </w:r>
      <w:r w:rsidRPr="00211334">
        <w:rPr>
          <w:rFonts w:ascii="仿宋_GB2312" w:eastAsia="仿宋_GB2312" w:hAnsi="仿宋" w:hint="eastAsia"/>
          <w:sz w:val="32"/>
          <w:szCs w:val="32"/>
        </w:rPr>
        <w:lastRenderedPageBreak/>
        <w:t>大学第二附属医院等单位专家审核通过并得到社会认可。本标准的超声切面及技术要求来源于这些成果的结论。从中枢神经系统、面及颈部、胸腔、心脏、胃肠道、泌尿系统以及骨骼系统等方面具体明确了</w:t>
      </w:r>
      <w:r w:rsidRPr="00211334">
        <w:rPr>
          <w:rFonts w:ascii="仿宋_GB2312" w:eastAsia="仿宋_GB2312" w:hAnsi="仿宋" w:hint="eastAsia"/>
          <w:b/>
          <w:sz w:val="32"/>
          <w:szCs w:val="32"/>
        </w:rPr>
        <w:t>胎儿正中矢状切面、NT切面、脊柱矢状面、经侧脑室横切面、经丘脑横切面、经小脑横切面、双眼球冠状切面、鼻后三角冠状切面、鼻唇冠状切面、胸廓横切面、彩色多普勒四腔心切面、彩色多普勒三血管气管切面、腹部横切面、脐带腹壁入口横切面、膀胱横切面、双肾冠状面、上肢冠状或矢状面、下肢冠状面或矢状面</w:t>
      </w:r>
      <w:r w:rsidRPr="00211334">
        <w:rPr>
          <w:rFonts w:ascii="仿宋_GB2312" w:eastAsia="仿宋_GB2312" w:hAnsi="仿宋" w:hint="eastAsia"/>
          <w:sz w:val="32"/>
          <w:szCs w:val="32"/>
        </w:rPr>
        <w:t>、静脉导管频谱、三尖瓣频谱切面标准、测量规范及观察内容，同时还给出了对应的标准超声切面图像。</w:t>
      </w:r>
    </w:p>
    <w:p w14:paraId="7940D9BB" w14:textId="71964D1F" w:rsidR="009C08FA" w:rsidRDefault="009C08FA" w:rsidP="009C08F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其中，</w:t>
      </w:r>
      <w:r w:rsidRPr="009C08FA">
        <w:rPr>
          <w:rFonts w:ascii="仿宋_GB2312" w:eastAsia="仿宋_GB2312" w:hAnsi="仿宋" w:hint="eastAsia"/>
          <w:sz w:val="32"/>
          <w:szCs w:val="32"/>
        </w:rPr>
        <w:t>胎儿正中矢状切面要求胎儿仰卧位，处于自然伸展姿势，胎儿长轴与声束呈90°，过度屈曲或伸展不宜测量；沿胎儿长轴取正中矢状切面，显示前额、鼻前皮肤、鼻骨、鼻尖，背部显示脊柱。头顶部及骶尾部清晰显示，躯干部显示脊柱矢状面全长。感兴趣区图像放大至超声图像区域2/3及以上，见图1。</w:t>
      </w:r>
    </w:p>
    <w:p w14:paraId="27DB4D3D" w14:textId="4D792BBC" w:rsidR="009C08FA" w:rsidRDefault="009C08FA" w:rsidP="009C08FA">
      <w:pPr>
        <w:ind w:firstLineChars="200" w:firstLine="420"/>
        <w:jc w:val="center"/>
        <w:rPr>
          <w:rFonts w:ascii="仿宋_GB2312" w:eastAsia="仿宋_GB2312" w:hAnsi="仿宋"/>
          <w:sz w:val="32"/>
          <w:szCs w:val="32"/>
        </w:rPr>
      </w:pPr>
      <w:r>
        <w:rPr>
          <w:noProof/>
        </w:rPr>
        <w:drawing>
          <wp:inline distT="0" distB="0" distL="0" distR="0" wp14:anchorId="3C8FBC5D" wp14:editId="713A194B">
            <wp:extent cx="2410460" cy="1607820"/>
            <wp:effectExtent l="0" t="0" r="8890" b="0"/>
            <wp:docPr id="8" name="图片 8" descr="D:\Backup\Documents\WeChat Files\wxid_p63qj6w9m6x122\FileStorage\Temp\5192b5c46abea630616f27923612f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Backup\Documents\WeChat Files\wxid_p63qj6w9m6x122\FileStorage\Temp\5192b5c46abea630616f27923612f5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24137" cy="1617041"/>
                    </a:xfrm>
                    <a:prstGeom prst="rect">
                      <a:avLst/>
                    </a:prstGeom>
                    <a:noFill/>
                    <a:ln>
                      <a:noFill/>
                    </a:ln>
                  </pic:spPr>
                </pic:pic>
              </a:graphicData>
            </a:graphic>
          </wp:inline>
        </w:drawing>
      </w:r>
    </w:p>
    <w:p w14:paraId="01C16AF5" w14:textId="77777777" w:rsidR="009C08FA" w:rsidRDefault="009C08FA" w:rsidP="009C08FA">
      <w:pPr>
        <w:pStyle w:val="a6"/>
        <w:spacing w:before="156" w:after="156"/>
      </w:pPr>
      <w:r>
        <w:rPr>
          <w:rFonts w:hint="eastAsia"/>
        </w:rPr>
        <w:t>胎儿头臀长（CRL）测量切面</w:t>
      </w:r>
    </w:p>
    <w:p w14:paraId="454C7290" w14:textId="5FB552C9" w:rsidR="009C08FA" w:rsidRDefault="009C08FA" w:rsidP="009C08FA">
      <w:pPr>
        <w:ind w:firstLineChars="200" w:firstLine="420"/>
        <w:jc w:val="left"/>
      </w:pPr>
      <w:r>
        <w:rPr>
          <w:rFonts w:hint="eastAsia"/>
        </w:rPr>
        <w:t>注：</w:t>
      </w:r>
      <w:r>
        <w:rPr>
          <w:rFonts w:hint="eastAsia"/>
        </w:rPr>
        <w:t>游标置于胎儿头顶皮肤外缘至骶尾部皮肤外缘测量头臀长（</w:t>
      </w:r>
      <w:r>
        <w:rPr>
          <w:rFonts w:hint="eastAsia"/>
        </w:rPr>
        <w:t>CRL</w:t>
      </w:r>
      <w:r>
        <w:rPr>
          <w:rFonts w:hint="eastAsia"/>
        </w:rPr>
        <w:t>）。</w:t>
      </w:r>
    </w:p>
    <w:p w14:paraId="729B13EF" w14:textId="77777777" w:rsidR="00845A8C" w:rsidRPr="009C08FA" w:rsidRDefault="00845A8C" w:rsidP="009C08FA">
      <w:pPr>
        <w:ind w:firstLineChars="200" w:firstLine="640"/>
        <w:jc w:val="left"/>
        <w:rPr>
          <w:rFonts w:ascii="仿宋_GB2312" w:eastAsia="仿宋_GB2312" w:hAnsi="仿宋" w:hint="eastAsia"/>
          <w:sz w:val="32"/>
          <w:szCs w:val="32"/>
        </w:rPr>
      </w:pPr>
    </w:p>
    <w:p w14:paraId="1720703E" w14:textId="77777777" w:rsidR="00082A2A" w:rsidRPr="00211334" w:rsidRDefault="00000000" w:rsidP="00211334">
      <w:pPr>
        <w:spacing w:line="560" w:lineRule="exact"/>
        <w:ind w:firstLineChars="200" w:firstLine="643"/>
        <w:rPr>
          <w:rFonts w:ascii="仿宋_GB2312" w:eastAsia="仿宋_GB2312" w:hAnsi="楷体" w:cs="仿宋_GB2312" w:hint="eastAsia"/>
          <w:b/>
          <w:sz w:val="32"/>
          <w:szCs w:val="32"/>
        </w:rPr>
      </w:pPr>
      <w:r w:rsidRPr="00211334">
        <w:rPr>
          <w:rFonts w:ascii="仿宋_GB2312" w:eastAsia="仿宋_GB2312" w:hAnsi="楷体" w:cs="仿宋_GB2312" w:hint="eastAsia"/>
          <w:b/>
          <w:sz w:val="32"/>
          <w:szCs w:val="32"/>
        </w:rPr>
        <w:lastRenderedPageBreak/>
        <w:t>（五）出具报告、转诊随访、资料留存</w:t>
      </w:r>
    </w:p>
    <w:p w14:paraId="32A33DF8" w14:textId="77777777" w:rsidR="00082A2A" w:rsidRPr="00211334" w:rsidRDefault="00000000" w:rsidP="00211334">
      <w:pPr>
        <w:spacing w:line="560" w:lineRule="exact"/>
        <w:ind w:firstLineChars="200" w:firstLine="640"/>
        <w:rPr>
          <w:rFonts w:ascii="仿宋_GB2312" w:eastAsia="仿宋_GB2312" w:hAnsi="仿宋" w:hint="eastAsia"/>
          <w:sz w:val="32"/>
          <w:szCs w:val="32"/>
        </w:rPr>
      </w:pPr>
      <w:r w:rsidRPr="00211334">
        <w:rPr>
          <w:rFonts w:ascii="仿宋_GB2312" w:eastAsia="仿宋_GB2312" w:hAnsi="仿宋" w:hint="eastAsia"/>
          <w:sz w:val="32"/>
          <w:szCs w:val="32"/>
        </w:rPr>
        <w:t>按照产前超声检查一般流程，通过参考《超声产前筛查指南》，明确了超声检查医师应按照所检查的内容如实描述，留存图像并出具超声检查报告。发现异常，应告知孕妇持超声产前检查报告至有资质的医院进行相应临床咨询的出具报告要求；明确了如在超声产前筛查机构检查，发现可疑异常，应建议孕妇到超声产前诊断机构进一步检查等转诊随访要求；明确了超声产前筛查机构、超声产前诊断机构应当保留超声产前筛查相关部位切面图像，并做好相关记录，且相应切面图像及记录至少保存2年的资料留存要求。</w:t>
      </w:r>
    </w:p>
    <w:p w14:paraId="3C76E655" w14:textId="77777777" w:rsidR="00082A2A" w:rsidRPr="009C08FA" w:rsidRDefault="00000000" w:rsidP="009C08FA">
      <w:pPr>
        <w:spacing w:line="560" w:lineRule="exact"/>
        <w:ind w:firstLineChars="200" w:firstLine="640"/>
        <w:outlineLvl w:val="0"/>
        <w:rPr>
          <w:rFonts w:ascii="黑体" w:eastAsia="黑体" w:hAnsi="宋体" w:cs="仿宋_GB2312" w:hint="eastAsia"/>
          <w:sz w:val="32"/>
          <w:szCs w:val="32"/>
          <w:lang w:bidi="ar"/>
        </w:rPr>
      </w:pPr>
      <w:r w:rsidRPr="009C08FA">
        <w:rPr>
          <w:rFonts w:ascii="黑体" w:eastAsia="黑体" w:hAnsi="宋体" w:cs="仿宋_GB2312" w:hint="eastAsia"/>
          <w:sz w:val="32"/>
          <w:szCs w:val="32"/>
          <w:lang w:bidi="ar"/>
        </w:rPr>
        <w:t>六、重大意见分歧的处理依据和结果</w:t>
      </w:r>
    </w:p>
    <w:p w14:paraId="2F51FA47" w14:textId="77777777" w:rsidR="00082A2A" w:rsidRPr="009C08FA" w:rsidRDefault="00000000" w:rsidP="009C08FA">
      <w:pPr>
        <w:spacing w:line="560" w:lineRule="exact"/>
        <w:ind w:firstLineChars="200" w:firstLine="640"/>
        <w:rPr>
          <w:rFonts w:ascii="仿宋_GB2312" w:eastAsia="仿宋_GB2312" w:hAnsi="仿宋" w:hint="eastAsia"/>
          <w:sz w:val="32"/>
          <w:szCs w:val="32"/>
        </w:rPr>
      </w:pPr>
      <w:r w:rsidRPr="009C08FA">
        <w:rPr>
          <w:rFonts w:ascii="仿宋_GB2312" w:eastAsia="仿宋_GB2312" w:hAnsi="仿宋" w:hint="eastAsia"/>
          <w:sz w:val="32"/>
          <w:szCs w:val="32"/>
        </w:rPr>
        <w:t>本标准研制过程中无重大分歧意见。</w:t>
      </w:r>
    </w:p>
    <w:p w14:paraId="0E735A4E" w14:textId="77777777" w:rsidR="00082A2A" w:rsidRPr="009C08FA" w:rsidRDefault="00000000" w:rsidP="009C08FA">
      <w:pPr>
        <w:spacing w:line="278" w:lineRule="auto"/>
        <w:ind w:firstLineChars="200" w:firstLine="640"/>
        <w:outlineLvl w:val="0"/>
        <w:rPr>
          <w:rFonts w:ascii="黑体" w:eastAsia="黑体" w:hAnsi="宋体" w:cs="黑体" w:hint="eastAsia"/>
          <w:bCs/>
          <w:sz w:val="32"/>
          <w:szCs w:val="32"/>
          <w:lang w:bidi="ar"/>
        </w:rPr>
      </w:pPr>
      <w:r w:rsidRPr="009C08FA">
        <w:rPr>
          <w:rFonts w:ascii="黑体" w:eastAsia="黑体" w:hAnsi="宋体" w:cs="黑体" w:hint="eastAsia"/>
          <w:bCs/>
          <w:sz w:val="32"/>
          <w:szCs w:val="32"/>
          <w:lang w:bidi="ar"/>
        </w:rPr>
        <w:t>七、实施标准的措施</w:t>
      </w:r>
    </w:p>
    <w:p w14:paraId="2C150E93" w14:textId="372AFC25" w:rsidR="00082A2A" w:rsidRDefault="006C472D" w:rsidP="009C08FA">
      <w:pPr>
        <w:spacing w:line="560" w:lineRule="exact"/>
        <w:ind w:firstLineChars="200" w:firstLine="640"/>
        <w:rPr>
          <w:rFonts w:ascii="仿宋_GB2312" w:eastAsia="仿宋_GB2312" w:hAnsi="仿宋"/>
          <w:sz w:val="32"/>
          <w:szCs w:val="32"/>
        </w:rPr>
      </w:pPr>
      <w:r w:rsidRPr="009C08FA">
        <w:rPr>
          <w:rFonts w:ascii="仿宋_GB2312" w:eastAsia="仿宋_GB2312" w:hAnsi="仿宋" w:hint="eastAsia"/>
          <w:sz w:val="32"/>
          <w:szCs w:val="32"/>
        </w:rPr>
        <w:t>团体标准《孕11～13</w:t>
      </w:r>
      <w:r w:rsidRPr="009C08FA">
        <w:rPr>
          <w:rFonts w:ascii="仿宋_GB2312" w:eastAsia="仿宋_GB2312" w:hAnsi="仿宋" w:hint="eastAsia"/>
          <w:sz w:val="32"/>
          <w:szCs w:val="32"/>
          <w:vertAlign w:val="superscript"/>
        </w:rPr>
        <w:t>+6</w:t>
      </w:r>
      <w:r w:rsidRPr="009C08FA">
        <w:rPr>
          <w:rFonts w:ascii="仿宋_GB2312" w:eastAsia="仿宋_GB2312" w:hAnsi="仿宋" w:hint="eastAsia"/>
          <w:sz w:val="32"/>
          <w:szCs w:val="32"/>
        </w:rPr>
        <w:t>周胎儿超声检查规范》发布后，积极向各级医疗机构宣传，向各级医疗机构推荐执行本标准。</w:t>
      </w:r>
    </w:p>
    <w:p w14:paraId="6D723198" w14:textId="77777777" w:rsidR="00082A2A" w:rsidRDefault="00000000">
      <w:pPr>
        <w:pStyle w:val="af5"/>
        <w:autoSpaceDE w:val="0"/>
        <w:autoSpaceDN w:val="0"/>
        <w:adjustRightInd w:val="0"/>
        <w:spacing w:beforeLines="50" w:before="156" w:afterLines="50" w:after="156" w:line="560" w:lineRule="exact"/>
        <w:ind w:firstLineChars="200" w:firstLine="640"/>
        <w:jc w:val="left"/>
        <w:rPr>
          <w:rFonts w:ascii="黑体" w:eastAsia="黑体" w:hAnsi="黑体" w:cstheme="majorBidi" w:hint="eastAsia"/>
          <w:b w:val="0"/>
        </w:rPr>
      </w:pPr>
      <w:r>
        <w:rPr>
          <w:rFonts w:ascii="黑体" w:eastAsia="黑体" w:hAnsi="黑体" w:cstheme="majorBidi" w:hint="eastAsia"/>
          <w:b w:val="0"/>
        </w:rPr>
        <w:t>八、其他应当说明的事项</w:t>
      </w:r>
    </w:p>
    <w:p w14:paraId="3281B563" w14:textId="77777777" w:rsidR="00082A2A" w:rsidRDefault="00000000">
      <w:pPr>
        <w:spacing w:line="560" w:lineRule="exact"/>
        <w:ind w:firstLineChars="200" w:firstLine="560"/>
        <w:rPr>
          <w:rFonts w:ascii="仿宋" w:eastAsia="仿宋" w:hAnsi="仿宋" w:hint="eastAsia"/>
          <w:sz w:val="28"/>
          <w:szCs w:val="28"/>
        </w:rPr>
      </w:pPr>
      <w:r>
        <w:rPr>
          <w:rFonts w:ascii="仿宋" w:eastAsia="仿宋" w:hAnsi="仿宋" w:hint="eastAsia"/>
          <w:sz w:val="28"/>
          <w:szCs w:val="28"/>
        </w:rPr>
        <w:t>无。</w:t>
      </w:r>
    </w:p>
    <w:p w14:paraId="1DA26055" w14:textId="77777777" w:rsidR="00082A2A" w:rsidRDefault="00082A2A">
      <w:pPr>
        <w:widowControl/>
        <w:spacing w:line="560" w:lineRule="exact"/>
        <w:ind w:firstLineChars="200" w:firstLine="640"/>
        <w:rPr>
          <w:rFonts w:ascii="仿宋_GB2312" w:eastAsia="仿宋_GB2312" w:hAnsi="Calibri"/>
          <w:sz w:val="32"/>
          <w:szCs w:val="32"/>
        </w:rPr>
      </w:pPr>
    </w:p>
    <w:p w14:paraId="2DE4EA0E" w14:textId="77777777" w:rsidR="00082A2A" w:rsidRDefault="00082A2A">
      <w:pPr>
        <w:widowControl/>
        <w:spacing w:line="560" w:lineRule="exact"/>
        <w:ind w:firstLineChars="200" w:firstLine="640"/>
        <w:rPr>
          <w:rFonts w:ascii="仿宋_GB2312" w:eastAsia="仿宋_GB2312" w:hAnsi="Calibri"/>
          <w:sz w:val="32"/>
          <w:szCs w:val="32"/>
        </w:rPr>
      </w:pPr>
    </w:p>
    <w:p w14:paraId="2BFFE842" w14:textId="4AD8F683" w:rsidR="00082A2A" w:rsidRPr="009C08FA" w:rsidRDefault="006C472D" w:rsidP="009C08FA">
      <w:pPr>
        <w:spacing w:line="560" w:lineRule="exact"/>
        <w:ind w:right="1920" w:firstLineChars="300" w:firstLine="960"/>
        <w:jc w:val="right"/>
        <w:rPr>
          <w:rFonts w:ascii="仿宋_GB2312" w:eastAsia="仿宋_GB2312" w:hAnsi="宋体" w:hint="eastAsia"/>
          <w:sz w:val="32"/>
          <w:szCs w:val="32"/>
        </w:rPr>
      </w:pPr>
      <w:r w:rsidRPr="009C08FA">
        <w:rPr>
          <w:rFonts w:ascii="仿宋_GB2312" w:eastAsia="仿宋_GB2312" w:hAnsi="宋体" w:hint="eastAsia"/>
          <w:sz w:val="32"/>
          <w:szCs w:val="32"/>
        </w:rPr>
        <w:t>团体标准</w:t>
      </w:r>
    </w:p>
    <w:p w14:paraId="5E68CFC4" w14:textId="77777777" w:rsidR="00082A2A" w:rsidRPr="009C08FA" w:rsidRDefault="00000000" w:rsidP="009C08FA">
      <w:pPr>
        <w:spacing w:line="560" w:lineRule="exact"/>
        <w:ind w:firstLineChars="300" w:firstLine="960"/>
        <w:jc w:val="right"/>
        <w:rPr>
          <w:rFonts w:ascii="仿宋_GB2312" w:eastAsia="仿宋_GB2312" w:hAnsi="宋体" w:hint="eastAsia"/>
          <w:sz w:val="32"/>
          <w:szCs w:val="32"/>
        </w:rPr>
      </w:pPr>
      <w:r w:rsidRPr="009C08FA">
        <w:rPr>
          <w:rFonts w:ascii="仿宋_GB2312" w:eastAsia="仿宋_GB2312" w:hAnsi="宋体" w:hint="eastAsia"/>
          <w:sz w:val="32"/>
          <w:szCs w:val="32"/>
        </w:rPr>
        <w:t>《孕11～13+6周胎儿超声检查规范》</w:t>
      </w:r>
    </w:p>
    <w:p w14:paraId="2B368F16" w14:textId="77777777" w:rsidR="00082A2A" w:rsidRPr="009C08FA" w:rsidRDefault="00000000" w:rsidP="009C08FA">
      <w:pPr>
        <w:spacing w:line="560" w:lineRule="exact"/>
        <w:ind w:right="1280" w:firstLineChars="300" w:firstLine="960"/>
        <w:jc w:val="right"/>
        <w:rPr>
          <w:rFonts w:ascii="仿宋_GB2312" w:eastAsia="仿宋_GB2312" w:hAnsi="宋体" w:hint="eastAsia"/>
          <w:sz w:val="32"/>
          <w:szCs w:val="32"/>
        </w:rPr>
      </w:pPr>
      <w:r w:rsidRPr="009C08FA">
        <w:rPr>
          <w:rFonts w:ascii="仿宋_GB2312" w:eastAsia="仿宋_GB2312" w:hAnsi="宋体" w:hint="eastAsia"/>
          <w:sz w:val="32"/>
          <w:szCs w:val="32"/>
        </w:rPr>
        <w:t>标准编制工作组</w:t>
      </w:r>
    </w:p>
    <w:p w14:paraId="7D055C69" w14:textId="13FDDB3C" w:rsidR="00082A2A" w:rsidRPr="009C08FA" w:rsidRDefault="00000000" w:rsidP="009C08FA">
      <w:pPr>
        <w:spacing w:line="560" w:lineRule="exact"/>
        <w:ind w:right="1280" w:firstLineChars="300" w:firstLine="960"/>
        <w:jc w:val="right"/>
        <w:rPr>
          <w:rFonts w:ascii="仿宋_GB2312" w:eastAsia="仿宋_GB2312" w:hAnsi="宋体" w:hint="eastAsia"/>
          <w:sz w:val="32"/>
          <w:szCs w:val="32"/>
        </w:rPr>
      </w:pPr>
      <w:r w:rsidRPr="009C08FA">
        <w:rPr>
          <w:rFonts w:ascii="仿宋_GB2312" w:eastAsia="仿宋_GB2312" w:hAnsi="宋体" w:hint="eastAsia"/>
          <w:sz w:val="32"/>
          <w:szCs w:val="32"/>
        </w:rPr>
        <w:t>202</w:t>
      </w:r>
      <w:r w:rsidR="009C08FA" w:rsidRPr="009C08FA">
        <w:rPr>
          <w:rFonts w:ascii="仿宋_GB2312" w:eastAsia="仿宋_GB2312" w:hAnsi="宋体" w:hint="eastAsia"/>
          <w:sz w:val="32"/>
          <w:szCs w:val="32"/>
        </w:rPr>
        <w:t>6</w:t>
      </w:r>
      <w:r w:rsidRPr="009C08FA">
        <w:rPr>
          <w:rFonts w:ascii="仿宋_GB2312" w:eastAsia="仿宋_GB2312" w:hAnsi="宋体" w:hint="eastAsia"/>
          <w:sz w:val="32"/>
          <w:szCs w:val="32"/>
        </w:rPr>
        <w:t>年</w:t>
      </w:r>
      <w:r w:rsidR="009C08FA" w:rsidRPr="009C08FA">
        <w:rPr>
          <w:rFonts w:ascii="仿宋_GB2312" w:eastAsia="仿宋_GB2312" w:hAnsi="宋体" w:hint="eastAsia"/>
          <w:sz w:val="32"/>
          <w:szCs w:val="32"/>
        </w:rPr>
        <w:t>3</w:t>
      </w:r>
      <w:r w:rsidRPr="009C08FA">
        <w:rPr>
          <w:rFonts w:ascii="仿宋_GB2312" w:eastAsia="仿宋_GB2312" w:hAnsi="宋体" w:hint="eastAsia"/>
          <w:sz w:val="32"/>
          <w:szCs w:val="32"/>
        </w:rPr>
        <w:t>月</w:t>
      </w:r>
      <w:r w:rsidRPr="009C08FA">
        <w:rPr>
          <w:rFonts w:ascii="仿宋_GB2312" w:eastAsia="仿宋_GB2312" w:hAnsi="宋体"/>
          <w:sz w:val="32"/>
          <w:szCs w:val="32"/>
        </w:rPr>
        <w:t>1</w:t>
      </w:r>
      <w:r w:rsidR="009C08FA" w:rsidRPr="009C08FA">
        <w:rPr>
          <w:rFonts w:ascii="仿宋_GB2312" w:eastAsia="仿宋_GB2312" w:hAnsi="宋体" w:hint="eastAsia"/>
          <w:sz w:val="32"/>
          <w:szCs w:val="32"/>
        </w:rPr>
        <w:t>9</w:t>
      </w:r>
      <w:r w:rsidRPr="009C08FA">
        <w:rPr>
          <w:rFonts w:ascii="仿宋_GB2312" w:eastAsia="仿宋_GB2312" w:hAnsi="宋体" w:hint="eastAsia"/>
          <w:sz w:val="32"/>
          <w:szCs w:val="32"/>
        </w:rPr>
        <w:t>日</w:t>
      </w:r>
    </w:p>
    <w:sectPr w:rsidR="00082A2A" w:rsidRPr="009C08FA">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B16E" w14:textId="77777777" w:rsidR="008E3593" w:rsidRDefault="008E3593">
      <w:r>
        <w:separator/>
      </w:r>
    </w:p>
  </w:endnote>
  <w:endnote w:type="continuationSeparator" w:id="0">
    <w:p w14:paraId="1C8AE078" w14:textId="77777777" w:rsidR="008E3593" w:rsidRDefault="008E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embedRegular r:id="rId1" w:subsetted="1" w:fontKey="{050697A3-7365-44E0-96CC-B18A7211E935}"/>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2" w:subsetted="1" w:fontKey="{4D549E37-E1C5-4F50-95C0-70B72D3C1824}"/>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embedRegular r:id="rId3" w:subsetted="1" w:fontKey="{51E7809B-3FB9-4EF9-AABF-CD6242F1DB61}"/>
  </w:font>
  <w:font w:name="仿宋_GB2312">
    <w:panose1 w:val="02010609030101010101"/>
    <w:charset w:val="86"/>
    <w:family w:val="modern"/>
    <w:pitch w:val="fixed"/>
    <w:sig w:usb0="00000001" w:usb1="080E0000" w:usb2="00000010" w:usb3="00000000" w:csb0="00040000" w:csb1="00000000"/>
    <w:embedRegular r:id="rId4" w:subsetted="1" w:fontKey="{84D23980-952F-4F8E-B64B-BEA31CBF189B}"/>
    <w:embedBold r:id="rId5" w:subsetted="1" w:fontKey="{5A8DF6E1-7107-44A9-BF09-EDCB28BDC0FA}"/>
  </w:font>
  <w:font w:name="仿宋">
    <w:panose1 w:val="02010609060101010101"/>
    <w:charset w:val="86"/>
    <w:family w:val="modern"/>
    <w:pitch w:val="fixed"/>
    <w:sig w:usb0="800002BF" w:usb1="38CF7CFA" w:usb2="00000016" w:usb3="00000000" w:csb0="00040001" w:csb1="00000000"/>
    <w:embedRegular r:id="rId6" w:subsetted="1" w:fontKey="{C326BB63-9C75-4D08-AF61-22E2938E335B}"/>
  </w:font>
  <w:font w:name="楷体">
    <w:panose1 w:val="02010609060101010101"/>
    <w:charset w:val="86"/>
    <w:family w:val="modern"/>
    <w:pitch w:val="fixed"/>
    <w:sig w:usb0="800002BF" w:usb1="38CF7CFA" w:usb2="00000016" w:usb3="00000000" w:csb0="00040001" w:csb1="00000000"/>
    <w:embedBold r:id="rId7" w:subsetted="1" w:fontKey="{CCE57C90-6FB6-4F2B-B409-59F3BA7EC00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6C74" w14:textId="77777777" w:rsidR="00082A2A" w:rsidRDefault="00000000">
    <w:pPr>
      <w:pStyle w:val="af1"/>
      <w:ind w:firstLine="720"/>
      <w:jc w:val="center"/>
    </w:pPr>
    <w:r>
      <w:fldChar w:fldCharType="begin"/>
    </w:r>
    <w:r>
      <w:instrText>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F688" w14:textId="77777777" w:rsidR="008E3593" w:rsidRDefault="008E3593">
      <w:r>
        <w:separator/>
      </w:r>
    </w:p>
  </w:footnote>
  <w:footnote w:type="continuationSeparator" w:id="0">
    <w:p w14:paraId="64BFD18E" w14:textId="77777777" w:rsidR="008E3593" w:rsidRDefault="008E3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pStyle w:val="a"/>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02"/>
    <w:multiLevelType w:val="multilevel"/>
    <w:tmpl w:val="00000002"/>
    <w:lvl w:ilvl="0">
      <w:start w:val="1"/>
      <w:numFmt w:val="none"/>
      <w:pStyle w:val="a0"/>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0000003"/>
    <w:multiLevelType w:val="multilevel"/>
    <w:tmpl w:val="00000003"/>
    <w:lvl w:ilvl="0">
      <w:start w:val="1"/>
      <w:numFmt w:val="none"/>
      <w:pStyle w:val="a1"/>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vanish w:val="0"/>
        <w:color w:val="000000"/>
        <w:spacing w:val="0"/>
        <w:kern w:val="0"/>
        <w:position w:val="0"/>
        <w:sz w:val="21"/>
        <w:u w:val="none"/>
        <w:vertAlign w:val="baseline"/>
      </w:rPr>
    </w:lvl>
    <w:lvl w:ilvl="3">
      <w:start w:val="1"/>
      <w:numFmt w:val="decimal"/>
      <w:pStyle w:val="a3"/>
      <w:suff w:val="nothing"/>
      <w:lvlText w:val="%1%2.%3.%4　"/>
      <w:lvlJc w:val="left"/>
      <w:pPr>
        <w:ind w:left="142"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557C2AF5"/>
    <w:multiLevelType w:val="multilevel"/>
    <w:tmpl w:val="557C2AF5"/>
    <w:lvl w:ilvl="0">
      <w:start w:val="1"/>
      <w:numFmt w:val="decimal"/>
      <w:pStyle w:val="a6"/>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 w15:restartNumberingAfterBreak="0">
    <w:nsid w:val="65374217"/>
    <w:multiLevelType w:val="multilevel"/>
    <w:tmpl w:val="6537421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7"/>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num w:numId="1" w16cid:durableId="1465807761">
    <w:abstractNumId w:val="0"/>
  </w:num>
  <w:num w:numId="2" w16cid:durableId="923489912">
    <w:abstractNumId w:val="2"/>
  </w:num>
  <w:num w:numId="3" w16cid:durableId="1957909007">
    <w:abstractNumId w:val="1"/>
  </w:num>
  <w:num w:numId="4" w16cid:durableId="1517160288">
    <w:abstractNumId w:val="4"/>
  </w:num>
  <w:num w:numId="5" w16cid:durableId="1409380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ZkOTA0M2NkMzkzODI4NzQ5OTg5YWU3ZWY0YjY1OGMifQ=="/>
  </w:docVars>
  <w:rsids>
    <w:rsidRoot w:val="00A16BDB"/>
    <w:rsid w:val="EAF78EF3"/>
    <w:rsid w:val="F7EC9741"/>
    <w:rsid w:val="00003C4A"/>
    <w:rsid w:val="00016A92"/>
    <w:rsid w:val="000239A8"/>
    <w:rsid w:val="000270B8"/>
    <w:rsid w:val="00051EA7"/>
    <w:rsid w:val="000526F1"/>
    <w:rsid w:val="00053E19"/>
    <w:rsid w:val="0006438C"/>
    <w:rsid w:val="00082A2A"/>
    <w:rsid w:val="000849B7"/>
    <w:rsid w:val="00094B7E"/>
    <w:rsid w:val="00097BB7"/>
    <w:rsid w:val="000A1BE0"/>
    <w:rsid w:val="000B019F"/>
    <w:rsid w:val="000B0FC5"/>
    <w:rsid w:val="000B1B58"/>
    <w:rsid w:val="000D1A00"/>
    <w:rsid w:val="000D1FDF"/>
    <w:rsid w:val="000E0E9E"/>
    <w:rsid w:val="001012F0"/>
    <w:rsid w:val="00103967"/>
    <w:rsid w:val="00105F93"/>
    <w:rsid w:val="001111EC"/>
    <w:rsid w:val="00111B2F"/>
    <w:rsid w:val="001156F7"/>
    <w:rsid w:val="00135BAC"/>
    <w:rsid w:val="001403D2"/>
    <w:rsid w:val="00143B1C"/>
    <w:rsid w:val="001507A7"/>
    <w:rsid w:val="00154E9B"/>
    <w:rsid w:val="00155569"/>
    <w:rsid w:val="00163705"/>
    <w:rsid w:val="00165EBC"/>
    <w:rsid w:val="00184B72"/>
    <w:rsid w:val="001968E2"/>
    <w:rsid w:val="001A33CD"/>
    <w:rsid w:val="001B2E8D"/>
    <w:rsid w:val="001B54B7"/>
    <w:rsid w:val="001C094D"/>
    <w:rsid w:val="002026FF"/>
    <w:rsid w:val="002028D4"/>
    <w:rsid w:val="002110DA"/>
    <w:rsid w:val="00211334"/>
    <w:rsid w:val="0021273A"/>
    <w:rsid w:val="00216262"/>
    <w:rsid w:val="00226B67"/>
    <w:rsid w:val="002273EB"/>
    <w:rsid w:val="002326BA"/>
    <w:rsid w:val="00240C32"/>
    <w:rsid w:val="002513CC"/>
    <w:rsid w:val="00257B8D"/>
    <w:rsid w:val="00261CBB"/>
    <w:rsid w:val="00271218"/>
    <w:rsid w:val="0028361F"/>
    <w:rsid w:val="00292F8D"/>
    <w:rsid w:val="00295932"/>
    <w:rsid w:val="002B4CB3"/>
    <w:rsid w:val="002B576F"/>
    <w:rsid w:val="002B6DC8"/>
    <w:rsid w:val="003007FF"/>
    <w:rsid w:val="0030220C"/>
    <w:rsid w:val="00302CBA"/>
    <w:rsid w:val="00310068"/>
    <w:rsid w:val="003127DB"/>
    <w:rsid w:val="00313197"/>
    <w:rsid w:val="00317037"/>
    <w:rsid w:val="00317E08"/>
    <w:rsid w:val="00320831"/>
    <w:rsid w:val="00324F4A"/>
    <w:rsid w:val="00327E09"/>
    <w:rsid w:val="00345745"/>
    <w:rsid w:val="00345E5C"/>
    <w:rsid w:val="00347537"/>
    <w:rsid w:val="003564A6"/>
    <w:rsid w:val="00362308"/>
    <w:rsid w:val="00367F0A"/>
    <w:rsid w:val="003917FE"/>
    <w:rsid w:val="00395224"/>
    <w:rsid w:val="003B20B2"/>
    <w:rsid w:val="003B721F"/>
    <w:rsid w:val="003C212F"/>
    <w:rsid w:val="003D11E6"/>
    <w:rsid w:val="003D2768"/>
    <w:rsid w:val="003E22FB"/>
    <w:rsid w:val="003E3679"/>
    <w:rsid w:val="003F3898"/>
    <w:rsid w:val="00402D55"/>
    <w:rsid w:val="00402E2C"/>
    <w:rsid w:val="00413D92"/>
    <w:rsid w:val="00436E3B"/>
    <w:rsid w:val="00437720"/>
    <w:rsid w:val="00441110"/>
    <w:rsid w:val="0046729B"/>
    <w:rsid w:val="00472862"/>
    <w:rsid w:val="00480BAA"/>
    <w:rsid w:val="00485462"/>
    <w:rsid w:val="00487DE7"/>
    <w:rsid w:val="0049238D"/>
    <w:rsid w:val="004A3148"/>
    <w:rsid w:val="004A5D42"/>
    <w:rsid w:val="004B5411"/>
    <w:rsid w:val="004B7B78"/>
    <w:rsid w:val="004C1556"/>
    <w:rsid w:val="004C2430"/>
    <w:rsid w:val="004C3D8F"/>
    <w:rsid w:val="004E1C1C"/>
    <w:rsid w:val="004E65F7"/>
    <w:rsid w:val="004F71B5"/>
    <w:rsid w:val="00504DAE"/>
    <w:rsid w:val="00515316"/>
    <w:rsid w:val="00535606"/>
    <w:rsid w:val="005366C5"/>
    <w:rsid w:val="00541EA1"/>
    <w:rsid w:val="00544A72"/>
    <w:rsid w:val="005542CD"/>
    <w:rsid w:val="00570724"/>
    <w:rsid w:val="00572028"/>
    <w:rsid w:val="00574465"/>
    <w:rsid w:val="005775DF"/>
    <w:rsid w:val="0059286C"/>
    <w:rsid w:val="005B07FC"/>
    <w:rsid w:val="005B5801"/>
    <w:rsid w:val="005C0FC4"/>
    <w:rsid w:val="005C6009"/>
    <w:rsid w:val="005D2CCE"/>
    <w:rsid w:val="005E0D90"/>
    <w:rsid w:val="005F5531"/>
    <w:rsid w:val="005F6E46"/>
    <w:rsid w:val="00600699"/>
    <w:rsid w:val="006169D7"/>
    <w:rsid w:val="00626249"/>
    <w:rsid w:val="00631D4B"/>
    <w:rsid w:val="006320AF"/>
    <w:rsid w:val="00662809"/>
    <w:rsid w:val="006827CC"/>
    <w:rsid w:val="0069534D"/>
    <w:rsid w:val="006A19DF"/>
    <w:rsid w:val="006B22E7"/>
    <w:rsid w:val="006B714D"/>
    <w:rsid w:val="006C472D"/>
    <w:rsid w:val="006E0C3B"/>
    <w:rsid w:val="006E202C"/>
    <w:rsid w:val="006E424B"/>
    <w:rsid w:val="006E7138"/>
    <w:rsid w:val="006E7FA4"/>
    <w:rsid w:val="006F1689"/>
    <w:rsid w:val="006F5D22"/>
    <w:rsid w:val="006F695B"/>
    <w:rsid w:val="00710C7C"/>
    <w:rsid w:val="00711B16"/>
    <w:rsid w:val="00712908"/>
    <w:rsid w:val="00723B56"/>
    <w:rsid w:val="00725E03"/>
    <w:rsid w:val="00732AEA"/>
    <w:rsid w:val="00734F73"/>
    <w:rsid w:val="00750077"/>
    <w:rsid w:val="00750B56"/>
    <w:rsid w:val="0077029E"/>
    <w:rsid w:val="00775E93"/>
    <w:rsid w:val="00781DB5"/>
    <w:rsid w:val="00783FFE"/>
    <w:rsid w:val="00786876"/>
    <w:rsid w:val="00796543"/>
    <w:rsid w:val="0079675A"/>
    <w:rsid w:val="007A335E"/>
    <w:rsid w:val="007C0CC6"/>
    <w:rsid w:val="007C6049"/>
    <w:rsid w:val="007D30B4"/>
    <w:rsid w:val="007F222F"/>
    <w:rsid w:val="0080449C"/>
    <w:rsid w:val="008137E9"/>
    <w:rsid w:val="008220B3"/>
    <w:rsid w:val="008249AE"/>
    <w:rsid w:val="008302BB"/>
    <w:rsid w:val="0083408D"/>
    <w:rsid w:val="00842A6C"/>
    <w:rsid w:val="00845A8C"/>
    <w:rsid w:val="00856CE3"/>
    <w:rsid w:val="0086361A"/>
    <w:rsid w:val="00863CEE"/>
    <w:rsid w:val="00871F69"/>
    <w:rsid w:val="00872155"/>
    <w:rsid w:val="00876952"/>
    <w:rsid w:val="008A33CD"/>
    <w:rsid w:val="008A5664"/>
    <w:rsid w:val="008A64B3"/>
    <w:rsid w:val="008C6963"/>
    <w:rsid w:val="008C78B1"/>
    <w:rsid w:val="008D57C1"/>
    <w:rsid w:val="008E26F3"/>
    <w:rsid w:val="008E3593"/>
    <w:rsid w:val="008E6A47"/>
    <w:rsid w:val="008F4CDE"/>
    <w:rsid w:val="008F5C4A"/>
    <w:rsid w:val="00902DA2"/>
    <w:rsid w:val="00920D69"/>
    <w:rsid w:val="009265A2"/>
    <w:rsid w:val="00936009"/>
    <w:rsid w:val="0094059A"/>
    <w:rsid w:val="0094162E"/>
    <w:rsid w:val="00946FC8"/>
    <w:rsid w:val="009501F3"/>
    <w:rsid w:val="00964780"/>
    <w:rsid w:val="00972A2F"/>
    <w:rsid w:val="00972C46"/>
    <w:rsid w:val="00983D72"/>
    <w:rsid w:val="00986A40"/>
    <w:rsid w:val="0098774C"/>
    <w:rsid w:val="00995775"/>
    <w:rsid w:val="00995811"/>
    <w:rsid w:val="009B7F39"/>
    <w:rsid w:val="009C08FA"/>
    <w:rsid w:val="009C194C"/>
    <w:rsid w:val="009C69BF"/>
    <w:rsid w:val="009D42FA"/>
    <w:rsid w:val="009E18E6"/>
    <w:rsid w:val="009E1B3B"/>
    <w:rsid w:val="009E1CC6"/>
    <w:rsid w:val="009E1FDC"/>
    <w:rsid w:val="009E4E38"/>
    <w:rsid w:val="009E60F1"/>
    <w:rsid w:val="009F1870"/>
    <w:rsid w:val="00A139C8"/>
    <w:rsid w:val="00A16BDB"/>
    <w:rsid w:val="00A17B57"/>
    <w:rsid w:val="00A242DF"/>
    <w:rsid w:val="00A349F4"/>
    <w:rsid w:val="00A376D7"/>
    <w:rsid w:val="00A37F71"/>
    <w:rsid w:val="00A41D83"/>
    <w:rsid w:val="00A41EE4"/>
    <w:rsid w:val="00A431D8"/>
    <w:rsid w:val="00A51B53"/>
    <w:rsid w:val="00A618E4"/>
    <w:rsid w:val="00A87F1E"/>
    <w:rsid w:val="00A92562"/>
    <w:rsid w:val="00A94AF7"/>
    <w:rsid w:val="00A959BE"/>
    <w:rsid w:val="00AB28E3"/>
    <w:rsid w:val="00AC7126"/>
    <w:rsid w:val="00AD2900"/>
    <w:rsid w:val="00AD35B4"/>
    <w:rsid w:val="00AF6D3B"/>
    <w:rsid w:val="00B056DC"/>
    <w:rsid w:val="00B16C9A"/>
    <w:rsid w:val="00B35205"/>
    <w:rsid w:val="00B5588E"/>
    <w:rsid w:val="00B57323"/>
    <w:rsid w:val="00B828EF"/>
    <w:rsid w:val="00B90C84"/>
    <w:rsid w:val="00B91A40"/>
    <w:rsid w:val="00B94643"/>
    <w:rsid w:val="00B96991"/>
    <w:rsid w:val="00B969E7"/>
    <w:rsid w:val="00BA4C1D"/>
    <w:rsid w:val="00BC4785"/>
    <w:rsid w:val="00BC6F01"/>
    <w:rsid w:val="00BE618B"/>
    <w:rsid w:val="00BE623F"/>
    <w:rsid w:val="00C052E9"/>
    <w:rsid w:val="00C0695D"/>
    <w:rsid w:val="00C25DCA"/>
    <w:rsid w:val="00C331CF"/>
    <w:rsid w:val="00C35F76"/>
    <w:rsid w:val="00C540A7"/>
    <w:rsid w:val="00C56C7A"/>
    <w:rsid w:val="00C650C7"/>
    <w:rsid w:val="00C709EA"/>
    <w:rsid w:val="00C71FAB"/>
    <w:rsid w:val="00C72BDF"/>
    <w:rsid w:val="00C741BB"/>
    <w:rsid w:val="00C747A7"/>
    <w:rsid w:val="00C954E1"/>
    <w:rsid w:val="00CA7366"/>
    <w:rsid w:val="00CB6620"/>
    <w:rsid w:val="00CC104B"/>
    <w:rsid w:val="00CE05A8"/>
    <w:rsid w:val="00CE4D6F"/>
    <w:rsid w:val="00D03888"/>
    <w:rsid w:val="00D10351"/>
    <w:rsid w:val="00D122B4"/>
    <w:rsid w:val="00D13757"/>
    <w:rsid w:val="00D15EBB"/>
    <w:rsid w:val="00D16623"/>
    <w:rsid w:val="00D261D0"/>
    <w:rsid w:val="00D3235F"/>
    <w:rsid w:val="00D44D14"/>
    <w:rsid w:val="00D45C68"/>
    <w:rsid w:val="00D859DA"/>
    <w:rsid w:val="00D95FFC"/>
    <w:rsid w:val="00DA3EA5"/>
    <w:rsid w:val="00DB1218"/>
    <w:rsid w:val="00DC13C5"/>
    <w:rsid w:val="00DC19A7"/>
    <w:rsid w:val="00DC1B25"/>
    <w:rsid w:val="00DD078B"/>
    <w:rsid w:val="00DD4551"/>
    <w:rsid w:val="00DE7082"/>
    <w:rsid w:val="00DF0553"/>
    <w:rsid w:val="00DF37E8"/>
    <w:rsid w:val="00E02753"/>
    <w:rsid w:val="00E02B47"/>
    <w:rsid w:val="00E063A1"/>
    <w:rsid w:val="00E07EC8"/>
    <w:rsid w:val="00E32115"/>
    <w:rsid w:val="00E36730"/>
    <w:rsid w:val="00E61F19"/>
    <w:rsid w:val="00E825D6"/>
    <w:rsid w:val="00E868DC"/>
    <w:rsid w:val="00E87E99"/>
    <w:rsid w:val="00E92644"/>
    <w:rsid w:val="00E96A62"/>
    <w:rsid w:val="00EA544D"/>
    <w:rsid w:val="00EB5489"/>
    <w:rsid w:val="00EC62C8"/>
    <w:rsid w:val="00ED3206"/>
    <w:rsid w:val="00EE19B3"/>
    <w:rsid w:val="00EE6697"/>
    <w:rsid w:val="00EF015A"/>
    <w:rsid w:val="00EF52CB"/>
    <w:rsid w:val="00F03449"/>
    <w:rsid w:val="00F0350A"/>
    <w:rsid w:val="00F12D75"/>
    <w:rsid w:val="00F14C4E"/>
    <w:rsid w:val="00F15680"/>
    <w:rsid w:val="00F21206"/>
    <w:rsid w:val="00F219FB"/>
    <w:rsid w:val="00F23CCA"/>
    <w:rsid w:val="00F32C1E"/>
    <w:rsid w:val="00F46931"/>
    <w:rsid w:val="00F52335"/>
    <w:rsid w:val="00F55EBC"/>
    <w:rsid w:val="00F615B7"/>
    <w:rsid w:val="00F757FE"/>
    <w:rsid w:val="00F81133"/>
    <w:rsid w:val="00F946DA"/>
    <w:rsid w:val="00F94B04"/>
    <w:rsid w:val="00F96949"/>
    <w:rsid w:val="00FA61F5"/>
    <w:rsid w:val="00FC105A"/>
    <w:rsid w:val="00FC4D98"/>
    <w:rsid w:val="00FC591B"/>
    <w:rsid w:val="00FD206E"/>
    <w:rsid w:val="00FD53C8"/>
    <w:rsid w:val="00FE79F6"/>
    <w:rsid w:val="00FF2539"/>
    <w:rsid w:val="00FF5029"/>
    <w:rsid w:val="00FF68BC"/>
    <w:rsid w:val="00FF6D61"/>
    <w:rsid w:val="039209F6"/>
    <w:rsid w:val="048A489C"/>
    <w:rsid w:val="064475E9"/>
    <w:rsid w:val="08A81A22"/>
    <w:rsid w:val="098F418C"/>
    <w:rsid w:val="0AFF466C"/>
    <w:rsid w:val="0DE52D3D"/>
    <w:rsid w:val="0F9175D6"/>
    <w:rsid w:val="0FBD50BE"/>
    <w:rsid w:val="11437C09"/>
    <w:rsid w:val="13376321"/>
    <w:rsid w:val="17346F48"/>
    <w:rsid w:val="17941FF9"/>
    <w:rsid w:val="19DC4392"/>
    <w:rsid w:val="1DBE0C47"/>
    <w:rsid w:val="1F767E64"/>
    <w:rsid w:val="20607ACB"/>
    <w:rsid w:val="219A1ABA"/>
    <w:rsid w:val="26B63160"/>
    <w:rsid w:val="28455915"/>
    <w:rsid w:val="287E04A8"/>
    <w:rsid w:val="29D74F5C"/>
    <w:rsid w:val="2A8C5ECF"/>
    <w:rsid w:val="2AB52AE6"/>
    <w:rsid w:val="2C31056E"/>
    <w:rsid w:val="2CE75135"/>
    <w:rsid w:val="2CF66657"/>
    <w:rsid w:val="2EE726BB"/>
    <w:rsid w:val="2F3565B1"/>
    <w:rsid w:val="301937F3"/>
    <w:rsid w:val="33880F54"/>
    <w:rsid w:val="367C62F2"/>
    <w:rsid w:val="372A7E92"/>
    <w:rsid w:val="377D6D5D"/>
    <w:rsid w:val="397F2074"/>
    <w:rsid w:val="39875C71"/>
    <w:rsid w:val="39D37108"/>
    <w:rsid w:val="3A821596"/>
    <w:rsid w:val="3B974891"/>
    <w:rsid w:val="3BB54184"/>
    <w:rsid w:val="3C634773"/>
    <w:rsid w:val="3E5D1265"/>
    <w:rsid w:val="3F033FEC"/>
    <w:rsid w:val="3F25738D"/>
    <w:rsid w:val="40CD6980"/>
    <w:rsid w:val="43EE4F28"/>
    <w:rsid w:val="44CE57BC"/>
    <w:rsid w:val="44FF5255"/>
    <w:rsid w:val="465C6990"/>
    <w:rsid w:val="46FA46E0"/>
    <w:rsid w:val="476B0980"/>
    <w:rsid w:val="49867CF3"/>
    <w:rsid w:val="4A2C5A80"/>
    <w:rsid w:val="522D1654"/>
    <w:rsid w:val="52642B2B"/>
    <w:rsid w:val="54795360"/>
    <w:rsid w:val="54884EEF"/>
    <w:rsid w:val="549B3528"/>
    <w:rsid w:val="57EF6E42"/>
    <w:rsid w:val="5ED267E5"/>
    <w:rsid w:val="61884735"/>
    <w:rsid w:val="64E243E1"/>
    <w:rsid w:val="668D04BB"/>
    <w:rsid w:val="66CA526B"/>
    <w:rsid w:val="6CE626D3"/>
    <w:rsid w:val="6EF56BFD"/>
    <w:rsid w:val="6F6B6EC0"/>
    <w:rsid w:val="71904936"/>
    <w:rsid w:val="72CB305D"/>
    <w:rsid w:val="747E1443"/>
    <w:rsid w:val="74CE0C51"/>
    <w:rsid w:val="74D15A17"/>
    <w:rsid w:val="75D73501"/>
    <w:rsid w:val="7718631B"/>
    <w:rsid w:val="77FFB881"/>
    <w:rsid w:val="781F34A0"/>
    <w:rsid w:val="7AF535CE"/>
    <w:rsid w:val="7B933A26"/>
    <w:rsid w:val="7CE50F35"/>
    <w:rsid w:val="7CFD39EC"/>
    <w:rsid w:val="7EE527EB"/>
    <w:rsid w:val="7F17671C"/>
    <w:rsid w:val="7F3922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20A48"/>
  <w15:docId w15:val="{41B64D48-875B-43C9-9652-A3571002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jc w:val="both"/>
    </w:pPr>
    <w:rPr>
      <w:rFonts w:ascii="Times New Roman" w:hAnsi="Times New Roman" w:cs="Times New Roman"/>
      <w:kern w:val="2"/>
      <w:sz w:val="21"/>
      <w:szCs w:val="24"/>
    </w:rPr>
  </w:style>
  <w:style w:type="paragraph" w:styleId="6">
    <w:name w:val="heading 6"/>
    <w:basedOn w:val="a8"/>
    <w:next w:val="a8"/>
    <w:link w:val="60"/>
    <w:qFormat/>
    <w:pPr>
      <w:keepNext/>
      <w:keepLines/>
      <w:spacing w:before="240" w:after="64" w:line="320" w:lineRule="auto"/>
      <w:outlineLvl w:val="5"/>
    </w:pPr>
    <w:rPr>
      <w:rFonts w:ascii="Arial" w:eastAsia="黑体" w:hAnsi="Arial"/>
      <w:b/>
      <w:bCs/>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annotation text"/>
    <w:basedOn w:val="a8"/>
    <w:semiHidden/>
    <w:unhideWhenUsed/>
    <w:qFormat/>
    <w:pPr>
      <w:jc w:val="left"/>
    </w:pPr>
  </w:style>
  <w:style w:type="paragraph" w:styleId="ad">
    <w:name w:val="Date"/>
    <w:basedOn w:val="a8"/>
    <w:next w:val="a8"/>
    <w:link w:val="ae"/>
    <w:uiPriority w:val="99"/>
    <w:qFormat/>
    <w:pPr>
      <w:ind w:leftChars="2500" w:left="100"/>
    </w:pPr>
  </w:style>
  <w:style w:type="paragraph" w:styleId="af">
    <w:name w:val="Balloon Text"/>
    <w:basedOn w:val="a8"/>
    <w:link w:val="af0"/>
    <w:uiPriority w:val="99"/>
    <w:qFormat/>
    <w:rPr>
      <w:sz w:val="18"/>
      <w:szCs w:val="18"/>
    </w:rPr>
  </w:style>
  <w:style w:type="paragraph" w:styleId="af1">
    <w:name w:val="footer"/>
    <w:basedOn w:val="a8"/>
    <w:link w:val="af2"/>
    <w:uiPriority w:val="99"/>
    <w:qFormat/>
    <w:pPr>
      <w:tabs>
        <w:tab w:val="center" w:pos="4153"/>
        <w:tab w:val="right" w:pos="8306"/>
      </w:tabs>
      <w:snapToGrid w:val="0"/>
      <w:jc w:val="left"/>
    </w:pPr>
    <w:rPr>
      <w:sz w:val="18"/>
      <w:szCs w:val="18"/>
    </w:rPr>
  </w:style>
  <w:style w:type="paragraph" w:styleId="af3">
    <w:name w:val="header"/>
    <w:basedOn w:val="a8"/>
    <w:link w:val="af4"/>
    <w:uiPriority w:val="99"/>
    <w:qFormat/>
    <w:pPr>
      <w:pBdr>
        <w:bottom w:val="single" w:sz="6" w:space="1" w:color="auto"/>
      </w:pBdr>
      <w:tabs>
        <w:tab w:val="center" w:pos="4153"/>
        <w:tab w:val="right" w:pos="8306"/>
      </w:tabs>
      <w:snapToGrid w:val="0"/>
      <w:jc w:val="center"/>
    </w:pPr>
    <w:rPr>
      <w:sz w:val="18"/>
      <w:szCs w:val="18"/>
    </w:rPr>
  </w:style>
  <w:style w:type="paragraph" w:styleId="af5">
    <w:name w:val="Title"/>
    <w:basedOn w:val="a8"/>
    <w:next w:val="a8"/>
    <w:link w:val="af6"/>
    <w:uiPriority w:val="10"/>
    <w:qFormat/>
    <w:pPr>
      <w:spacing w:before="240" w:after="60"/>
      <w:jc w:val="center"/>
      <w:outlineLvl w:val="0"/>
    </w:pPr>
    <w:rPr>
      <w:rFonts w:ascii="Cambria" w:hAnsi="Cambria" w:cs="宋体"/>
      <w:b/>
      <w:bCs/>
      <w:sz w:val="32"/>
      <w:szCs w:val="32"/>
    </w:rPr>
  </w:style>
  <w:style w:type="character" w:styleId="af7">
    <w:name w:val="Hyperlink"/>
    <w:basedOn w:val="a9"/>
    <w:qFormat/>
    <w:rPr>
      <w:color w:val="2440B3"/>
      <w:u w:val="single"/>
    </w:rPr>
  </w:style>
  <w:style w:type="character" w:styleId="af8">
    <w:name w:val="annotation reference"/>
    <w:basedOn w:val="a9"/>
    <w:semiHidden/>
    <w:unhideWhenUsed/>
    <w:qFormat/>
    <w:rPr>
      <w:sz w:val="21"/>
      <w:szCs w:val="21"/>
    </w:rPr>
  </w:style>
  <w:style w:type="character" w:customStyle="1" w:styleId="af4">
    <w:name w:val="页眉 字符"/>
    <w:basedOn w:val="a9"/>
    <w:link w:val="af3"/>
    <w:uiPriority w:val="99"/>
    <w:qFormat/>
    <w:rPr>
      <w:sz w:val="18"/>
      <w:szCs w:val="18"/>
    </w:rPr>
  </w:style>
  <w:style w:type="character" w:customStyle="1" w:styleId="af2">
    <w:name w:val="页脚 字符"/>
    <w:basedOn w:val="a9"/>
    <w:link w:val="af1"/>
    <w:uiPriority w:val="99"/>
    <w:qFormat/>
    <w:rPr>
      <w:sz w:val="18"/>
      <w:szCs w:val="18"/>
    </w:rPr>
  </w:style>
  <w:style w:type="character" w:customStyle="1" w:styleId="Char">
    <w:name w:val="段 Char"/>
    <w:link w:val="af9"/>
    <w:qFormat/>
    <w:rPr>
      <w:rFonts w:ascii="宋体"/>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cs="宋体"/>
      <w:kern w:val="2"/>
      <w:sz w:val="21"/>
      <w:szCs w:val="22"/>
    </w:rPr>
  </w:style>
  <w:style w:type="paragraph" w:customStyle="1" w:styleId="afa">
    <w:name w:val="章标题"/>
    <w:next w:val="af9"/>
    <w:qFormat/>
    <w:pPr>
      <w:tabs>
        <w:tab w:val="left" w:pos="360"/>
      </w:tabs>
      <w:spacing w:beforeLines="100" w:afterLines="100"/>
      <w:jc w:val="both"/>
      <w:outlineLvl w:val="1"/>
    </w:pPr>
    <w:rPr>
      <w:rFonts w:ascii="黑体" w:eastAsia="黑体" w:hAnsi="Times New Roman" w:cs="Times New Roman"/>
      <w:sz w:val="21"/>
    </w:rPr>
  </w:style>
  <w:style w:type="paragraph" w:customStyle="1" w:styleId="a">
    <w:name w:val="二级无"/>
    <w:basedOn w:val="a8"/>
    <w:qFormat/>
    <w:pPr>
      <w:widowControl/>
      <w:numPr>
        <w:ilvl w:val="2"/>
        <w:numId w:val="1"/>
      </w:numPr>
      <w:jc w:val="left"/>
      <w:outlineLvl w:val="3"/>
    </w:pPr>
    <w:rPr>
      <w:rFonts w:ascii="宋体"/>
      <w:kern w:val="0"/>
      <w:szCs w:val="21"/>
    </w:rPr>
  </w:style>
  <w:style w:type="character" w:customStyle="1" w:styleId="60">
    <w:name w:val="标题 6 字符"/>
    <w:basedOn w:val="a9"/>
    <w:link w:val="6"/>
    <w:qFormat/>
    <w:rPr>
      <w:rFonts w:ascii="Arial" w:eastAsia="黑体" w:hAnsi="Arial" w:cs="Times New Roman"/>
      <w:b/>
      <w:bCs/>
      <w:sz w:val="24"/>
      <w:szCs w:val="24"/>
    </w:rPr>
  </w:style>
  <w:style w:type="paragraph" w:customStyle="1" w:styleId="afb">
    <w:name w:val="标准文件_段"/>
    <w:link w:val="Char0"/>
    <w:qFormat/>
    <w:pPr>
      <w:autoSpaceDE w:val="0"/>
      <w:autoSpaceDN w:val="0"/>
      <w:ind w:firstLineChars="200" w:firstLine="200"/>
      <w:jc w:val="both"/>
    </w:pPr>
    <w:rPr>
      <w:rFonts w:ascii="宋体" w:hAnsi="Times New Roman" w:cs="Times New Roman"/>
      <w:sz w:val="21"/>
    </w:rPr>
  </w:style>
  <w:style w:type="character" w:customStyle="1" w:styleId="Char0">
    <w:name w:val="标准文件_段 Char"/>
    <w:link w:val="afb"/>
    <w:qFormat/>
    <w:rPr>
      <w:rFonts w:ascii="宋体" w:eastAsia="宋体" w:hAnsi="Times New Roman" w:cs="Times New Roman"/>
      <w:kern w:val="0"/>
      <w:szCs w:val="20"/>
    </w:rPr>
  </w:style>
  <w:style w:type="paragraph" w:customStyle="1" w:styleId="a3">
    <w:name w:val="标准文件_二级条标题"/>
    <w:next w:val="afb"/>
    <w:qFormat/>
    <w:pPr>
      <w:widowControl w:val="0"/>
      <w:numPr>
        <w:ilvl w:val="3"/>
        <w:numId w:val="2"/>
      </w:numPr>
      <w:spacing w:beforeLines="50" w:afterLines="50"/>
      <w:ind w:left="0"/>
      <w:jc w:val="both"/>
      <w:outlineLvl w:val="2"/>
    </w:pPr>
    <w:rPr>
      <w:rFonts w:ascii="黑体" w:eastAsia="黑体" w:hAnsi="Times New Roman" w:cs="Times New Roman"/>
      <w:sz w:val="21"/>
    </w:rPr>
  </w:style>
  <w:style w:type="paragraph" w:customStyle="1" w:styleId="afc">
    <w:name w:val="标准文件_三级条标题"/>
    <w:basedOn w:val="a3"/>
    <w:next w:val="afb"/>
    <w:qFormat/>
    <w:pPr>
      <w:widowControl/>
      <w:numPr>
        <w:ilvl w:val="4"/>
        <w:numId w:val="0"/>
      </w:numPr>
      <w:outlineLvl w:val="3"/>
    </w:pPr>
  </w:style>
  <w:style w:type="paragraph" w:customStyle="1" w:styleId="a4">
    <w:name w:val="标准文件_四级条标题"/>
    <w:next w:val="afb"/>
    <w:qFormat/>
    <w:pPr>
      <w:widowControl w:val="0"/>
      <w:numPr>
        <w:ilvl w:val="5"/>
        <w:numId w:val="2"/>
      </w:numPr>
      <w:spacing w:beforeLines="50" w:afterLines="50"/>
      <w:jc w:val="both"/>
      <w:outlineLvl w:val="4"/>
    </w:pPr>
    <w:rPr>
      <w:rFonts w:ascii="黑体" w:eastAsia="黑体" w:hAnsi="Times New Roman" w:cs="Times New Roman"/>
      <w:sz w:val="21"/>
    </w:rPr>
  </w:style>
  <w:style w:type="paragraph" w:customStyle="1" w:styleId="a5">
    <w:name w:val="标准文件_五级条标题"/>
    <w:next w:val="afb"/>
    <w:qFormat/>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2">
    <w:name w:val="标准文件_章标题"/>
    <w:next w:val="afb"/>
    <w:qFormat/>
    <w:pPr>
      <w:numPr>
        <w:ilvl w:val="1"/>
        <w:numId w:val="2"/>
      </w:numPr>
      <w:spacing w:beforeLines="100" w:afterLines="100"/>
      <w:jc w:val="both"/>
      <w:outlineLvl w:val="0"/>
    </w:pPr>
    <w:rPr>
      <w:rFonts w:ascii="黑体" w:eastAsia="黑体" w:hAnsi="Times New Roman" w:cs="Times New Roman"/>
      <w:sz w:val="21"/>
    </w:rPr>
  </w:style>
  <w:style w:type="paragraph" w:customStyle="1" w:styleId="afd">
    <w:name w:val="标准文件_一级条标题"/>
    <w:basedOn w:val="a2"/>
    <w:next w:val="afb"/>
    <w:qFormat/>
    <w:pPr>
      <w:numPr>
        <w:ilvl w:val="2"/>
        <w:numId w:val="0"/>
      </w:numPr>
      <w:spacing w:beforeLines="50" w:afterLines="50"/>
      <w:outlineLvl w:val="1"/>
    </w:pPr>
  </w:style>
  <w:style w:type="paragraph" w:customStyle="1" w:styleId="a1">
    <w:name w:val="前言标题"/>
    <w:next w:val="a8"/>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0">
    <w:name w:val="标准文件_四级无标题"/>
    <w:basedOn w:val="a4"/>
    <w:qFormat/>
    <w:pPr>
      <w:numPr>
        <w:ilvl w:val="0"/>
        <w:numId w:val="3"/>
      </w:numPr>
      <w:outlineLvl w:val="9"/>
    </w:pPr>
    <w:rPr>
      <w:rFonts w:ascii="宋体" w:eastAsia="宋体" w:hAnsi="宋体" w:hint="eastAsia"/>
      <w:szCs w:val="52"/>
    </w:rPr>
  </w:style>
  <w:style w:type="paragraph" w:customStyle="1" w:styleId="a7">
    <w:name w:val="标准文件_三级无标题"/>
    <w:qFormat/>
    <w:pPr>
      <w:numPr>
        <w:ilvl w:val="4"/>
        <w:numId w:val="4"/>
      </w:numPr>
      <w:jc w:val="both"/>
    </w:pPr>
    <w:rPr>
      <w:rFonts w:ascii="宋体" w:hAnsi="Times New Roman" w:cs="Times New Roman" w:hint="eastAsia"/>
      <w:sz w:val="21"/>
    </w:rPr>
  </w:style>
  <w:style w:type="character" w:customStyle="1" w:styleId="ae">
    <w:name w:val="日期 字符"/>
    <w:basedOn w:val="a9"/>
    <w:link w:val="ad"/>
    <w:uiPriority w:val="99"/>
    <w:qFormat/>
    <w:rPr>
      <w:rFonts w:ascii="Times New Roman" w:hAnsi="Times New Roman" w:cs="Times New Roman"/>
      <w:kern w:val="2"/>
      <w:sz w:val="21"/>
      <w:szCs w:val="24"/>
    </w:rPr>
  </w:style>
  <w:style w:type="character" w:customStyle="1" w:styleId="af6">
    <w:name w:val="标题 字符"/>
    <w:basedOn w:val="a9"/>
    <w:link w:val="af5"/>
    <w:uiPriority w:val="10"/>
    <w:qFormat/>
    <w:rPr>
      <w:rFonts w:ascii="Cambria" w:eastAsia="宋体" w:hAnsi="Cambria" w:cs="宋体"/>
      <w:b/>
      <w:bCs/>
      <w:kern w:val="2"/>
      <w:sz w:val="32"/>
      <w:szCs w:val="32"/>
    </w:rPr>
  </w:style>
  <w:style w:type="character" w:customStyle="1" w:styleId="af0">
    <w:name w:val="批注框文本 字符"/>
    <w:basedOn w:val="a9"/>
    <w:link w:val="af"/>
    <w:uiPriority w:val="99"/>
    <w:qFormat/>
    <w:rPr>
      <w:rFonts w:ascii="Times New Roman" w:hAnsi="Times New Roman" w:cs="Times New Roman"/>
      <w:kern w:val="2"/>
      <w:sz w:val="18"/>
      <w:szCs w:val="18"/>
    </w:rPr>
  </w:style>
  <w:style w:type="paragraph" w:styleId="afe">
    <w:name w:val="List Paragraph"/>
    <w:basedOn w:val="a8"/>
    <w:uiPriority w:val="99"/>
    <w:qFormat/>
    <w:pPr>
      <w:ind w:firstLineChars="200" w:firstLine="420"/>
    </w:pPr>
  </w:style>
  <w:style w:type="paragraph" w:styleId="aff">
    <w:name w:val="Revision"/>
    <w:hidden/>
    <w:uiPriority w:val="99"/>
    <w:unhideWhenUsed/>
    <w:rsid w:val="006C472D"/>
    <w:rPr>
      <w:rFonts w:ascii="Times New Roman" w:hAnsi="Times New Roman" w:cs="Times New Roman"/>
      <w:kern w:val="2"/>
      <w:sz w:val="21"/>
      <w:szCs w:val="24"/>
    </w:rPr>
  </w:style>
  <w:style w:type="paragraph" w:customStyle="1" w:styleId="a6">
    <w:name w:val="标准文件_正文图标题"/>
    <w:next w:val="afb"/>
    <w:autoRedefine/>
    <w:qFormat/>
    <w:rsid w:val="009C08FA"/>
    <w:pPr>
      <w:numPr>
        <w:numId w:val="5"/>
      </w:numPr>
      <w:spacing w:beforeLines="50" w:afterLines="50"/>
      <w:jc w:val="center"/>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14</Pages>
  <Words>3706</Words>
  <Characters>4486</Characters>
  <Application>Microsoft Office Word</Application>
  <DocSecurity>0</DocSecurity>
  <Lines>280</Lines>
  <Paragraphs>390</Paragraphs>
  <ScaleCrop>false</ScaleCrop>
  <Company>Microsoft</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414</cp:revision>
  <cp:lastPrinted>2022-04-26T01:29:00Z</cp:lastPrinted>
  <dcterms:created xsi:type="dcterms:W3CDTF">2021-10-12T16:04:00Z</dcterms:created>
  <dcterms:modified xsi:type="dcterms:W3CDTF">2026-03-19T01:26:00Z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8FEF69EE62AD4C5FBF2AD8D4E6B44E69_13</vt:lpwstr>
  </property>
  <property fmtid="{D5CDD505-2E9C-101B-9397-08002B2CF9AE}" pid="4" name="KSOTemplateDocerSaveRecord">
    <vt:lpwstr>eyJoZGlkIjoiNmZkOTA0M2NkMzkzODI4NzQ5OTg5YWU3ZWY0YjY1OGMiLCJ1c2VySWQiOiIzMTA1MTA1OTUifQ==</vt:lpwstr>
  </property>
</Properties>
</file>